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4093"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6C454095"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980"/>
        <w:gridCol w:w="3260"/>
        <w:gridCol w:w="2835"/>
        <w:gridCol w:w="2687"/>
      </w:tblGrid>
      <w:tr w:rsidR="00BE0E8D" w:rsidRPr="00BE7A35" w14:paraId="4EAB7691" w14:textId="77777777" w:rsidTr="00FF17C9">
        <w:tc>
          <w:tcPr>
            <w:tcW w:w="1980" w:type="dxa"/>
            <w:shd w:val="clear" w:color="auto" w:fill="A50021"/>
          </w:tcPr>
          <w:p w14:paraId="24A76738" w14:textId="5418355A" w:rsidR="00BE0E8D" w:rsidRDefault="00BE0E8D" w:rsidP="00BE7A35">
            <w:pPr>
              <w:spacing w:after="0"/>
              <w:rPr>
                <w:rFonts w:ascii="Arial" w:hAnsi="Arial" w:cs="Arial"/>
                <w:b/>
                <w:sz w:val="24"/>
                <w:szCs w:val="24"/>
              </w:rPr>
            </w:pPr>
            <w:r>
              <w:rPr>
                <w:rFonts w:ascii="Arial" w:hAnsi="Arial" w:cs="Arial"/>
                <w:b/>
                <w:sz w:val="24"/>
                <w:szCs w:val="24"/>
              </w:rPr>
              <w:t>Directorate</w:t>
            </w:r>
            <w:r w:rsidRPr="00BE7A35">
              <w:rPr>
                <w:rFonts w:ascii="Arial" w:hAnsi="Arial" w:cs="Arial"/>
                <w:b/>
                <w:sz w:val="24"/>
                <w:szCs w:val="24"/>
              </w:rPr>
              <w:t>:</w:t>
            </w:r>
          </w:p>
        </w:tc>
        <w:tc>
          <w:tcPr>
            <w:tcW w:w="8782" w:type="dxa"/>
            <w:gridSpan w:val="3"/>
          </w:tcPr>
          <w:p w14:paraId="452F9D1F" w14:textId="6A93DCD0" w:rsidR="00BE0E8D" w:rsidRPr="003E0AC5" w:rsidRDefault="00CE2002" w:rsidP="00995EC7">
            <w:pPr>
              <w:spacing w:after="0"/>
              <w:rPr>
                <w:rFonts w:ascii="Arial" w:hAnsi="Arial" w:cs="Arial"/>
                <w:sz w:val="24"/>
                <w:szCs w:val="24"/>
              </w:rPr>
            </w:pPr>
            <w:r>
              <w:rPr>
                <w:rFonts w:ascii="Arial" w:hAnsi="Arial" w:cs="Arial"/>
                <w:sz w:val="24"/>
                <w:szCs w:val="24"/>
              </w:rPr>
              <w:t xml:space="preserve">Place </w:t>
            </w:r>
          </w:p>
        </w:tc>
      </w:tr>
      <w:tr w:rsidR="00BE0E8D" w:rsidRPr="00BE7A35" w14:paraId="6C45409A" w14:textId="77777777" w:rsidTr="00FF17C9">
        <w:tc>
          <w:tcPr>
            <w:tcW w:w="1980" w:type="dxa"/>
            <w:shd w:val="clear" w:color="auto" w:fill="A50021"/>
          </w:tcPr>
          <w:p w14:paraId="6C454096" w14:textId="42607B2A" w:rsidR="00BE0E8D" w:rsidRPr="00BE7A35" w:rsidRDefault="007114A0" w:rsidP="00BE7A35">
            <w:pPr>
              <w:spacing w:after="0"/>
              <w:rPr>
                <w:rFonts w:ascii="Arial" w:hAnsi="Arial" w:cs="Arial"/>
                <w:b/>
                <w:sz w:val="24"/>
                <w:szCs w:val="24"/>
              </w:rPr>
            </w:pPr>
            <w:r>
              <w:rPr>
                <w:rFonts w:ascii="Arial" w:hAnsi="Arial" w:cs="Arial"/>
                <w:b/>
                <w:sz w:val="24"/>
                <w:szCs w:val="24"/>
              </w:rPr>
              <w:t>Service</w:t>
            </w:r>
            <w:r w:rsidR="00BE0E8D">
              <w:rPr>
                <w:rFonts w:ascii="Arial" w:hAnsi="Arial" w:cs="Arial"/>
                <w:b/>
                <w:sz w:val="24"/>
                <w:szCs w:val="24"/>
              </w:rPr>
              <w:t>:</w:t>
            </w:r>
          </w:p>
        </w:tc>
        <w:tc>
          <w:tcPr>
            <w:tcW w:w="8782" w:type="dxa"/>
            <w:gridSpan w:val="3"/>
          </w:tcPr>
          <w:p w14:paraId="6C454099" w14:textId="7936BFBC" w:rsidR="00BE0E8D" w:rsidRPr="003E0AC5" w:rsidRDefault="00631262" w:rsidP="00995EC7">
            <w:pPr>
              <w:spacing w:after="0"/>
              <w:rPr>
                <w:rFonts w:ascii="Arial" w:hAnsi="Arial" w:cs="Arial"/>
                <w:sz w:val="24"/>
                <w:szCs w:val="24"/>
              </w:rPr>
            </w:pPr>
            <w:r>
              <w:rPr>
                <w:rFonts w:ascii="Arial" w:hAnsi="Arial" w:cs="Arial"/>
                <w:sz w:val="24"/>
                <w:szCs w:val="24"/>
              </w:rPr>
              <w:t>Highways &amp; Transport</w:t>
            </w:r>
          </w:p>
        </w:tc>
      </w:tr>
      <w:tr w:rsidR="00CC31A1" w:rsidRPr="00BE7A35" w14:paraId="6C45409D" w14:textId="77777777" w:rsidTr="00FF17C9">
        <w:tc>
          <w:tcPr>
            <w:tcW w:w="1980" w:type="dxa"/>
            <w:shd w:val="clear" w:color="auto" w:fill="A50021"/>
          </w:tcPr>
          <w:p w14:paraId="6C45409B" w14:textId="77777777"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782" w:type="dxa"/>
            <w:gridSpan w:val="3"/>
          </w:tcPr>
          <w:p w14:paraId="6C45409C" w14:textId="56F0E1CB" w:rsidR="00CC31A1" w:rsidRPr="00A447BE" w:rsidRDefault="00631262" w:rsidP="005E7B78">
            <w:pPr>
              <w:spacing w:after="0"/>
              <w:rPr>
                <w:rFonts w:ascii="Arial" w:hAnsi="Arial" w:cs="Arial"/>
                <w:sz w:val="24"/>
                <w:szCs w:val="24"/>
              </w:rPr>
            </w:pPr>
            <w:r>
              <w:rPr>
                <w:rFonts w:ascii="Arial" w:hAnsi="Arial" w:cs="Arial"/>
                <w:sz w:val="24"/>
                <w:szCs w:val="24"/>
              </w:rPr>
              <w:t>County Hall, Preston / Hybrid</w:t>
            </w:r>
          </w:p>
        </w:tc>
      </w:tr>
      <w:tr w:rsidR="007114A0" w:rsidRPr="00BE7A35" w14:paraId="11641A4B" w14:textId="77777777" w:rsidTr="00FF17C9">
        <w:tc>
          <w:tcPr>
            <w:tcW w:w="1980" w:type="dxa"/>
            <w:shd w:val="clear" w:color="auto" w:fill="A50021"/>
          </w:tcPr>
          <w:p w14:paraId="397FD4AD" w14:textId="4402E5B0" w:rsidR="007114A0" w:rsidRDefault="007114A0" w:rsidP="003C57AB">
            <w:pPr>
              <w:spacing w:after="0"/>
              <w:rPr>
                <w:rFonts w:ascii="Arial" w:hAnsi="Arial" w:cs="Arial"/>
                <w:b/>
                <w:sz w:val="24"/>
                <w:szCs w:val="24"/>
              </w:rPr>
            </w:pPr>
            <w:r>
              <w:rPr>
                <w:rFonts w:ascii="Arial" w:hAnsi="Arial" w:cs="Arial"/>
                <w:b/>
                <w:sz w:val="24"/>
                <w:szCs w:val="24"/>
              </w:rPr>
              <w:t>Salary range:</w:t>
            </w:r>
          </w:p>
        </w:tc>
        <w:tc>
          <w:tcPr>
            <w:tcW w:w="3260" w:type="dxa"/>
          </w:tcPr>
          <w:p w14:paraId="780EB674" w14:textId="387F6D08" w:rsidR="007114A0" w:rsidRPr="00A447BE" w:rsidRDefault="00CE2002" w:rsidP="003C57AB">
            <w:pPr>
              <w:spacing w:after="0"/>
              <w:rPr>
                <w:rFonts w:ascii="Arial" w:hAnsi="Arial" w:cs="Arial"/>
                <w:sz w:val="24"/>
                <w:szCs w:val="24"/>
              </w:rPr>
            </w:pPr>
            <w:r w:rsidRPr="00CE2002">
              <w:rPr>
                <w:rFonts w:ascii="Arial" w:hAnsi="Arial" w:cs="Arial"/>
                <w:sz w:val="24"/>
                <w:szCs w:val="24"/>
              </w:rPr>
              <w:t>£108,696</w:t>
            </w:r>
            <w:r>
              <w:rPr>
                <w:rFonts w:ascii="Arial" w:hAnsi="Arial" w:cs="Arial"/>
                <w:sz w:val="24"/>
                <w:szCs w:val="24"/>
              </w:rPr>
              <w:t xml:space="preserve"> </w:t>
            </w:r>
            <w:r w:rsidR="00631262">
              <w:rPr>
                <w:rFonts w:ascii="Arial" w:hAnsi="Arial" w:cs="Arial"/>
                <w:sz w:val="24"/>
                <w:szCs w:val="24"/>
              </w:rPr>
              <w:t xml:space="preserve">- </w:t>
            </w:r>
            <w:r w:rsidRPr="00CE2002">
              <w:rPr>
                <w:rFonts w:ascii="Arial" w:hAnsi="Arial" w:cs="Arial"/>
                <w:sz w:val="24"/>
                <w:szCs w:val="24"/>
              </w:rPr>
              <w:t>£117,998</w:t>
            </w:r>
            <w:r>
              <w:rPr>
                <w:rFonts w:ascii="Arial" w:hAnsi="Arial" w:cs="Arial"/>
                <w:sz w:val="24"/>
                <w:szCs w:val="24"/>
              </w:rPr>
              <w:t xml:space="preserve"> </w:t>
            </w:r>
            <w:r w:rsidR="00631262">
              <w:rPr>
                <w:rFonts w:ascii="Arial" w:hAnsi="Arial" w:cs="Arial"/>
                <w:sz w:val="24"/>
                <w:szCs w:val="24"/>
              </w:rPr>
              <w:t>pa</w:t>
            </w:r>
          </w:p>
        </w:tc>
        <w:tc>
          <w:tcPr>
            <w:tcW w:w="2835" w:type="dxa"/>
            <w:shd w:val="clear" w:color="auto" w:fill="A50021"/>
          </w:tcPr>
          <w:p w14:paraId="677A7686" w14:textId="3FF0DF56" w:rsidR="007114A0" w:rsidRDefault="007114A0"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6021F295" w14:textId="3F6A002B" w:rsidR="007114A0" w:rsidRPr="00BE7A35" w:rsidRDefault="00631262" w:rsidP="003C57AB">
            <w:pPr>
              <w:spacing w:after="0"/>
              <w:rPr>
                <w:rFonts w:ascii="Arial" w:hAnsi="Arial" w:cs="Arial"/>
                <w:sz w:val="24"/>
                <w:szCs w:val="24"/>
              </w:rPr>
            </w:pPr>
            <w:r>
              <w:rPr>
                <w:rFonts w:ascii="Arial" w:hAnsi="Arial" w:cs="Arial"/>
                <w:sz w:val="24"/>
                <w:szCs w:val="24"/>
              </w:rPr>
              <w:t>LCC D2</w:t>
            </w:r>
          </w:p>
        </w:tc>
      </w:tr>
      <w:tr w:rsidR="003C57AB" w:rsidRPr="00BE7A35" w14:paraId="6C4540A7" w14:textId="77777777" w:rsidTr="00FF17C9">
        <w:tc>
          <w:tcPr>
            <w:tcW w:w="1980" w:type="dxa"/>
            <w:shd w:val="clear" w:color="auto" w:fill="A50021"/>
          </w:tcPr>
          <w:p w14:paraId="6C4540A3" w14:textId="77777777"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260" w:type="dxa"/>
          </w:tcPr>
          <w:p w14:paraId="6C4540A4" w14:textId="342B6A5F" w:rsidR="003C57AB" w:rsidRPr="00A447BE" w:rsidRDefault="00631262" w:rsidP="003C57AB">
            <w:pPr>
              <w:spacing w:after="0"/>
              <w:rPr>
                <w:rFonts w:ascii="Arial" w:hAnsi="Arial" w:cs="Arial"/>
                <w:sz w:val="24"/>
                <w:szCs w:val="24"/>
              </w:rPr>
            </w:pPr>
            <w:r>
              <w:rPr>
                <w:rFonts w:ascii="Arial" w:hAnsi="Arial" w:cs="Arial"/>
                <w:sz w:val="24"/>
                <w:szCs w:val="24"/>
              </w:rPr>
              <w:t xml:space="preserve">Executive Director of </w:t>
            </w:r>
            <w:r w:rsidR="00CE2002">
              <w:rPr>
                <w:rFonts w:ascii="Arial" w:hAnsi="Arial" w:cs="Arial"/>
                <w:sz w:val="24"/>
                <w:szCs w:val="24"/>
              </w:rPr>
              <w:t xml:space="preserve">Place </w:t>
            </w:r>
          </w:p>
        </w:tc>
        <w:tc>
          <w:tcPr>
            <w:tcW w:w="2835" w:type="dxa"/>
            <w:shd w:val="clear" w:color="auto" w:fill="A50021"/>
          </w:tcPr>
          <w:p w14:paraId="6C4540A5" w14:textId="77777777"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6C4540A6" w14:textId="003ED1E5" w:rsidR="003C57AB" w:rsidRPr="00BE7A35" w:rsidRDefault="00806CB8" w:rsidP="003C57AB">
            <w:pPr>
              <w:spacing w:after="0"/>
              <w:rPr>
                <w:rFonts w:ascii="Arial" w:hAnsi="Arial" w:cs="Arial"/>
                <w:sz w:val="24"/>
                <w:szCs w:val="24"/>
              </w:rPr>
            </w:pPr>
            <w:r>
              <w:rPr>
                <w:rFonts w:ascii="Arial" w:hAnsi="Arial" w:cs="Arial"/>
                <w:sz w:val="24"/>
                <w:szCs w:val="24"/>
              </w:rPr>
              <w:t>TBC</w:t>
            </w:r>
          </w:p>
        </w:tc>
      </w:tr>
    </w:tbl>
    <w:p w14:paraId="6C4540A8"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6F10A8" w:rsidRPr="00784003" w14:paraId="6C4540AA" w14:textId="77777777" w:rsidTr="00FF17C9">
        <w:tc>
          <w:tcPr>
            <w:tcW w:w="10773" w:type="dxa"/>
            <w:shd w:val="clear" w:color="auto" w:fill="A50021"/>
          </w:tcPr>
          <w:p w14:paraId="6C4540A9" w14:textId="4F50006F"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FF17C9">
              <w:rPr>
                <w:rFonts w:ascii="Arial" w:hAnsi="Arial" w:cs="Arial"/>
                <w:b/>
                <w:sz w:val="24"/>
                <w:szCs w:val="24"/>
              </w:rPr>
              <w:t>p</w:t>
            </w:r>
            <w:r>
              <w:rPr>
                <w:rFonts w:ascii="Arial" w:hAnsi="Arial" w:cs="Arial"/>
                <w:b/>
                <w:sz w:val="24"/>
                <w:szCs w:val="24"/>
              </w:rPr>
              <w:t>urpose</w:t>
            </w:r>
            <w:r w:rsidR="00FF17C9">
              <w:rPr>
                <w:rFonts w:ascii="Arial" w:hAnsi="Arial" w:cs="Arial"/>
                <w:b/>
                <w:sz w:val="24"/>
                <w:szCs w:val="24"/>
              </w:rPr>
              <w:t xml:space="preserve"> and scope</w:t>
            </w:r>
          </w:p>
        </w:tc>
      </w:tr>
      <w:tr w:rsidR="002D03B5" w:rsidRPr="00784003" w14:paraId="6C4540AE" w14:textId="77777777" w:rsidTr="007114A0">
        <w:tc>
          <w:tcPr>
            <w:tcW w:w="10773" w:type="dxa"/>
          </w:tcPr>
          <w:p w14:paraId="6AA7E8DE" w14:textId="77777777" w:rsidR="00631262" w:rsidRDefault="00631262" w:rsidP="005641D5">
            <w:pPr>
              <w:spacing w:after="0" w:line="240" w:lineRule="auto"/>
              <w:rPr>
                <w:rFonts w:ascii="Arial" w:hAnsi="Arial" w:cs="Arial"/>
                <w:sz w:val="24"/>
                <w:szCs w:val="24"/>
              </w:rPr>
            </w:pPr>
          </w:p>
          <w:p w14:paraId="0EE9FCC5" w14:textId="223BDB48" w:rsidR="00631262" w:rsidRPr="00631262" w:rsidRDefault="005641D5" w:rsidP="005641D5">
            <w:pPr>
              <w:spacing w:after="0" w:line="240" w:lineRule="auto"/>
              <w:rPr>
                <w:rFonts w:ascii="Arial" w:hAnsi="Arial" w:cs="Arial"/>
                <w:sz w:val="24"/>
                <w:szCs w:val="24"/>
              </w:rPr>
            </w:pPr>
            <w:r w:rsidRPr="00631262">
              <w:rPr>
                <w:rFonts w:ascii="Arial" w:hAnsi="Arial" w:cs="Arial"/>
                <w:sz w:val="24"/>
                <w:szCs w:val="24"/>
              </w:rPr>
              <w:t xml:space="preserve">The </w:t>
            </w:r>
            <w:r w:rsidR="00631262" w:rsidRPr="00631262">
              <w:rPr>
                <w:rFonts w:ascii="Arial" w:hAnsi="Arial" w:cs="Arial"/>
                <w:sz w:val="24"/>
                <w:szCs w:val="24"/>
              </w:rPr>
              <w:t>Director of Highways and Transport</w:t>
            </w:r>
            <w:r w:rsidRPr="00631262">
              <w:rPr>
                <w:rFonts w:ascii="Arial" w:hAnsi="Arial" w:cs="Arial"/>
                <w:sz w:val="24"/>
                <w:szCs w:val="24"/>
              </w:rPr>
              <w:t xml:space="preserve"> is a critical role at Lancashire County Council, designed to </w:t>
            </w:r>
            <w:r w:rsidR="00631262" w:rsidRPr="00631262">
              <w:rPr>
                <w:rFonts w:ascii="Arial" w:hAnsi="Arial" w:cs="Arial"/>
                <w:sz w:val="24"/>
                <w:szCs w:val="24"/>
              </w:rPr>
              <w:t>develop, implement, and promote effective policy, strategies, and interventions for the efficient and cost-effective delivery of a range of critical infrastructure, operations, and service provision, including managing and developing the council's highways asset network</w:t>
            </w:r>
            <w:r w:rsidRPr="00631262">
              <w:rPr>
                <w:rFonts w:ascii="Arial" w:hAnsi="Arial" w:cs="Arial"/>
                <w:sz w:val="24"/>
                <w:szCs w:val="24"/>
              </w:rPr>
              <w:t xml:space="preserve">. </w:t>
            </w:r>
          </w:p>
          <w:p w14:paraId="34F77BAE" w14:textId="77777777" w:rsidR="00631262" w:rsidRPr="00631262" w:rsidRDefault="00631262" w:rsidP="005641D5">
            <w:pPr>
              <w:spacing w:after="0" w:line="240" w:lineRule="auto"/>
              <w:rPr>
                <w:rFonts w:ascii="Arial" w:hAnsi="Arial" w:cs="Arial"/>
                <w:sz w:val="24"/>
                <w:szCs w:val="24"/>
              </w:rPr>
            </w:pPr>
          </w:p>
          <w:p w14:paraId="7147D017" w14:textId="22CB835D" w:rsidR="00631262" w:rsidRPr="00631262" w:rsidRDefault="00631262" w:rsidP="005641D5">
            <w:pPr>
              <w:spacing w:after="0" w:line="240" w:lineRule="auto"/>
              <w:rPr>
                <w:rFonts w:ascii="Arial" w:hAnsi="Arial" w:cs="Arial"/>
                <w:sz w:val="24"/>
                <w:szCs w:val="24"/>
              </w:rPr>
            </w:pPr>
            <w:r w:rsidRPr="00631262">
              <w:rPr>
                <w:rFonts w:ascii="Arial" w:hAnsi="Arial" w:cs="Arial"/>
                <w:sz w:val="24"/>
                <w:szCs w:val="24"/>
              </w:rPr>
              <w:t>The Director will develop strategic policies, lead, and embed change and deliver value for money for the communities of Lancashire.</w:t>
            </w:r>
          </w:p>
          <w:p w14:paraId="06CBFBC5" w14:textId="77777777" w:rsidR="00631262" w:rsidRPr="00631262" w:rsidRDefault="00631262" w:rsidP="005641D5">
            <w:pPr>
              <w:spacing w:after="0" w:line="240" w:lineRule="auto"/>
              <w:rPr>
                <w:rFonts w:ascii="Arial" w:hAnsi="Arial" w:cs="Arial"/>
                <w:sz w:val="24"/>
                <w:szCs w:val="24"/>
              </w:rPr>
            </w:pPr>
          </w:p>
          <w:p w14:paraId="01CA84A2" w14:textId="7780D1D5" w:rsidR="005641D5" w:rsidRDefault="005641D5" w:rsidP="005641D5">
            <w:pPr>
              <w:spacing w:after="0" w:line="240" w:lineRule="auto"/>
              <w:rPr>
                <w:rFonts w:ascii="Arial" w:hAnsi="Arial" w:cs="Arial"/>
                <w:sz w:val="24"/>
                <w:szCs w:val="24"/>
              </w:rPr>
            </w:pPr>
            <w:r w:rsidRPr="00631262">
              <w:rPr>
                <w:rFonts w:ascii="Arial" w:hAnsi="Arial" w:cs="Arial"/>
                <w:sz w:val="24"/>
                <w:szCs w:val="24"/>
              </w:rPr>
              <w:t xml:space="preserve">This position requires a visionary leader who can guide </w:t>
            </w:r>
            <w:r w:rsidR="00631262">
              <w:rPr>
                <w:rFonts w:ascii="Arial" w:hAnsi="Arial" w:cs="Arial"/>
                <w:sz w:val="24"/>
                <w:szCs w:val="24"/>
              </w:rPr>
              <w:t xml:space="preserve">the highways and transport function </w:t>
            </w:r>
            <w:r w:rsidRPr="00631262">
              <w:rPr>
                <w:rFonts w:ascii="Arial" w:hAnsi="Arial" w:cs="Arial"/>
                <w:sz w:val="24"/>
                <w:szCs w:val="24"/>
              </w:rPr>
              <w:t xml:space="preserve">towards achieving exceptional results while embodying the </w:t>
            </w:r>
            <w:r w:rsidR="00D17E06" w:rsidRPr="00631262">
              <w:rPr>
                <w:rFonts w:ascii="Arial" w:hAnsi="Arial" w:cs="Arial"/>
                <w:sz w:val="24"/>
                <w:szCs w:val="24"/>
              </w:rPr>
              <w:t>c</w:t>
            </w:r>
            <w:r w:rsidRPr="00631262">
              <w:rPr>
                <w:rFonts w:ascii="Arial" w:hAnsi="Arial" w:cs="Arial"/>
                <w:sz w:val="24"/>
                <w:szCs w:val="24"/>
              </w:rPr>
              <w:t xml:space="preserve">ouncil's core values of </w:t>
            </w:r>
            <w:r w:rsidR="00631262">
              <w:rPr>
                <w:rFonts w:ascii="Arial" w:hAnsi="Arial" w:cs="Arial"/>
                <w:sz w:val="24"/>
                <w:szCs w:val="24"/>
              </w:rPr>
              <w:t xml:space="preserve">being </w:t>
            </w:r>
            <w:r w:rsidRPr="00631262">
              <w:rPr>
                <w:rFonts w:ascii="Arial" w:hAnsi="Arial" w:cs="Arial"/>
                <w:sz w:val="24"/>
                <w:szCs w:val="24"/>
              </w:rPr>
              <w:t xml:space="preserve">Supportive, Innovative, Respectful, and Collaborative. The successful candidate will demonstrate a commitment to the </w:t>
            </w:r>
            <w:r w:rsidR="00D17E06" w:rsidRPr="00631262">
              <w:rPr>
                <w:rFonts w:ascii="Arial" w:hAnsi="Arial" w:cs="Arial"/>
                <w:sz w:val="24"/>
                <w:szCs w:val="24"/>
              </w:rPr>
              <w:t>'</w:t>
            </w:r>
            <w:r w:rsidRPr="00631262">
              <w:rPr>
                <w:rFonts w:ascii="Arial" w:hAnsi="Arial" w:cs="Arial"/>
                <w:sz w:val="24"/>
                <w:szCs w:val="24"/>
              </w:rPr>
              <w:t>Leading Lancashire</w:t>
            </w:r>
            <w:r w:rsidR="00D17E06" w:rsidRPr="00631262">
              <w:rPr>
                <w:rFonts w:ascii="Arial" w:hAnsi="Arial" w:cs="Arial"/>
                <w:sz w:val="24"/>
                <w:szCs w:val="24"/>
              </w:rPr>
              <w:t>'</w:t>
            </w:r>
            <w:r w:rsidRPr="00631262">
              <w:rPr>
                <w:rFonts w:ascii="Arial" w:hAnsi="Arial" w:cs="Arial"/>
                <w:sz w:val="24"/>
                <w:szCs w:val="24"/>
              </w:rPr>
              <w:t xml:space="preserve"> leadership framework, ensuring excellence in </w:t>
            </w:r>
            <w:r w:rsidR="00631262">
              <w:rPr>
                <w:rFonts w:ascii="Arial" w:hAnsi="Arial" w:cs="Arial"/>
                <w:sz w:val="24"/>
                <w:szCs w:val="24"/>
              </w:rPr>
              <w:t>highways and transport management</w:t>
            </w:r>
            <w:r w:rsidRPr="00631262">
              <w:rPr>
                <w:rFonts w:ascii="Arial" w:hAnsi="Arial" w:cs="Arial"/>
                <w:sz w:val="24"/>
                <w:szCs w:val="24"/>
              </w:rPr>
              <w:t>.</w:t>
            </w:r>
          </w:p>
          <w:p w14:paraId="00450CAB" w14:textId="77777777" w:rsidR="00631262" w:rsidRPr="00631262" w:rsidRDefault="00631262" w:rsidP="005641D5">
            <w:pPr>
              <w:spacing w:after="0" w:line="240" w:lineRule="auto"/>
              <w:rPr>
                <w:rFonts w:ascii="Arial" w:hAnsi="Arial" w:cs="Arial"/>
                <w:sz w:val="24"/>
                <w:szCs w:val="24"/>
              </w:rPr>
            </w:pPr>
          </w:p>
          <w:p w14:paraId="2B8B4EA7" w14:textId="19F55876" w:rsidR="00FF17C9" w:rsidRDefault="00631262" w:rsidP="005641D5">
            <w:pPr>
              <w:spacing w:after="0" w:line="240" w:lineRule="auto"/>
              <w:rPr>
                <w:rFonts w:ascii="Arial" w:hAnsi="Arial" w:cs="Arial"/>
                <w:sz w:val="24"/>
                <w:szCs w:val="24"/>
              </w:rPr>
            </w:pPr>
            <w:r w:rsidRPr="00631262">
              <w:rPr>
                <w:rFonts w:ascii="Arial" w:hAnsi="Arial" w:cs="Arial"/>
                <w:sz w:val="24"/>
                <w:szCs w:val="24"/>
              </w:rPr>
              <w:t>The pos</w:t>
            </w:r>
            <w:r>
              <w:rPr>
                <w:rFonts w:ascii="Arial" w:hAnsi="Arial" w:cs="Arial"/>
                <w:sz w:val="24"/>
                <w:szCs w:val="24"/>
              </w:rPr>
              <w:t>i</w:t>
            </w:r>
            <w:r w:rsidRPr="00631262">
              <w:rPr>
                <w:rFonts w:ascii="Arial" w:hAnsi="Arial" w:cs="Arial"/>
                <w:sz w:val="24"/>
                <w:szCs w:val="24"/>
              </w:rPr>
              <w:t>t</w:t>
            </w:r>
            <w:r>
              <w:rPr>
                <w:rFonts w:ascii="Arial" w:hAnsi="Arial" w:cs="Arial"/>
                <w:sz w:val="24"/>
                <w:szCs w:val="24"/>
              </w:rPr>
              <w:t>ion</w:t>
            </w:r>
            <w:r w:rsidRPr="00631262">
              <w:rPr>
                <w:rFonts w:ascii="Arial" w:hAnsi="Arial" w:cs="Arial"/>
                <w:sz w:val="24"/>
                <w:szCs w:val="24"/>
              </w:rPr>
              <w:t xml:space="preserve"> reports to the Executive Director of </w:t>
            </w:r>
            <w:r w:rsidR="00CE2002">
              <w:rPr>
                <w:rFonts w:ascii="Arial" w:hAnsi="Arial" w:cs="Arial"/>
                <w:sz w:val="24"/>
                <w:szCs w:val="24"/>
              </w:rPr>
              <w:t>Place</w:t>
            </w:r>
            <w:r w:rsidRPr="00631262">
              <w:rPr>
                <w:rFonts w:ascii="Arial" w:hAnsi="Arial" w:cs="Arial"/>
                <w:sz w:val="24"/>
                <w:szCs w:val="24"/>
              </w:rPr>
              <w:t xml:space="preserve"> and is a member of the Directorate Leadership Team. The role requires a high level of operational and/or technical knowledge and experience gained through broad and deep experience and academic study. The job holder will select, develop, and assess the applicability of methodology and practice using both their theoretical and conceptual understanding and their substantial experience and expertise within their service area. </w:t>
            </w:r>
          </w:p>
          <w:p w14:paraId="4CF74600" w14:textId="77777777" w:rsidR="00FF17C9" w:rsidRDefault="00FF17C9" w:rsidP="005641D5">
            <w:pPr>
              <w:spacing w:after="0" w:line="240" w:lineRule="auto"/>
              <w:rPr>
                <w:rFonts w:ascii="Arial" w:hAnsi="Arial" w:cs="Arial"/>
                <w:sz w:val="24"/>
                <w:szCs w:val="24"/>
              </w:rPr>
            </w:pPr>
          </w:p>
          <w:p w14:paraId="4E123FA2" w14:textId="1A551444" w:rsidR="00631262" w:rsidRPr="00631262" w:rsidRDefault="00631262" w:rsidP="005641D5">
            <w:pPr>
              <w:spacing w:after="0" w:line="240" w:lineRule="auto"/>
              <w:rPr>
                <w:rFonts w:ascii="Arial" w:hAnsi="Arial" w:cs="Arial"/>
                <w:sz w:val="24"/>
                <w:szCs w:val="24"/>
              </w:rPr>
            </w:pPr>
            <w:r w:rsidRPr="00631262">
              <w:rPr>
                <w:rFonts w:ascii="Arial" w:hAnsi="Arial" w:cs="Arial"/>
                <w:sz w:val="24"/>
                <w:szCs w:val="24"/>
              </w:rPr>
              <w:t>As a member of the council’s senior decision-making group there is a considerable requirement for the job holder to apply evaluative judgement to determine a course of action beyond the council’s previous experience and solutions.</w:t>
            </w:r>
          </w:p>
          <w:p w14:paraId="6C4540AD" w14:textId="6258A745" w:rsidR="00B94269" w:rsidRPr="00631262" w:rsidRDefault="00B94269" w:rsidP="00D03859">
            <w:pPr>
              <w:spacing w:after="0" w:line="240" w:lineRule="auto"/>
              <w:rPr>
                <w:rFonts w:ascii="Arial" w:hAnsi="Arial" w:cs="Arial"/>
                <w:sz w:val="24"/>
                <w:szCs w:val="24"/>
              </w:rPr>
            </w:pPr>
          </w:p>
        </w:tc>
      </w:tr>
    </w:tbl>
    <w:p w14:paraId="21300D7D" w14:textId="77777777" w:rsidR="008D5948" w:rsidRDefault="008D5948"/>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FF17C9" w:rsidRPr="00784003" w14:paraId="43810184" w14:textId="77777777" w:rsidTr="00FF17C9">
        <w:tc>
          <w:tcPr>
            <w:tcW w:w="10773" w:type="dxa"/>
            <w:tcBorders>
              <w:top w:val="single" w:sz="4" w:space="0" w:color="auto"/>
              <w:left w:val="single" w:sz="4" w:space="0" w:color="auto"/>
              <w:bottom w:val="single" w:sz="4" w:space="0" w:color="auto"/>
              <w:right w:val="single" w:sz="4" w:space="0" w:color="auto"/>
            </w:tcBorders>
            <w:shd w:val="clear" w:color="auto" w:fill="A50021"/>
          </w:tcPr>
          <w:p w14:paraId="4E94F4D2" w14:textId="77777777" w:rsidR="00FF17C9" w:rsidRPr="00FF17C9" w:rsidRDefault="00FF17C9" w:rsidP="00FF17C9">
            <w:pPr>
              <w:spacing w:before="120" w:after="120" w:line="240" w:lineRule="auto"/>
              <w:rPr>
                <w:rFonts w:ascii="Arial" w:hAnsi="Arial" w:cs="Arial"/>
                <w:b/>
                <w:color w:val="FFFFFF" w:themeColor="background1"/>
                <w:sz w:val="24"/>
                <w:szCs w:val="24"/>
              </w:rPr>
            </w:pPr>
            <w:r w:rsidRPr="00FF17C9">
              <w:rPr>
                <w:rFonts w:ascii="Arial" w:hAnsi="Arial" w:cs="Arial"/>
                <w:b/>
                <w:color w:val="FFFFFF" w:themeColor="background1"/>
                <w:sz w:val="24"/>
                <w:szCs w:val="24"/>
              </w:rPr>
              <w:t>Performance Indicators</w:t>
            </w:r>
          </w:p>
        </w:tc>
      </w:tr>
      <w:tr w:rsidR="00FF17C9" w:rsidRPr="00784003" w14:paraId="15FFAC3B" w14:textId="77777777" w:rsidTr="00FF17C9">
        <w:tc>
          <w:tcPr>
            <w:tcW w:w="10773" w:type="dxa"/>
            <w:tcBorders>
              <w:top w:val="single" w:sz="4" w:space="0" w:color="auto"/>
              <w:left w:val="single" w:sz="4" w:space="0" w:color="auto"/>
              <w:bottom w:val="single" w:sz="4" w:space="0" w:color="auto"/>
              <w:right w:val="single" w:sz="4" w:space="0" w:color="auto"/>
            </w:tcBorders>
          </w:tcPr>
          <w:p w14:paraId="4D736137" w14:textId="77777777" w:rsidR="00FF17C9" w:rsidRDefault="00FF17C9" w:rsidP="00FF17C9">
            <w:pPr>
              <w:pStyle w:val="HayGroup11"/>
              <w:ind w:left="357"/>
              <w:rPr>
                <w:rFonts w:ascii="Arial" w:hAnsi="Arial" w:cs="Arial"/>
                <w:bCs/>
                <w:sz w:val="24"/>
                <w:lang w:val="en-GB"/>
              </w:rPr>
            </w:pPr>
          </w:p>
          <w:p w14:paraId="4D3A092A" w14:textId="54654E22" w:rsidR="00FF17C9" w:rsidRPr="00FF17C9" w:rsidRDefault="00FF17C9" w:rsidP="00FF17C9">
            <w:pPr>
              <w:pStyle w:val="HayGroup11"/>
              <w:numPr>
                <w:ilvl w:val="0"/>
                <w:numId w:val="39"/>
              </w:numPr>
              <w:rPr>
                <w:rFonts w:ascii="Arial" w:hAnsi="Arial" w:cs="Arial"/>
                <w:bCs/>
                <w:sz w:val="24"/>
                <w:lang w:val="en-GB"/>
              </w:rPr>
            </w:pPr>
            <w:r w:rsidRPr="00FF17C9">
              <w:rPr>
                <w:rFonts w:ascii="Arial" w:hAnsi="Arial" w:cs="Arial"/>
                <w:bCs/>
                <w:sz w:val="24"/>
                <w:lang w:val="en-GB"/>
              </w:rPr>
              <w:t>Responsible for the delivery of key performance indicators and standards of practice.</w:t>
            </w:r>
          </w:p>
          <w:p w14:paraId="467E7111" w14:textId="77777777" w:rsidR="00FF17C9" w:rsidRPr="00FF17C9" w:rsidRDefault="00FF17C9" w:rsidP="00FF17C9">
            <w:pPr>
              <w:pStyle w:val="HayGroup11"/>
              <w:numPr>
                <w:ilvl w:val="0"/>
                <w:numId w:val="39"/>
              </w:numPr>
              <w:rPr>
                <w:rFonts w:ascii="Arial" w:hAnsi="Arial" w:cs="Arial"/>
                <w:bCs/>
                <w:sz w:val="24"/>
                <w:lang w:val="en-GB"/>
              </w:rPr>
            </w:pPr>
            <w:r w:rsidRPr="00FF17C9">
              <w:rPr>
                <w:rFonts w:ascii="Arial" w:hAnsi="Arial" w:cs="Arial"/>
                <w:bCs/>
                <w:sz w:val="24"/>
                <w:lang w:val="en-GB"/>
              </w:rPr>
              <w:t xml:space="preserve">Quality of service and compliance against statutory, regulation and best practice standards and requirements. </w:t>
            </w:r>
          </w:p>
          <w:p w14:paraId="7BC466B9" w14:textId="77777777" w:rsidR="00FF17C9" w:rsidRPr="00FF17C9" w:rsidRDefault="00FF17C9" w:rsidP="00FF17C9">
            <w:pPr>
              <w:pStyle w:val="HayGroup11"/>
              <w:numPr>
                <w:ilvl w:val="0"/>
                <w:numId w:val="39"/>
              </w:numPr>
              <w:rPr>
                <w:rFonts w:ascii="Arial" w:hAnsi="Arial" w:cs="Arial"/>
                <w:bCs/>
                <w:sz w:val="24"/>
                <w:lang w:val="en-GB"/>
              </w:rPr>
            </w:pPr>
            <w:r w:rsidRPr="00FF17C9">
              <w:rPr>
                <w:rFonts w:ascii="Arial" w:hAnsi="Arial" w:cs="Arial"/>
                <w:bCs/>
                <w:sz w:val="24"/>
                <w:lang w:val="en-GB"/>
              </w:rPr>
              <w:t>Achievement of service wide objectives and targets.</w:t>
            </w:r>
          </w:p>
          <w:p w14:paraId="38A5C756" w14:textId="77777777" w:rsidR="00FF17C9" w:rsidRPr="00FF17C9" w:rsidRDefault="00FF17C9" w:rsidP="00FF17C9">
            <w:pPr>
              <w:pStyle w:val="HayGroup11"/>
              <w:numPr>
                <w:ilvl w:val="0"/>
                <w:numId w:val="39"/>
              </w:numPr>
              <w:rPr>
                <w:rFonts w:ascii="Arial" w:hAnsi="Arial" w:cs="Arial"/>
                <w:bCs/>
                <w:sz w:val="24"/>
                <w:lang w:val="en-GB"/>
              </w:rPr>
            </w:pPr>
            <w:r w:rsidRPr="00FF17C9">
              <w:rPr>
                <w:rFonts w:ascii="Arial" w:hAnsi="Arial" w:cs="Arial"/>
                <w:bCs/>
                <w:sz w:val="24"/>
                <w:lang w:val="en-GB"/>
              </w:rPr>
              <w:t>Delivery of joint performance indicators and standards of practice with partners and multi-agencies.</w:t>
            </w:r>
          </w:p>
          <w:p w14:paraId="032717A7" w14:textId="77777777" w:rsidR="00FF17C9" w:rsidRPr="00FF17C9" w:rsidRDefault="00FF17C9" w:rsidP="00FF17C9">
            <w:pPr>
              <w:pStyle w:val="HayGroup11"/>
              <w:numPr>
                <w:ilvl w:val="0"/>
                <w:numId w:val="39"/>
              </w:numPr>
              <w:rPr>
                <w:rFonts w:ascii="Arial" w:hAnsi="Arial" w:cs="Arial"/>
                <w:b/>
                <w:sz w:val="24"/>
              </w:rPr>
            </w:pPr>
            <w:r w:rsidRPr="00FF17C9">
              <w:rPr>
                <w:rFonts w:ascii="Arial" w:hAnsi="Arial" w:cs="Arial"/>
                <w:bCs/>
                <w:sz w:val="24"/>
                <w:lang w:val="en-GB"/>
              </w:rPr>
              <w:t>Leading Lancashire Framework</w:t>
            </w:r>
          </w:p>
          <w:p w14:paraId="1A4CF92B" w14:textId="5E656647" w:rsidR="00FF17C9" w:rsidRPr="00FF17C9" w:rsidRDefault="00FF17C9" w:rsidP="00FF17C9">
            <w:pPr>
              <w:pStyle w:val="HayGroup11"/>
              <w:numPr>
                <w:ilvl w:val="0"/>
                <w:numId w:val="12"/>
              </w:numPr>
              <w:ind w:left="357" w:hanging="357"/>
              <w:rPr>
                <w:rFonts w:ascii="Arial" w:hAnsi="Arial" w:cs="Arial"/>
                <w:b/>
                <w:color w:val="FFFFFF" w:themeColor="background1"/>
                <w:sz w:val="24"/>
              </w:rPr>
            </w:pPr>
          </w:p>
        </w:tc>
      </w:tr>
    </w:tbl>
    <w:p w14:paraId="684F56AD" w14:textId="77777777" w:rsidR="00FF17C9" w:rsidRDefault="00FF17C9"/>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2D03B5" w:rsidRPr="00784003" w14:paraId="6C4540B0" w14:textId="77777777" w:rsidTr="008D5948">
        <w:tc>
          <w:tcPr>
            <w:tcW w:w="10773" w:type="dxa"/>
            <w:shd w:val="clear" w:color="auto" w:fill="A50021"/>
          </w:tcPr>
          <w:p w14:paraId="6C4540AF" w14:textId="7525CD27" w:rsidR="002D03B5" w:rsidRPr="00784003" w:rsidRDefault="00A82F1B" w:rsidP="00855E4C">
            <w:pPr>
              <w:spacing w:before="120" w:after="120" w:line="240" w:lineRule="auto"/>
              <w:rPr>
                <w:rFonts w:ascii="Arial" w:hAnsi="Arial" w:cs="Arial"/>
                <w:sz w:val="24"/>
                <w:szCs w:val="24"/>
              </w:rPr>
            </w:pPr>
            <w:r w:rsidRPr="008D5948">
              <w:rPr>
                <w:rFonts w:ascii="Arial" w:hAnsi="Arial" w:cs="Arial"/>
                <w:b/>
                <w:color w:val="FFFFFF" w:themeColor="background1"/>
                <w:sz w:val="24"/>
                <w:szCs w:val="24"/>
              </w:rPr>
              <w:t>Leadership</w:t>
            </w:r>
            <w:r w:rsidR="00D03859" w:rsidRPr="008D5948">
              <w:rPr>
                <w:rFonts w:ascii="Arial" w:hAnsi="Arial" w:cs="Arial"/>
                <w:b/>
                <w:color w:val="FFFFFF" w:themeColor="background1"/>
                <w:sz w:val="24"/>
                <w:szCs w:val="24"/>
              </w:rPr>
              <w:t xml:space="preserve"> Responsibilities</w:t>
            </w:r>
            <w:r w:rsidRPr="008D5948">
              <w:rPr>
                <w:rFonts w:ascii="Arial" w:hAnsi="Arial" w:cs="Arial"/>
                <w:b/>
                <w:color w:val="FFFFFF" w:themeColor="background1"/>
                <w:sz w:val="24"/>
                <w:szCs w:val="24"/>
              </w:rPr>
              <w:t xml:space="preserve"> and Expectations</w:t>
            </w:r>
          </w:p>
        </w:tc>
      </w:tr>
      <w:tr w:rsidR="002D03B5" w:rsidRPr="00784003" w14:paraId="6C4540C9" w14:textId="77777777" w:rsidTr="007114A0">
        <w:trPr>
          <w:trHeight w:val="745"/>
        </w:trPr>
        <w:tc>
          <w:tcPr>
            <w:tcW w:w="10773" w:type="dxa"/>
          </w:tcPr>
          <w:p w14:paraId="15774311" w14:textId="1F6830A8" w:rsidR="004C595D" w:rsidRPr="00DF3781" w:rsidRDefault="000D1C1F" w:rsidP="00DF3781">
            <w:pPr>
              <w:spacing w:before="120" w:after="120" w:line="240" w:lineRule="auto"/>
              <w:rPr>
                <w:rFonts w:ascii="Arial" w:hAnsi="Arial" w:cs="Arial"/>
                <w:b/>
                <w:sz w:val="24"/>
                <w:szCs w:val="24"/>
              </w:rPr>
            </w:pPr>
            <w:r w:rsidRPr="00DF3781">
              <w:rPr>
                <w:rFonts w:ascii="Arial" w:hAnsi="Arial" w:cs="Arial"/>
                <w:b/>
                <w:noProof/>
                <w:sz w:val="24"/>
                <w:szCs w:val="24"/>
              </w:rPr>
              <w:drawing>
                <wp:inline distT="0" distB="0" distL="0" distR="0" wp14:anchorId="7B1F71FF" wp14:editId="42085908">
                  <wp:extent cx="6725920" cy="4373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25920" cy="4373245"/>
                          </a:xfrm>
                          <a:prstGeom prst="rect">
                            <a:avLst/>
                          </a:prstGeom>
                        </pic:spPr>
                      </pic:pic>
                    </a:graphicData>
                  </a:graphic>
                </wp:inline>
              </w:drawing>
            </w:r>
          </w:p>
          <w:p w14:paraId="6C4540C8" w14:textId="77777777" w:rsidR="002D03B5" w:rsidRPr="00DF3781" w:rsidRDefault="002D03B5" w:rsidP="00DF3781">
            <w:pPr>
              <w:pStyle w:val="Default"/>
              <w:spacing w:before="120" w:after="120"/>
              <w:ind w:left="454"/>
              <w:rPr>
                <w:b/>
                <w:color w:val="auto"/>
              </w:rPr>
            </w:pPr>
          </w:p>
        </w:tc>
      </w:tr>
    </w:tbl>
    <w:p w14:paraId="4B8236DF" w14:textId="77777777" w:rsidR="008D5948" w:rsidRDefault="008D5948"/>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DF3781" w:rsidRPr="00784003" w14:paraId="22DE9C54" w14:textId="77777777" w:rsidTr="008D5948">
        <w:tc>
          <w:tcPr>
            <w:tcW w:w="10773" w:type="dxa"/>
            <w:shd w:val="clear" w:color="auto" w:fill="A50021"/>
          </w:tcPr>
          <w:p w14:paraId="59801CD2" w14:textId="1B49CFAE" w:rsidR="00DF3781" w:rsidRPr="00DF3781" w:rsidRDefault="007114A0" w:rsidP="00DF3781">
            <w:pPr>
              <w:spacing w:before="120" w:after="120" w:line="240" w:lineRule="auto"/>
              <w:rPr>
                <w:rFonts w:ascii="Arial" w:hAnsi="Arial" w:cs="Arial"/>
                <w:b/>
                <w:sz w:val="24"/>
                <w:szCs w:val="24"/>
              </w:rPr>
            </w:pPr>
            <w:r>
              <w:rPr>
                <w:rFonts w:ascii="Arial" w:hAnsi="Arial" w:cs="Arial"/>
                <w:b/>
                <w:sz w:val="24"/>
                <w:szCs w:val="24"/>
              </w:rPr>
              <w:t>Role-specific accountabilities/responsibilities</w:t>
            </w:r>
            <w:r w:rsidR="00DF3781" w:rsidRPr="00DF3781">
              <w:rPr>
                <w:rFonts w:ascii="Arial" w:hAnsi="Arial" w:cs="Arial"/>
                <w:b/>
                <w:sz w:val="24"/>
                <w:szCs w:val="24"/>
              </w:rPr>
              <w:t>:</w:t>
            </w:r>
          </w:p>
        </w:tc>
      </w:tr>
      <w:tr w:rsidR="00DF3781" w:rsidRPr="00784003" w14:paraId="4A5C791A" w14:textId="77777777" w:rsidTr="007114A0">
        <w:tc>
          <w:tcPr>
            <w:tcW w:w="10773" w:type="dxa"/>
          </w:tcPr>
          <w:p w14:paraId="04FC2FD7" w14:textId="77777777" w:rsidR="00197F73" w:rsidRPr="00197F73" w:rsidRDefault="00197F73" w:rsidP="00197F73">
            <w:pPr>
              <w:pStyle w:val="Default"/>
              <w:adjustRightInd/>
              <w:ind w:left="340"/>
            </w:pPr>
          </w:p>
          <w:p w14:paraId="6B5BEE89" w14:textId="7BE808F4" w:rsidR="00197F73" w:rsidRPr="00FA59F0" w:rsidRDefault="00197F73" w:rsidP="00197F73">
            <w:pPr>
              <w:pStyle w:val="Default"/>
              <w:numPr>
                <w:ilvl w:val="0"/>
                <w:numId w:val="11"/>
              </w:numPr>
              <w:adjustRightInd/>
            </w:pPr>
            <w:r w:rsidRPr="00AA68CB">
              <w:rPr>
                <w:color w:val="auto"/>
              </w:rPr>
              <w:t>Deliver strategic, decisive, influential leadership and direction to ensure the combined efforts of internal resources and external partners and stakeholders are effectively co-ordinated</w:t>
            </w:r>
            <w:r>
              <w:rPr>
                <w:color w:val="auto"/>
              </w:rPr>
              <w:t>.</w:t>
            </w:r>
          </w:p>
          <w:p w14:paraId="40DAEC70" w14:textId="61B5D924" w:rsidR="00197F73" w:rsidRDefault="00197F73" w:rsidP="00197F73">
            <w:pPr>
              <w:pStyle w:val="Default"/>
              <w:numPr>
                <w:ilvl w:val="0"/>
                <w:numId w:val="11"/>
              </w:numPr>
              <w:adjustRightInd/>
            </w:pPr>
            <w:r>
              <w:t>Deliver</w:t>
            </w:r>
            <w:r w:rsidRPr="00D518CA">
              <w:t xml:space="preserve"> a range of infrastructure</w:t>
            </w:r>
            <w:r>
              <w:t>, operations,</w:t>
            </w:r>
            <w:r w:rsidRPr="00D518CA">
              <w:t xml:space="preserve"> and service provision, including managing and developing the council's highways asset</w:t>
            </w:r>
            <w:r>
              <w:t xml:space="preserve">, network, fleet, and transport services </w:t>
            </w:r>
            <w:r w:rsidRPr="00AA68CB">
              <w:t xml:space="preserve">across Lancashire. </w:t>
            </w:r>
          </w:p>
          <w:p w14:paraId="29AD6978" w14:textId="0F5B2D13" w:rsidR="00197F73" w:rsidRDefault="00197F73" w:rsidP="00197F73">
            <w:pPr>
              <w:pStyle w:val="ListParagraph"/>
              <w:numPr>
                <w:ilvl w:val="0"/>
                <w:numId w:val="11"/>
              </w:numPr>
              <w:spacing w:after="0" w:line="240" w:lineRule="auto"/>
              <w:rPr>
                <w:rFonts w:ascii="Arial" w:hAnsi="Arial" w:cs="Arial"/>
                <w:sz w:val="24"/>
                <w:szCs w:val="24"/>
              </w:rPr>
            </w:pPr>
            <w:r>
              <w:rPr>
                <w:rFonts w:ascii="Arial" w:hAnsi="Arial" w:cs="Arial"/>
                <w:sz w:val="24"/>
                <w:szCs w:val="24"/>
              </w:rPr>
              <w:t>Lead</w:t>
            </w:r>
            <w:r w:rsidRPr="00542396">
              <w:rPr>
                <w:rFonts w:ascii="Arial" w:hAnsi="Arial" w:cs="Arial"/>
                <w:sz w:val="24"/>
                <w:szCs w:val="24"/>
              </w:rPr>
              <w:t xml:space="preserve"> the efficient and cost-effective delivery of a range of critical infrastructure and service provision including highways and transportation networks that meet the needs of Lancashire residents and businesses and discharges all statutory requirements.</w:t>
            </w:r>
          </w:p>
          <w:p w14:paraId="7CB3DFD4" w14:textId="17147E91" w:rsidR="00197F73" w:rsidRPr="00E561A5" w:rsidRDefault="00197F73" w:rsidP="00197F73">
            <w:pPr>
              <w:pStyle w:val="ListParagraph"/>
              <w:numPr>
                <w:ilvl w:val="0"/>
                <w:numId w:val="11"/>
              </w:numPr>
              <w:spacing w:after="0" w:line="240" w:lineRule="auto"/>
              <w:rPr>
                <w:rFonts w:ascii="Arial" w:hAnsi="Arial" w:cs="Arial"/>
                <w:sz w:val="24"/>
                <w:szCs w:val="24"/>
              </w:rPr>
            </w:pPr>
            <w:r w:rsidRPr="00542396">
              <w:rPr>
                <w:rFonts w:ascii="Arial" w:hAnsi="Arial" w:cs="Arial"/>
                <w:sz w:val="24"/>
                <w:szCs w:val="24"/>
              </w:rPr>
              <w:t>Driv</w:t>
            </w:r>
            <w:r>
              <w:rPr>
                <w:rFonts w:ascii="Arial" w:hAnsi="Arial" w:cs="Arial"/>
                <w:sz w:val="24"/>
                <w:szCs w:val="24"/>
              </w:rPr>
              <w:t>e</w:t>
            </w:r>
            <w:r w:rsidRPr="00542396">
              <w:rPr>
                <w:rFonts w:ascii="Arial" w:hAnsi="Arial" w:cs="Arial"/>
                <w:sz w:val="24"/>
                <w:szCs w:val="24"/>
              </w:rPr>
              <w:t xml:space="preserve"> the </w:t>
            </w:r>
            <w:r>
              <w:rPr>
                <w:rFonts w:ascii="Arial" w:hAnsi="Arial" w:cs="Arial"/>
                <w:sz w:val="24"/>
                <w:szCs w:val="24"/>
              </w:rPr>
              <w:t xml:space="preserve">continuous improvement </w:t>
            </w:r>
            <w:r w:rsidRPr="00542396">
              <w:rPr>
                <w:rFonts w:ascii="Arial" w:hAnsi="Arial" w:cs="Arial"/>
                <w:sz w:val="24"/>
                <w:szCs w:val="24"/>
              </w:rPr>
              <w:t>of services within the</w:t>
            </w:r>
            <w:r>
              <w:rPr>
                <w:rFonts w:ascii="Arial" w:hAnsi="Arial" w:cs="Arial"/>
                <w:sz w:val="24"/>
                <w:szCs w:val="24"/>
              </w:rPr>
              <w:t xml:space="preserve"> relevant </w:t>
            </w:r>
            <w:r w:rsidRPr="00542396">
              <w:rPr>
                <w:rFonts w:ascii="Arial" w:hAnsi="Arial" w:cs="Arial"/>
                <w:sz w:val="24"/>
                <w:szCs w:val="24"/>
              </w:rPr>
              <w:t xml:space="preserve">service areas and deliver a </w:t>
            </w:r>
            <w:r>
              <w:rPr>
                <w:rFonts w:ascii="Arial" w:hAnsi="Arial" w:cs="Arial"/>
                <w:sz w:val="24"/>
                <w:szCs w:val="24"/>
              </w:rPr>
              <w:t xml:space="preserve">responsive </w:t>
            </w:r>
            <w:r w:rsidRPr="00542396">
              <w:rPr>
                <w:rFonts w:ascii="Arial" w:hAnsi="Arial" w:cs="Arial"/>
                <w:sz w:val="24"/>
                <w:szCs w:val="24"/>
              </w:rPr>
              <w:t>business model and workforce able to quickly evolve and adapt to new</w:t>
            </w:r>
            <w:r w:rsidRPr="00E561A5">
              <w:rPr>
                <w:rFonts w:ascii="Arial" w:hAnsi="Arial" w:cs="Arial"/>
                <w:sz w:val="24"/>
                <w:szCs w:val="24"/>
              </w:rPr>
              <w:t xml:space="preserve"> ways of working in response to changing priorities and needs.</w:t>
            </w:r>
          </w:p>
          <w:p w14:paraId="1B9ED3E9" w14:textId="763B2090" w:rsidR="00197F73" w:rsidRDefault="00197F73" w:rsidP="00197F73">
            <w:pPr>
              <w:pStyle w:val="ListParagraph"/>
              <w:numPr>
                <w:ilvl w:val="0"/>
                <w:numId w:val="11"/>
              </w:numPr>
              <w:spacing w:after="0" w:line="240" w:lineRule="auto"/>
              <w:rPr>
                <w:rFonts w:ascii="Arial" w:hAnsi="Arial" w:cs="Arial"/>
                <w:sz w:val="24"/>
                <w:szCs w:val="24"/>
              </w:rPr>
            </w:pPr>
            <w:r w:rsidRPr="00E561A5">
              <w:rPr>
                <w:rFonts w:ascii="Arial" w:hAnsi="Arial" w:cs="Arial"/>
                <w:sz w:val="24"/>
                <w:szCs w:val="24"/>
              </w:rPr>
              <w:t xml:space="preserve">Lead on the development of internal and external partnership working with strategic partner organisations and key stakeholders </w:t>
            </w:r>
            <w:r>
              <w:rPr>
                <w:rFonts w:ascii="Arial" w:hAnsi="Arial" w:cs="Arial"/>
                <w:sz w:val="24"/>
                <w:szCs w:val="24"/>
              </w:rPr>
              <w:t xml:space="preserve">working in collaboration </w:t>
            </w:r>
            <w:r w:rsidRPr="00E561A5">
              <w:rPr>
                <w:rFonts w:ascii="Arial" w:hAnsi="Arial" w:cs="Arial"/>
                <w:sz w:val="24"/>
                <w:szCs w:val="24"/>
              </w:rPr>
              <w:t>to deliver effective services within the</w:t>
            </w:r>
            <w:r>
              <w:rPr>
                <w:rFonts w:ascii="Arial" w:hAnsi="Arial" w:cs="Arial"/>
                <w:sz w:val="24"/>
                <w:szCs w:val="24"/>
              </w:rPr>
              <w:t xml:space="preserve"> relevant service </w:t>
            </w:r>
            <w:r w:rsidRPr="00E561A5">
              <w:rPr>
                <w:rFonts w:ascii="Arial" w:hAnsi="Arial" w:cs="Arial"/>
                <w:sz w:val="24"/>
                <w:szCs w:val="24"/>
              </w:rPr>
              <w:t>area</w:t>
            </w:r>
            <w:r>
              <w:rPr>
                <w:rFonts w:ascii="Arial" w:hAnsi="Arial" w:cs="Arial"/>
                <w:sz w:val="24"/>
                <w:szCs w:val="24"/>
              </w:rPr>
              <w:t>s</w:t>
            </w:r>
            <w:r w:rsidRPr="00E561A5">
              <w:rPr>
                <w:rFonts w:ascii="Arial" w:hAnsi="Arial" w:cs="Arial"/>
                <w:sz w:val="24"/>
                <w:szCs w:val="24"/>
              </w:rPr>
              <w:t>.</w:t>
            </w:r>
          </w:p>
          <w:p w14:paraId="373449EB" w14:textId="2ACDE989" w:rsidR="00197F73" w:rsidRPr="009047A7" w:rsidRDefault="00197F73" w:rsidP="00197F73">
            <w:pPr>
              <w:pStyle w:val="ListParagraph"/>
              <w:numPr>
                <w:ilvl w:val="0"/>
                <w:numId w:val="11"/>
              </w:numPr>
              <w:spacing w:after="0" w:line="240" w:lineRule="auto"/>
              <w:rPr>
                <w:rFonts w:ascii="Arial" w:hAnsi="Arial" w:cs="Arial"/>
                <w:sz w:val="24"/>
                <w:szCs w:val="24"/>
              </w:rPr>
            </w:pPr>
            <w:r w:rsidRPr="009047A7">
              <w:rPr>
                <w:rFonts w:ascii="Arial" w:hAnsi="Arial" w:cs="Arial"/>
                <w:sz w:val="24"/>
                <w:szCs w:val="24"/>
              </w:rPr>
              <w:lastRenderedPageBreak/>
              <w:t>Contribut</w:t>
            </w:r>
            <w:r>
              <w:rPr>
                <w:rFonts w:ascii="Arial" w:hAnsi="Arial" w:cs="Arial"/>
                <w:sz w:val="24"/>
                <w:szCs w:val="24"/>
              </w:rPr>
              <w:t>e</w:t>
            </w:r>
            <w:r w:rsidRPr="009047A7">
              <w:rPr>
                <w:rFonts w:ascii="Arial" w:hAnsi="Arial" w:cs="Arial"/>
                <w:sz w:val="24"/>
                <w:szCs w:val="24"/>
              </w:rPr>
              <w:t xml:space="preserve"> to a strong and cohesive senior leadership group, role model the organisation’s values and behaviours.</w:t>
            </w:r>
          </w:p>
          <w:p w14:paraId="6C047FA8" w14:textId="21AB9218" w:rsidR="00197F73" w:rsidRPr="00E561A5" w:rsidRDefault="00197F73" w:rsidP="00197F73">
            <w:pPr>
              <w:pStyle w:val="ListParagraph"/>
              <w:numPr>
                <w:ilvl w:val="0"/>
                <w:numId w:val="11"/>
              </w:numPr>
              <w:spacing w:after="0" w:line="240" w:lineRule="auto"/>
              <w:rPr>
                <w:rFonts w:ascii="Arial" w:hAnsi="Arial" w:cs="Arial"/>
                <w:sz w:val="24"/>
                <w:szCs w:val="24"/>
              </w:rPr>
            </w:pPr>
            <w:r w:rsidRPr="009047A7">
              <w:rPr>
                <w:rFonts w:ascii="Arial" w:hAnsi="Arial" w:cs="Arial"/>
                <w:sz w:val="24"/>
                <w:szCs w:val="24"/>
              </w:rPr>
              <w:t>Lead the council's strategies relevant</w:t>
            </w:r>
            <w:r w:rsidRPr="00E561A5">
              <w:rPr>
                <w:rFonts w:ascii="Arial" w:hAnsi="Arial" w:cs="Arial"/>
                <w:sz w:val="24"/>
                <w:szCs w:val="24"/>
              </w:rPr>
              <w:t xml:space="preserve"> to their service area and ensure the delivery of high quality, best practice, and value for money services to communities and citizens.</w:t>
            </w:r>
          </w:p>
          <w:p w14:paraId="03A22E38" w14:textId="453B8339" w:rsidR="00197F73" w:rsidRPr="00197F73" w:rsidRDefault="00197F73" w:rsidP="00197F73">
            <w:pPr>
              <w:pStyle w:val="ListParagraph"/>
              <w:numPr>
                <w:ilvl w:val="0"/>
                <w:numId w:val="11"/>
              </w:numPr>
              <w:spacing w:after="0" w:line="240" w:lineRule="auto"/>
              <w:rPr>
                <w:rFonts w:ascii="Arial" w:hAnsi="Arial" w:cs="Arial"/>
                <w:sz w:val="24"/>
                <w:szCs w:val="24"/>
              </w:rPr>
            </w:pPr>
            <w:r>
              <w:rPr>
                <w:rFonts w:ascii="Arial" w:hAnsi="Arial" w:cs="Arial"/>
                <w:sz w:val="24"/>
                <w:szCs w:val="24"/>
              </w:rPr>
              <w:t>P</w:t>
            </w:r>
            <w:r w:rsidRPr="00E561A5">
              <w:rPr>
                <w:rFonts w:ascii="Arial" w:hAnsi="Arial" w:cs="Arial"/>
                <w:sz w:val="24"/>
                <w:szCs w:val="24"/>
              </w:rPr>
              <w:t>rovid</w:t>
            </w:r>
            <w:r>
              <w:rPr>
                <w:rFonts w:ascii="Arial" w:hAnsi="Arial" w:cs="Arial"/>
                <w:sz w:val="24"/>
                <w:szCs w:val="24"/>
              </w:rPr>
              <w:t>e</w:t>
            </w:r>
            <w:r w:rsidRPr="00197F73">
              <w:rPr>
                <w:rFonts w:ascii="Arial" w:hAnsi="Arial" w:cs="Arial"/>
                <w:sz w:val="24"/>
                <w:szCs w:val="24"/>
              </w:rPr>
              <w:t xml:space="preserve"> advice and guidance to members and senior managers on the implications of new legislation, policies, and any other major external and internal drivers for change and to ensure the effective implementation of required changes.</w:t>
            </w:r>
          </w:p>
          <w:p w14:paraId="7FD3DA41" w14:textId="640CF643" w:rsidR="00197F73" w:rsidRPr="00E561A5" w:rsidRDefault="00197F73" w:rsidP="00197F73">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Responsible </w:t>
            </w:r>
            <w:r w:rsidRPr="00E561A5">
              <w:rPr>
                <w:rFonts w:ascii="Arial" w:hAnsi="Arial" w:cs="Arial"/>
                <w:sz w:val="24"/>
                <w:szCs w:val="24"/>
              </w:rPr>
              <w:t>for the service area budget and delivery of high quality, value for money services within the budgetary parameters.</w:t>
            </w:r>
          </w:p>
          <w:p w14:paraId="7D68ED7D" w14:textId="38717441" w:rsidR="00197F73" w:rsidRPr="000E376A" w:rsidRDefault="00197F73" w:rsidP="00197F73">
            <w:pPr>
              <w:pStyle w:val="HayGroup11"/>
              <w:numPr>
                <w:ilvl w:val="0"/>
                <w:numId w:val="11"/>
              </w:numPr>
              <w:rPr>
                <w:rFonts w:ascii="Arial" w:hAnsi="Arial" w:cs="Arial"/>
                <w:sz w:val="24"/>
                <w:lang w:val="en-GB"/>
              </w:rPr>
            </w:pPr>
            <w:r>
              <w:rPr>
                <w:rFonts w:ascii="Arial" w:hAnsi="Arial" w:cs="Arial"/>
                <w:sz w:val="24"/>
                <w:lang w:val="en-GB"/>
              </w:rPr>
              <w:t>Lead the co-ordination and integration of</w:t>
            </w:r>
            <w:r w:rsidRPr="00D518CA">
              <w:rPr>
                <w:rFonts w:ascii="Arial" w:hAnsi="Arial"/>
                <w:sz w:val="24"/>
              </w:rPr>
              <w:t xml:space="preserve"> Highways; Public and Integrated Transport; </w:t>
            </w:r>
            <w:r>
              <w:rPr>
                <w:rFonts w:ascii="Arial" w:hAnsi="Arial"/>
                <w:sz w:val="24"/>
              </w:rPr>
              <w:t xml:space="preserve">and partnerships </w:t>
            </w:r>
            <w:r>
              <w:rPr>
                <w:rFonts w:ascii="Arial" w:hAnsi="Arial" w:cs="Arial"/>
                <w:sz w:val="24"/>
                <w:lang w:val="en-GB"/>
              </w:rPr>
              <w:t>across the wider organisation in line with longer term strategic plans.</w:t>
            </w:r>
          </w:p>
          <w:p w14:paraId="3D6BDA9B" w14:textId="5E93F294" w:rsidR="00197F73" w:rsidRDefault="00197F73" w:rsidP="00197F73">
            <w:pPr>
              <w:pStyle w:val="HayGroup11"/>
              <w:numPr>
                <w:ilvl w:val="0"/>
                <w:numId w:val="11"/>
              </w:numPr>
              <w:rPr>
                <w:rFonts w:ascii="Arial" w:hAnsi="Arial" w:cs="Arial"/>
                <w:sz w:val="24"/>
                <w:lang w:val="en-GB"/>
              </w:rPr>
            </w:pPr>
            <w:r>
              <w:rPr>
                <w:rFonts w:ascii="Arial" w:hAnsi="Arial" w:cs="Arial"/>
                <w:sz w:val="24"/>
                <w:lang w:val="en-GB"/>
              </w:rPr>
              <w:t>I</w:t>
            </w:r>
            <w:r w:rsidRPr="00C57047">
              <w:rPr>
                <w:rFonts w:ascii="Arial" w:hAnsi="Arial" w:cs="Arial"/>
                <w:sz w:val="24"/>
                <w:lang w:val="en-GB"/>
              </w:rPr>
              <w:t>nfluenc</w:t>
            </w:r>
            <w:r>
              <w:rPr>
                <w:rFonts w:ascii="Arial" w:hAnsi="Arial" w:cs="Arial"/>
                <w:sz w:val="24"/>
                <w:lang w:val="en-GB"/>
              </w:rPr>
              <w:t>e</w:t>
            </w:r>
            <w:r w:rsidRPr="00C57047">
              <w:rPr>
                <w:rFonts w:ascii="Arial" w:hAnsi="Arial" w:cs="Arial"/>
                <w:sz w:val="24"/>
                <w:lang w:val="en-GB"/>
              </w:rPr>
              <w:t xml:space="preserve"> internal and external partners and key stakeholders </w:t>
            </w:r>
            <w:r>
              <w:rPr>
                <w:rFonts w:ascii="Arial" w:hAnsi="Arial" w:cs="Arial"/>
                <w:sz w:val="24"/>
                <w:lang w:val="en-GB"/>
              </w:rPr>
              <w:t xml:space="preserve">including representatives at a regional level and in central government </w:t>
            </w:r>
            <w:r w:rsidRPr="00C57047">
              <w:rPr>
                <w:rFonts w:ascii="Arial" w:hAnsi="Arial" w:cs="Arial"/>
                <w:sz w:val="24"/>
                <w:lang w:val="en-GB"/>
              </w:rPr>
              <w:t>to ensure delivery against service specific and corporate objectives</w:t>
            </w:r>
            <w:r>
              <w:rPr>
                <w:rFonts w:ascii="Arial" w:hAnsi="Arial" w:cs="Arial"/>
                <w:sz w:val="24"/>
                <w:lang w:val="en-GB"/>
              </w:rPr>
              <w:t>.</w:t>
            </w:r>
          </w:p>
          <w:p w14:paraId="6DAE526F" w14:textId="35B2B071" w:rsidR="00197F73" w:rsidRPr="00784003" w:rsidRDefault="00197F73" w:rsidP="00197F73">
            <w:pPr>
              <w:pStyle w:val="ListParagraph"/>
              <w:numPr>
                <w:ilvl w:val="0"/>
                <w:numId w:val="11"/>
              </w:numPr>
              <w:spacing w:after="0" w:line="240" w:lineRule="auto"/>
              <w:rPr>
                <w:rFonts w:ascii="Arial" w:hAnsi="Arial" w:cs="Arial"/>
                <w:sz w:val="24"/>
                <w:szCs w:val="24"/>
              </w:rPr>
            </w:pPr>
            <w:r>
              <w:rPr>
                <w:rFonts w:ascii="Arial" w:hAnsi="Arial" w:cs="Arial"/>
                <w:sz w:val="24"/>
                <w:szCs w:val="24"/>
              </w:rPr>
              <w:t>Lead and direct the development and maintenance of a motivated, performance focused workforce that is trained, professional, effective, and committed to the success of the operating model and service standards.</w:t>
            </w:r>
          </w:p>
          <w:p w14:paraId="539D5C44" w14:textId="6F969ED3" w:rsidR="00197F73" w:rsidRPr="00784003" w:rsidRDefault="00197F73" w:rsidP="00197F73">
            <w:pPr>
              <w:pStyle w:val="ListParagraph"/>
              <w:numPr>
                <w:ilvl w:val="0"/>
                <w:numId w:val="11"/>
              </w:numPr>
              <w:spacing w:after="0" w:line="240" w:lineRule="auto"/>
              <w:rPr>
                <w:rFonts w:ascii="Arial" w:hAnsi="Arial" w:cs="Arial"/>
                <w:sz w:val="24"/>
                <w:szCs w:val="24"/>
              </w:rPr>
            </w:pPr>
            <w:r w:rsidRPr="00784003">
              <w:rPr>
                <w:rFonts w:ascii="Arial" w:hAnsi="Arial" w:cs="Arial"/>
                <w:sz w:val="24"/>
                <w:szCs w:val="24"/>
              </w:rPr>
              <w:t xml:space="preserve">Develop and implement strategic business plans in line with the </w:t>
            </w:r>
            <w:r>
              <w:rPr>
                <w:rFonts w:ascii="Arial" w:hAnsi="Arial" w:cs="Arial"/>
                <w:sz w:val="24"/>
                <w:szCs w:val="24"/>
              </w:rPr>
              <w:t>core</w:t>
            </w:r>
            <w:r w:rsidRPr="00784003">
              <w:rPr>
                <w:rFonts w:ascii="Arial" w:hAnsi="Arial" w:cs="Arial"/>
                <w:sz w:val="24"/>
                <w:szCs w:val="24"/>
              </w:rPr>
              <w:t xml:space="preserve"> </w:t>
            </w:r>
            <w:r>
              <w:rPr>
                <w:rFonts w:ascii="Arial" w:hAnsi="Arial" w:cs="Arial"/>
                <w:sz w:val="24"/>
                <w:szCs w:val="24"/>
              </w:rPr>
              <w:t>purpose</w:t>
            </w:r>
            <w:r w:rsidRPr="00784003">
              <w:rPr>
                <w:rFonts w:ascii="Arial" w:hAnsi="Arial" w:cs="Arial"/>
                <w:sz w:val="24"/>
                <w:szCs w:val="24"/>
              </w:rPr>
              <w:t xml:space="preserve"> and objectives of</w:t>
            </w:r>
            <w:r>
              <w:rPr>
                <w:rFonts w:ascii="Arial" w:hAnsi="Arial" w:cs="Arial"/>
                <w:sz w:val="24"/>
                <w:szCs w:val="24"/>
              </w:rPr>
              <w:t xml:space="preserve"> the </w:t>
            </w:r>
            <w:r w:rsidR="00CE2002">
              <w:rPr>
                <w:rFonts w:ascii="Arial" w:hAnsi="Arial" w:cs="Arial"/>
                <w:sz w:val="24"/>
                <w:szCs w:val="24"/>
              </w:rPr>
              <w:t>Place</w:t>
            </w:r>
            <w:r>
              <w:rPr>
                <w:rFonts w:ascii="Arial" w:hAnsi="Arial" w:cs="Arial"/>
                <w:sz w:val="24"/>
                <w:szCs w:val="24"/>
              </w:rPr>
              <w:t xml:space="preserve"> Directorate.</w:t>
            </w:r>
            <w:r w:rsidRPr="00784003">
              <w:rPr>
                <w:rFonts w:ascii="Arial" w:hAnsi="Arial" w:cs="Arial"/>
                <w:sz w:val="24"/>
                <w:szCs w:val="24"/>
              </w:rPr>
              <w:t xml:space="preserve"> </w:t>
            </w:r>
          </w:p>
          <w:p w14:paraId="56E984ED" w14:textId="2D170F39" w:rsidR="00197F73" w:rsidRDefault="00197F73" w:rsidP="00197F73">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Ensure robust systems are in place to maintain and produce accurate and timely data required for statutory compliance, monitoring against performance standards and evaluation of service delivery. </w:t>
            </w:r>
          </w:p>
          <w:p w14:paraId="579D6B56" w14:textId="54955A43" w:rsidR="00197F73" w:rsidRPr="009047A7" w:rsidRDefault="00197F73" w:rsidP="00197F73">
            <w:pPr>
              <w:pStyle w:val="ListParagraph"/>
              <w:numPr>
                <w:ilvl w:val="0"/>
                <w:numId w:val="11"/>
              </w:numPr>
              <w:spacing w:after="0" w:line="240" w:lineRule="auto"/>
              <w:rPr>
                <w:rFonts w:ascii="Arial" w:hAnsi="Arial" w:cs="Arial"/>
                <w:sz w:val="24"/>
                <w:szCs w:val="24"/>
              </w:rPr>
            </w:pPr>
            <w:r w:rsidRPr="009047A7">
              <w:rPr>
                <w:rFonts w:ascii="Arial" w:hAnsi="Arial" w:cs="Arial"/>
                <w:sz w:val="24"/>
                <w:szCs w:val="24"/>
              </w:rPr>
              <w:t>Play an active role in civil contingencies activity.</w:t>
            </w:r>
          </w:p>
          <w:p w14:paraId="25CFB644" w14:textId="4737DFE8" w:rsidR="00D66F6B" w:rsidRPr="00197F73" w:rsidRDefault="00197F73" w:rsidP="00197F73">
            <w:pPr>
              <w:pStyle w:val="ListParagraph"/>
              <w:numPr>
                <w:ilvl w:val="0"/>
                <w:numId w:val="11"/>
              </w:numPr>
              <w:spacing w:before="120" w:after="120" w:line="240" w:lineRule="auto"/>
              <w:rPr>
                <w:rFonts w:ascii="Arial" w:hAnsi="Arial" w:cs="Arial"/>
                <w:b/>
                <w:sz w:val="24"/>
                <w:szCs w:val="24"/>
              </w:rPr>
            </w:pPr>
            <w:r w:rsidRPr="00197F73">
              <w:rPr>
                <w:rFonts w:ascii="Arial" w:hAnsi="Arial" w:cs="Arial"/>
                <w:sz w:val="24"/>
                <w:szCs w:val="24"/>
              </w:rPr>
              <w:t>Strategically contribut</w:t>
            </w:r>
            <w:r>
              <w:rPr>
                <w:rFonts w:ascii="Arial" w:hAnsi="Arial" w:cs="Arial"/>
                <w:sz w:val="24"/>
                <w:szCs w:val="24"/>
              </w:rPr>
              <w:t>e</w:t>
            </w:r>
            <w:r w:rsidRPr="00197F73">
              <w:rPr>
                <w:rFonts w:ascii="Arial" w:hAnsi="Arial" w:cs="Arial"/>
                <w:sz w:val="24"/>
                <w:szCs w:val="24"/>
              </w:rPr>
              <w:t xml:space="preserve"> to and lead on the delivery of council wide objectives and projects to support the council's future vision and operating model.</w:t>
            </w:r>
          </w:p>
          <w:p w14:paraId="25C32483" w14:textId="1654BED4" w:rsidR="00197F73" w:rsidRDefault="00197F73" w:rsidP="00197F73">
            <w:pPr>
              <w:pStyle w:val="ListParagraph"/>
              <w:spacing w:before="120" w:after="120" w:line="240" w:lineRule="auto"/>
              <w:ind w:left="340"/>
              <w:rPr>
                <w:rFonts w:ascii="Arial" w:hAnsi="Arial" w:cs="Arial"/>
                <w:b/>
                <w:sz w:val="24"/>
                <w:szCs w:val="24"/>
              </w:rPr>
            </w:pPr>
          </w:p>
        </w:tc>
      </w:tr>
    </w:tbl>
    <w:p w14:paraId="27071764" w14:textId="77777777" w:rsidR="008D5948" w:rsidRDefault="008D5948"/>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2D03B5" w:rsidRPr="00784003" w14:paraId="6C4540CB" w14:textId="77777777" w:rsidTr="008D5948">
        <w:tc>
          <w:tcPr>
            <w:tcW w:w="10773" w:type="dxa"/>
            <w:shd w:val="clear" w:color="auto" w:fill="A50021"/>
          </w:tcPr>
          <w:p w14:paraId="6C4540CA" w14:textId="77777777"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6C4540D7" w14:textId="77777777" w:rsidTr="007114A0">
        <w:tc>
          <w:tcPr>
            <w:tcW w:w="10773" w:type="dxa"/>
          </w:tcPr>
          <w:p w14:paraId="6C4540CD" w14:textId="77777777" w:rsidR="00C836C6" w:rsidRPr="00C836C6" w:rsidRDefault="00C836C6" w:rsidP="006D7681">
            <w:pPr>
              <w:pStyle w:val="Default"/>
              <w:rPr>
                <w:b/>
              </w:rPr>
            </w:pPr>
            <w:r w:rsidRPr="00C836C6">
              <w:rPr>
                <w:b/>
              </w:rPr>
              <w:t>Equal Opportunities</w:t>
            </w:r>
          </w:p>
          <w:p w14:paraId="6C4540CE" w14:textId="77777777" w:rsidR="0012367F" w:rsidRDefault="00C836C6" w:rsidP="006D7681">
            <w:pPr>
              <w:pStyle w:val="Default"/>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6C4540CF" w14:textId="77777777" w:rsidR="00A7579B" w:rsidRPr="00963600" w:rsidRDefault="00A7579B" w:rsidP="006D7681">
            <w:pPr>
              <w:pStyle w:val="Default"/>
            </w:pPr>
          </w:p>
          <w:p w14:paraId="6C4540D0" w14:textId="77777777" w:rsidR="00C836C6" w:rsidRPr="00C836C6" w:rsidRDefault="00C836C6" w:rsidP="006D7681">
            <w:pPr>
              <w:pStyle w:val="Default"/>
              <w:rPr>
                <w:b/>
              </w:rPr>
            </w:pPr>
            <w:r w:rsidRPr="00C836C6">
              <w:rPr>
                <w:b/>
              </w:rPr>
              <w:t>Health and safety</w:t>
            </w:r>
          </w:p>
          <w:p w14:paraId="6C4540D1" w14:textId="77777777" w:rsidR="0012367F" w:rsidRDefault="00C836C6" w:rsidP="006D7681">
            <w:pPr>
              <w:pStyle w:val="Default"/>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6C4540D2" w14:textId="77777777" w:rsidR="00A7579B" w:rsidRPr="00963600" w:rsidRDefault="00A7579B" w:rsidP="00C836C6">
            <w:pPr>
              <w:pStyle w:val="Default"/>
              <w:ind w:left="360"/>
            </w:pPr>
          </w:p>
          <w:p w14:paraId="6C4540D3" w14:textId="77777777" w:rsidR="00B45889" w:rsidRPr="00C836C6" w:rsidRDefault="00B45889" w:rsidP="006D7681">
            <w:pPr>
              <w:pStyle w:val="Default"/>
              <w:rPr>
                <w:b/>
              </w:rPr>
            </w:pPr>
            <w:r>
              <w:rPr>
                <w:b/>
              </w:rPr>
              <w:t>Customer Focused</w:t>
            </w:r>
          </w:p>
          <w:p w14:paraId="6C4540D4" w14:textId="77777777" w:rsidR="00B45889" w:rsidRDefault="00B45889" w:rsidP="006D7681">
            <w:pPr>
              <w:pStyle w:val="Default"/>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11F496C" w14:textId="77777777" w:rsidR="007114A0" w:rsidRDefault="007114A0" w:rsidP="006D7681">
            <w:pPr>
              <w:pStyle w:val="Default"/>
            </w:pPr>
          </w:p>
          <w:p w14:paraId="1E3C0CF2" w14:textId="77777777" w:rsidR="007114A0" w:rsidRPr="00CA6258" w:rsidRDefault="007114A0" w:rsidP="007114A0">
            <w:pPr>
              <w:pStyle w:val="Default"/>
              <w:rPr>
                <w:b/>
              </w:rPr>
            </w:pPr>
            <w:r w:rsidRPr="00CA6258">
              <w:rPr>
                <w:b/>
              </w:rPr>
              <w:t>Safeguarding Commitment</w:t>
            </w:r>
          </w:p>
          <w:p w14:paraId="00C96155" w14:textId="77777777" w:rsidR="007114A0" w:rsidRDefault="007114A0" w:rsidP="007114A0">
            <w:pPr>
              <w:pStyle w:val="Default"/>
            </w:pPr>
            <w:r>
              <w:t>We are committed to protecting and promoting the welfare of children, young people and vulnerable adults.</w:t>
            </w:r>
          </w:p>
          <w:p w14:paraId="48A79CF2" w14:textId="77777777" w:rsidR="007114A0" w:rsidRDefault="007114A0" w:rsidP="007114A0">
            <w:pPr>
              <w:pStyle w:val="Default"/>
              <w:ind w:left="360"/>
            </w:pPr>
          </w:p>
          <w:p w14:paraId="613CCA0D" w14:textId="77777777" w:rsidR="007114A0" w:rsidRPr="00CA6258" w:rsidRDefault="007114A0" w:rsidP="007114A0">
            <w:pPr>
              <w:pStyle w:val="Default"/>
              <w:rPr>
                <w:b/>
              </w:rPr>
            </w:pPr>
            <w:r w:rsidRPr="00CA6258">
              <w:rPr>
                <w:b/>
              </w:rPr>
              <w:t>Skills Pledge</w:t>
            </w:r>
          </w:p>
          <w:p w14:paraId="2877FD45" w14:textId="31D5049B" w:rsidR="007114A0" w:rsidRDefault="007114A0" w:rsidP="006D7681">
            <w:pPr>
              <w:pStyle w:val="Default"/>
            </w:pPr>
            <w:r>
              <w:lastRenderedPageBreak/>
              <w:t>We are committed to developing the skills of our workforce. All employees will be supported to work towards a level 2 qualification in literacy and numeracy if they do not have one already.</w:t>
            </w:r>
          </w:p>
          <w:p w14:paraId="6C4540D6" w14:textId="77777777" w:rsidR="00946AFC" w:rsidRPr="00784003" w:rsidRDefault="00946AFC" w:rsidP="006D7681">
            <w:pPr>
              <w:pStyle w:val="Default"/>
            </w:pPr>
          </w:p>
        </w:tc>
      </w:tr>
    </w:tbl>
    <w:p w14:paraId="49921714" w14:textId="77777777" w:rsidR="008D5948" w:rsidRDefault="008D5948"/>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2D61C2" w:rsidRPr="00784003" w14:paraId="6C4540D9" w14:textId="77777777" w:rsidTr="008D5948">
        <w:tc>
          <w:tcPr>
            <w:tcW w:w="10773" w:type="dxa"/>
            <w:shd w:val="clear" w:color="auto" w:fill="A50021"/>
          </w:tcPr>
          <w:p w14:paraId="6C4540D8" w14:textId="77777777"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6C4540E9" w14:textId="77777777" w:rsidTr="007114A0">
        <w:tc>
          <w:tcPr>
            <w:tcW w:w="10773" w:type="dxa"/>
          </w:tcPr>
          <w:p w14:paraId="6C4540DA" w14:textId="77777777" w:rsidR="002D61C2" w:rsidRDefault="002D61C2" w:rsidP="002D61C2">
            <w:pPr>
              <w:pStyle w:val="Default"/>
              <w:ind w:left="360"/>
              <w:rPr>
                <w:b/>
              </w:rPr>
            </w:pPr>
          </w:p>
          <w:p w14:paraId="6C4540DB" w14:textId="77777777" w:rsidR="002D61C2" w:rsidRDefault="002D61C2" w:rsidP="002D61C2">
            <w:pPr>
              <w:pStyle w:val="Default"/>
              <w:rPr>
                <w:b/>
              </w:rPr>
            </w:pPr>
            <w:r>
              <w:rPr>
                <w:b/>
              </w:rPr>
              <w:t>We expect all our employees to demonstrate and promote our values:</w:t>
            </w:r>
          </w:p>
          <w:p w14:paraId="6C4540DC" w14:textId="77777777" w:rsidR="002D61C2" w:rsidRDefault="002D61C2" w:rsidP="002D61C2">
            <w:pPr>
              <w:pStyle w:val="Default"/>
              <w:ind w:left="360"/>
              <w:rPr>
                <w:b/>
              </w:rPr>
            </w:pPr>
          </w:p>
          <w:p w14:paraId="6C4540DD" w14:textId="77777777" w:rsidR="002D61C2" w:rsidRPr="00C836C6" w:rsidRDefault="002D61C2" w:rsidP="006D7681">
            <w:pPr>
              <w:pStyle w:val="Default"/>
              <w:rPr>
                <w:b/>
              </w:rPr>
            </w:pPr>
            <w:r>
              <w:rPr>
                <w:b/>
              </w:rPr>
              <w:t>Supportive</w:t>
            </w:r>
          </w:p>
          <w:p w14:paraId="6C4540DE" w14:textId="77777777" w:rsidR="002D61C2" w:rsidRPr="005F0153" w:rsidRDefault="002D61C2" w:rsidP="006D7681">
            <w:pPr>
              <w:pStyle w:val="Default"/>
              <w:rPr>
                <w:color w:val="auto"/>
              </w:rPr>
            </w:pPr>
            <w:r w:rsidRPr="005F0153">
              <w:rPr>
                <w:color w:val="auto"/>
              </w:rPr>
              <w:t>We are supportive of our customers and colleagues, recognising their contributions and making the best of their strengths to enable our communities to flourish.</w:t>
            </w:r>
          </w:p>
          <w:p w14:paraId="6C4540DF" w14:textId="77777777" w:rsidR="002D61C2" w:rsidRDefault="002D61C2" w:rsidP="002D61C2">
            <w:pPr>
              <w:pStyle w:val="Default"/>
              <w:ind w:left="360"/>
              <w:rPr>
                <w:color w:val="333333"/>
              </w:rPr>
            </w:pPr>
          </w:p>
          <w:p w14:paraId="6C4540E0" w14:textId="77777777" w:rsidR="002D61C2" w:rsidRPr="002D61C2" w:rsidRDefault="002D61C2" w:rsidP="006D7681">
            <w:pPr>
              <w:pStyle w:val="Default"/>
              <w:rPr>
                <w:b/>
              </w:rPr>
            </w:pPr>
            <w:r w:rsidRPr="002D61C2">
              <w:rPr>
                <w:b/>
              </w:rPr>
              <w:t>Innovative</w:t>
            </w:r>
          </w:p>
          <w:p w14:paraId="6C4540E1" w14:textId="77777777" w:rsidR="002D61C2" w:rsidRPr="005F0153" w:rsidRDefault="002D61C2" w:rsidP="006D7681">
            <w:pPr>
              <w:pStyle w:val="Default"/>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6C4540E2" w14:textId="77777777" w:rsidR="002D61C2" w:rsidRDefault="002D61C2" w:rsidP="002D61C2">
            <w:pPr>
              <w:pStyle w:val="Default"/>
              <w:ind w:left="360"/>
              <w:rPr>
                <w:color w:val="333333"/>
              </w:rPr>
            </w:pPr>
          </w:p>
          <w:p w14:paraId="6C4540E3" w14:textId="77777777" w:rsidR="002D61C2" w:rsidRPr="002D61C2" w:rsidRDefault="002D61C2" w:rsidP="006D7681">
            <w:pPr>
              <w:pStyle w:val="Default"/>
              <w:rPr>
                <w:b/>
              </w:rPr>
            </w:pPr>
            <w:r w:rsidRPr="002D61C2">
              <w:rPr>
                <w:b/>
              </w:rPr>
              <w:t>Respectful</w:t>
            </w:r>
          </w:p>
          <w:p w14:paraId="6C4540E4" w14:textId="77777777" w:rsidR="002D61C2" w:rsidRPr="005F0153" w:rsidRDefault="002D61C2" w:rsidP="006D7681">
            <w:pPr>
              <w:pStyle w:val="Default"/>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C4540E5" w14:textId="77777777" w:rsidR="002D61C2" w:rsidRDefault="002D61C2" w:rsidP="002D61C2">
            <w:pPr>
              <w:pStyle w:val="Default"/>
              <w:ind w:left="360"/>
              <w:rPr>
                <w:color w:val="333333"/>
              </w:rPr>
            </w:pPr>
          </w:p>
          <w:p w14:paraId="6C4540E6" w14:textId="77777777" w:rsidR="002D61C2" w:rsidRPr="002D61C2" w:rsidRDefault="002D61C2" w:rsidP="006D7681">
            <w:pPr>
              <w:pStyle w:val="Default"/>
              <w:rPr>
                <w:b/>
              </w:rPr>
            </w:pPr>
            <w:r w:rsidRPr="002D61C2">
              <w:rPr>
                <w:b/>
              </w:rPr>
              <w:t>Collaborative</w:t>
            </w:r>
          </w:p>
          <w:p w14:paraId="6C4540E7" w14:textId="77777777" w:rsidR="002D61C2" w:rsidRPr="005F0153" w:rsidRDefault="002D61C2" w:rsidP="006D7681">
            <w:pPr>
              <w:pStyle w:val="Default"/>
              <w:rPr>
                <w:color w:val="auto"/>
              </w:rPr>
            </w:pPr>
            <w:r w:rsidRPr="005F0153">
              <w:rPr>
                <w:color w:val="auto"/>
              </w:rPr>
              <w:t>We listen to, engage with, learn from and work with colleagues, partners and customers to help achieve the best outcomes for everyone.</w:t>
            </w:r>
          </w:p>
          <w:p w14:paraId="6C4540E8" w14:textId="77777777" w:rsidR="002D61C2" w:rsidRPr="002D61C2" w:rsidRDefault="002D61C2" w:rsidP="002D61C2">
            <w:pPr>
              <w:pStyle w:val="HayGroup11"/>
              <w:spacing w:before="120" w:after="120"/>
              <w:rPr>
                <w:rFonts w:ascii="Arial" w:hAnsi="Arial" w:cs="Arial"/>
                <w:b/>
                <w:sz w:val="24"/>
                <w:lang w:val="en-GB"/>
              </w:rPr>
            </w:pPr>
          </w:p>
        </w:tc>
      </w:tr>
    </w:tbl>
    <w:p w14:paraId="6C4540EA" w14:textId="77777777" w:rsidR="00725524" w:rsidRPr="00784003" w:rsidRDefault="00725524" w:rsidP="00081256">
      <w:pPr>
        <w:spacing w:after="0"/>
        <w:rPr>
          <w:rFonts w:ascii="Arial" w:hAnsi="Arial" w:cs="Arial"/>
          <w:sz w:val="24"/>
          <w:szCs w:val="24"/>
        </w:rPr>
      </w:pPr>
    </w:p>
    <w:p w14:paraId="6C4540EB" w14:textId="77777777" w:rsidR="00CC6993" w:rsidRDefault="003E0AC5" w:rsidP="003E0AC5">
      <w:pPr>
        <w:tabs>
          <w:tab w:val="left" w:pos="960"/>
        </w:tabs>
        <w:rPr>
          <w:sz w:val="23"/>
          <w:szCs w:val="23"/>
        </w:rPr>
      </w:pPr>
      <w:r>
        <w:rPr>
          <w:sz w:val="23"/>
          <w:szCs w:val="23"/>
        </w:rPr>
        <w:tab/>
      </w:r>
    </w:p>
    <w:p w14:paraId="3CBDD5A2" w14:textId="3843810D" w:rsidR="00926A3E" w:rsidRDefault="00926A3E" w:rsidP="00926A3E">
      <w:pPr>
        <w:tabs>
          <w:tab w:val="left" w:pos="2542"/>
        </w:tabs>
        <w:spacing w:after="0" w:line="240" w:lineRule="auto"/>
        <w:rPr>
          <w:rFonts w:ascii="Arial" w:hAnsi="Arial" w:cs="Arial"/>
          <w:sz w:val="24"/>
          <w:szCs w:val="24"/>
        </w:rPr>
      </w:pPr>
      <w:r>
        <w:rPr>
          <w:rFonts w:ascii="Arial" w:hAnsi="Arial" w:cs="Arial"/>
          <w:sz w:val="24"/>
          <w:szCs w:val="24"/>
        </w:rPr>
        <w:tab/>
      </w:r>
    </w:p>
    <w:p w14:paraId="6C4540EC" w14:textId="59B980DD" w:rsidR="0087424C" w:rsidRDefault="0087424C" w:rsidP="00CB5A66">
      <w:pPr>
        <w:spacing w:after="0" w:line="240" w:lineRule="auto"/>
        <w:jc w:val="center"/>
        <w:rPr>
          <w:rFonts w:ascii="Arial" w:hAnsi="Arial" w:cs="Arial"/>
          <w:b/>
          <w:sz w:val="28"/>
          <w:szCs w:val="28"/>
        </w:rPr>
      </w:pPr>
      <w:r w:rsidRPr="00926A3E">
        <w:rPr>
          <w:rFonts w:ascii="Arial" w:hAnsi="Arial" w:cs="Arial"/>
          <w:sz w:val="24"/>
          <w:szCs w:val="24"/>
        </w:rPr>
        <w:br w:type="page"/>
      </w:r>
      <w:r>
        <w:rPr>
          <w:rFonts w:ascii="Arial" w:hAnsi="Arial" w:cs="Arial"/>
          <w:b/>
          <w:sz w:val="28"/>
          <w:szCs w:val="28"/>
        </w:rPr>
        <w:lastRenderedPageBreak/>
        <w:t>Person Specification</w:t>
      </w:r>
    </w:p>
    <w:p w14:paraId="6C4540ED" w14:textId="77777777" w:rsidR="002259F7" w:rsidRDefault="002259F7" w:rsidP="00CB5A66">
      <w:pPr>
        <w:spacing w:after="0" w:line="240" w:lineRule="auto"/>
        <w:jc w:val="center"/>
        <w:rPr>
          <w:rFonts w:ascii="Arial" w:hAnsi="Arial" w:cs="Arial"/>
          <w:b/>
          <w:sz w:val="28"/>
          <w:szCs w:val="28"/>
        </w:rPr>
      </w:pPr>
    </w:p>
    <w:p w14:paraId="6C4540F0" w14:textId="77777777"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C4540F1" w14:textId="77777777" w:rsidR="00C111C2" w:rsidRDefault="00C111C2" w:rsidP="00093214">
      <w:pPr>
        <w:spacing w:after="0" w:line="240" w:lineRule="auto"/>
        <w:rPr>
          <w:rFonts w:ascii="Arial" w:hAnsi="Arial" w:cs="Arial"/>
          <w:sz w:val="24"/>
          <w:szCs w:val="24"/>
        </w:rPr>
      </w:pPr>
    </w:p>
    <w:p w14:paraId="6C4540F2" w14:textId="77777777"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6C4540F3"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6C4540F5" w14:textId="77777777" w:rsidTr="005813E4">
        <w:tc>
          <w:tcPr>
            <w:tcW w:w="10495" w:type="dxa"/>
            <w:tcBorders>
              <w:top w:val="single" w:sz="4" w:space="0" w:color="auto"/>
              <w:left w:val="single" w:sz="4" w:space="0" w:color="auto"/>
              <w:bottom w:val="single" w:sz="4" w:space="0" w:color="auto"/>
              <w:right w:val="single" w:sz="4" w:space="0" w:color="auto"/>
            </w:tcBorders>
            <w:shd w:val="clear" w:color="auto" w:fill="A50021"/>
          </w:tcPr>
          <w:p w14:paraId="6C4540F4"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5813E4" w:rsidRPr="00F511C1" w14:paraId="6C4540F7" w14:textId="77777777" w:rsidTr="005813E4">
        <w:tc>
          <w:tcPr>
            <w:tcW w:w="10495" w:type="dxa"/>
            <w:tcBorders>
              <w:top w:val="single" w:sz="4" w:space="0" w:color="auto"/>
              <w:left w:val="single" w:sz="4" w:space="0" w:color="auto"/>
              <w:bottom w:val="single" w:sz="4" w:space="0" w:color="auto"/>
              <w:right w:val="single" w:sz="4" w:space="0" w:color="auto"/>
            </w:tcBorders>
          </w:tcPr>
          <w:p w14:paraId="7EC47646" w14:textId="77777777" w:rsidR="005813E4" w:rsidRPr="005813E4" w:rsidRDefault="005813E4" w:rsidP="005813E4">
            <w:pPr>
              <w:pStyle w:val="ListParagraph"/>
              <w:numPr>
                <w:ilvl w:val="0"/>
                <w:numId w:val="40"/>
              </w:numPr>
              <w:spacing w:before="120" w:after="120" w:line="240" w:lineRule="auto"/>
              <w:rPr>
                <w:rFonts w:ascii="Arial" w:hAnsi="Arial" w:cs="Arial"/>
                <w:sz w:val="24"/>
                <w:szCs w:val="24"/>
              </w:rPr>
            </w:pPr>
            <w:r w:rsidRPr="005813E4">
              <w:rPr>
                <w:rFonts w:ascii="Arial" w:hAnsi="Arial" w:cs="Arial"/>
                <w:sz w:val="24"/>
                <w:szCs w:val="24"/>
              </w:rPr>
              <w:t>Honours Degree level qualification in a relevant field or equivalent experience.</w:t>
            </w:r>
          </w:p>
          <w:p w14:paraId="6C4540F6" w14:textId="0522934F" w:rsidR="005813E4" w:rsidRPr="005813E4" w:rsidRDefault="005813E4" w:rsidP="005813E4">
            <w:pPr>
              <w:pStyle w:val="ListParagraph"/>
              <w:numPr>
                <w:ilvl w:val="0"/>
                <w:numId w:val="40"/>
              </w:numPr>
              <w:spacing w:before="120" w:after="120" w:line="240" w:lineRule="auto"/>
              <w:rPr>
                <w:rFonts w:ascii="Arial" w:hAnsi="Arial" w:cs="Arial"/>
                <w:sz w:val="24"/>
                <w:szCs w:val="24"/>
              </w:rPr>
            </w:pPr>
            <w:r w:rsidRPr="005813E4">
              <w:rPr>
                <w:rFonts w:ascii="Arial" w:hAnsi="Arial" w:cs="Arial"/>
                <w:sz w:val="24"/>
                <w:szCs w:val="24"/>
              </w:rPr>
              <w:t>Relevant professional/management qualification or equivalent.</w:t>
            </w:r>
          </w:p>
        </w:tc>
      </w:tr>
    </w:tbl>
    <w:p w14:paraId="7311F001" w14:textId="77777777" w:rsidR="005813E4" w:rsidRDefault="005813E4"/>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5813E4" w:rsidRPr="00F511C1" w14:paraId="6C454119" w14:textId="77777777" w:rsidTr="005813E4">
        <w:tc>
          <w:tcPr>
            <w:tcW w:w="10495" w:type="dxa"/>
            <w:tcBorders>
              <w:top w:val="single" w:sz="4" w:space="0" w:color="auto"/>
              <w:left w:val="single" w:sz="4" w:space="0" w:color="auto"/>
              <w:bottom w:val="single" w:sz="4" w:space="0" w:color="auto"/>
              <w:right w:val="single" w:sz="4" w:space="0" w:color="auto"/>
            </w:tcBorders>
            <w:shd w:val="clear" w:color="auto" w:fill="A50021"/>
          </w:tcPr>
          <w:p w14:paraId="6C454118" w14:textId="43C0DCD7" w:rsidR="005813E4" w:rsidRPr="00F511C1" w:rsidRDefault="005813E4" w:rsidP="005813E4">
            <w:pPr>
              <w:spacing w:before="120" w:after="120"/>
              <w:rPr>
                <w:rFonts w:ascii="Arial" w:hAnsi="Arial" w:cs="Arial"/>
                <w:b/>
                <w:sz w:val="24"/>
                <w:szCs w:val="24"/>
              </w:rPr>
            </w:pPr>
            <w:r>
              <w:rPr>
                <w:rFonts w:ascii="Arial" w:hAnsi="Arial" w:cs="Arial"/>
                <w:b/>
                <w:sz w:val="24"/>
                <w:szCs w:val="24"/>
              </w:rPr>
              <w:t>Experience</w:t>
            </w:r>
          </w:p>
        </w:tc>
      </w:tr>
      <w:tr w:rsidR="005813E4" w:rsidRPr="00F511C1" w14:paraId="6C45412D" w14:textId="77777777" w:rsidTr="005813E4">
        <w:tc>
          <w:tcPr>
            <w:tcW w:w="10495" w:type="dxa"/>
            <w:tcBorders>
              <w:top w:val="single" w:sz="4" w:space="0" w:color="auto"/>
              <w:left w:val="single" w:sz="4" w:space="0" w:color="auto"/>
              <w:bottom w:val="single" w:sz="4" w:space="0" w:color="auto"/>
              <w:right w:val="single" w:sz="4" w:space="0" w:color="auto"/>
            </w:tcBorders>
          </w:tcPr>
          <w:p w14:paraId="53524C16" w14:textId="3C23A631" w:rsidR="005813E4" w:rsidRPr="005813E4" w:rsidRDefault="005813E4" w:rsidP="005813E4">
            <w:pPr>
              <w:pStyle w:val="ListParagraph"/>
              <w:numPr>
                <w:ilvl w:val="0"/>
                <w:numId w:val="41"/>
              </w:numPr>
              <w:spacing w:before="120" w:after="120" w:line="240" w:lineRule="auto"/>
              <w:rPr>
                <w:rFonts w:ascii="Arial" w:hAnsi="Arial" w:cs="Arial"/>
                <w:sz w:val="24"/>
                <w:szCs w:val="24"/>
              </w:rPr>
            </w:pPr>
            <w:r w:rsidRPr="005813E4">
              <w:rPr>
                <w:rFonts w:ascii="Arial" w:hAnsi="Arial" w:cs="Arial"/>
                <w:sz w:val="24"/>
                <w:szCs w:val="24"/>
              </w:rPr>
              <w:t>Significant leadership, experience, and delivery of major operational services within a complex organisation.</w:t>
            </w:r>
          </w:p>
          <w:p w14:paraId="666EDD7E" w14:textId="4C528860" w:rsidR="005813E4" w:rsidRPr="005813E4" w:rsidRDefault="005813E4" w:rsidP="005813E4">
            <w:pPr>
              <w:pStyle w:val="ListParagraph"/>
              <w:numPr>
                <w:ilvl w:val="0"/>
                <w:numId w:val="41"/>
              </w:numPr>
              <w:spacing w:before="120" w:after="120" w:line="240" w:lineRule="auto"/>
              <w:rPr>
                <w:rFonts w:ascii="Arial" w:hAnsi="Arial" w:cs="Arial"/>
                <w:sz w:val="24"/>
                <w:szCs w:val="24"/>
              </w:rPr>
            </w:pPr>
            <w:r w:rsidRPr="005813E4">
              <w:rPr>
                <w:rFonts w:ascii="Arial" w:hAnsi="Arial" w:cs="Arial"/>
                <w:sz w:val="24"/>
                <w:szCs w:val="24"/>
              </w:rPr>
              <w:t>A demonstrative record of achieving and delivering services judged to be good or outstanding.</w:t>
            </w:r>
          </w:p>
          <w:p w14:paraId="28851D77" w14:textId="55854B7C" w:rsidR="005813E4" w:rsidRPr="005813E4" w:rsidRDefault="005813E4" w:rsidP="005813E4">
            <w:pPr>
              <w:pStyle w:val="ListParagraph"/>
              <w:numPr>
                <w:ilvl w:val="0"/>
                <w:numId w:val="41"/>
              </w:numPr>
              <w:spacing w:before="120" w:after="120" w:line="240" w:lineRule="auto"/>
              <w:rPr>
                <w:rFonts w:ascii="Arial" w:hAnsi="Arial" w:cs="Arial"/>
                <w:sz w:val="24"/>
                <w:szCs w:val="24"/>
              </w:rPr>
            </w:pPr>
            <w:r w:rsidRPr="005813E4">
              <w:rPr>
                <w:rFonts w:ascii="Arial" w:hAnsi="Arial" w:cs="Arial"/>
                <w:sz w:val="24"/>
                <w:szCs w:val="24"/>
              </w:rPr>
              <w:t>Successful leadership and delivery of large-scale change programmes and management of reducing resources.</w:t>
            </w:r>
          </w:p>
          <w:p w14:paraId="3E9FCA23" w14:textId="75ADA8DD" w:rsidR="005813E4" w:rsidRPr="005813E4" w:rsidRDefault="005813E4" w:rsidP="005813E4">
            <w:pPr>
              <w:pStyle w:val="ListParagraph"/>
              <w:numPr>
                <w:ilvl w:val="0"/>
                <w:numId w:val="41"/>
              </w:numPr>
              <w:spacing w:before="120" w:after="120" w:line="240" w:lineRule="auto"/>
              <w:rPr>
                <w:rFonts w:ascii="Arial" w:hAnsi="Arial" w:cs="Arial"/>
                <w:sz w:val="24"/>
                <w:szCs w:val="24"/>
              </w:rPr>
            </w:pPr>
            <w:r w:rsidRPr="005813E4">
              <w:rPr>
                <w:rFonts w:ascii="Arial" w:hAnsi="Arial" w:cs="Arial"/>
                <w:sz w:val="24"/>
                <w:szCs w:val="24"/>
              </w:rPr>
              <w:t>Successful development of multi-agency partnership and collaborative working, to enhance service delivery and maximise best value benefits.</w:t>
            </w:r>
          </w:p>
          <w:p w14:paraId="6C45412C" w14:textId="223417CE" w:rsidR="005813E4" w:rsidRPr="005813E4" w:rsidRDefault="005813E4" w:rsidP="005813E4">
            <w:pPr>
              <w:pStyle w:val="ListParagraph"/>
              <w:numPr>
                <w:ilvl w:val="0"/>
                <w:numId w:val="41"/>
              </w:numPr>
              <w:spacing w:before="120" w:after="120" w:line="240" w:lineRule="auto"/>
              <w:rPr>
                <w:rFonts w:ascii="Arial" w:hAnsi="Arial" w:cs="Arial"/>
                <w:sz w:val="24"/>
                <w:szCs w:val="24"/>
              </w:rPr>
            </w:pPr>
            <w:r w:rsidRPr="005813E4">
              <w:rPr>
                <w:rFonts w:ascii="Arial" w:hAnsi="Arial" w:cs="Arial"/>
                <w:sz w:val="24"/>
                <w:szCs w:val="24"/>
              </w:rPr>
              <w:t>Successful development of strategic solutions and outcomes to meet statutory requirements, regulations, improved service standards and in response to existing and emerging priorities.</w:t>
            </w:r>
          </w:p>
        </w:tc>
      </w:tr>
    </w:tbl>
    <w:p w14:paraId="7AB09E23" w14:textId="77777777" w:rsidR="005813E4" w:rsidRDefault="005813E4"/>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5813E4" w:rsidRPr="00F511C1" w14:paraId="0607A125" w14:textId="77777777" w:rsidTr="00401C28">
        <w:tc>
          <w:tcPr>
            <w:tcW w:w="10495" w:type="dxa"/>
            <w:tcBorders>
              <w:top w:val="single" w:sz="4" w:space="0" w:color="auto"/>
              <w:left w:val="single" w:sz="4" w:space="0" w:color="auto"/>
              <w:bottom w:val="single" w:sz="4" w:space="0" w:color="auto"/>
              <w:right w:val="single" w:sz="4" w:space="0" w:color="auto"/>
            </w:tcBorders>
            <w:shd w:val="clear" w:color="auto" w:fill="A50021"/>
          </w:tcPr>
          <w:p w14:paraId="32E7E9F8" w14:textId="77777777" w:rsidR="005813E4" w:rsidRPr="00F511C1" w:rsidRDefault="005813E4" w:rsidP="00401C28">
            <w:pPr>
              <w:spacing w:before="120" w:after="120"/>
              <w:rPr>
                <w:rFonts w:ascii="Arial" w:hAnsi="Arial" w:cs="Arial"/>
                <w:b/>
                <w:sz w:val="24"/>
                <w:szCs w:val="24"/>
              </w:rPr>
            </w:pPr>
            <w:r>
              <w:rPr>
                <w:rFonts w:ascii="Arial" w:hAnsi="Arial" w:cs="Arial"/>
                <w:b/>
                <w:sz w:val="24"/>
                <w:szCs w:val="24"/>
              </w:rPr>
              <w:t>Essential knowledge, skills &amp; abilities</w:t>
            </w:r>
          </w:p>
        </w:tc>
      </w:tr>
      <w:tr w:rsidR="005813E4" w:rsidRPr="00F511C1" w14:paraId="4CB704C5" w14:textId="77777777" w:rsidTr="00401C28">
        <w:tc>
          <w:tcPr>
            <w:tcW w:w="10495" w:type="dxa"/>
            <w:tcBorders>
              <w:top w:val="single" w:sz="4" w:space="0" w:color="auto"/>
              <w:left w:val="single" w:sz="4" w:space="0" w:color="auto"/>
              <w:bottom w:val="single" w:sz="4" w:space="0" w:color="auto"/>
              <w:right w:val="single" w:sz="4" w:space="0" w:color="auto"/>
            </w:tcBorders>
          </w:tcPr>
          <w:p w14:paraId="6DBDC372" w14:textId="71328806"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Extensive knowledge and understanding of local government and of the areas of responsibility</w:t>
            </w:r>
            <w:r w:rsidR="00066142" w:rsidRPr="00066142">
              <w:rPr>
                <w:rFonts w:ascii="Arial" w:hAnsi="Arial" w:cs="Arial"/>
                <w:sz w:val="24"/>
                <w:szCs w:val="24"/>
              </w:rPr>
              <w:t>.</w:t>
            </w:r>
          </w:p>
          <w:p w14:paraId="4AE8D349" w14:textId="3A994371"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Ability to lead, manage and motivate services/teams in a challenging and changing environment</w:t>
            </w:r>
            <w:r w:rsidR="00066142" w:rsidRPr="00066142">
              <w:rPr>
                <w:rFonts w:ascii="Arial" w:hAnsi="Arial" w:cs="Arial"/>
                <w:sz w:val="24"/>
                <w:szCs w:val="24"/>
              </w:rPr>
              <w:t>.</w:t>
            </w:r>
          </w:p>
          <w:p w14:paraId="0DE410BA" w14:textId="52790F21"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 xml:space="preserve">Excellent understanding of the political context at a local, </w:t>
            </w:r>
            <w:r w:rsidR="00066142" w:rsidRPr="00066142">
              <w:rPr>
                <w:rFonts w:ascii="Arial" w:hAnsi="Arial" w:cs="Arial"/>
                <w:sz w:val="24"/>
                <w:szCs w:val="24"/>
              </w:rPr>
              <w:t>regional,</w:t>
            </w:r>
            <w:r w:rsidRPr="00066142">
              <w:rPr>
                <w:rFonts w:ascii="Arial" w:hAnsi="Arial" w:cs="Arial"/>
                <w:sz w:val="24"/>
                <w:szCs w:val="24"/>
              </w:rPr>
              <w:t xml:space="preserve"> and national level and the ability to operate sensitively and efficiently within a political environment</w:t>
            </w:r>
            <w:r w:rsidR="00066142" w:rsidRPr="00066142">
              <w:rPr>
                <w:rFonts w:ascii="Arial" w:hAnsi="Arial" w:cs="Arial"/>
                <w:sz w:val="24"/>
                <w:szCs w:val="24"/>
              </w:rPr>
              <w:t>.</w:t>
            </w:r>
          </w:p>
          <w:p w14:paraId="600F06D5" w14:textId="0809EDA8"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Strategic and analytical thinking skills to provide creative and fit for purpose solutions to problems within the area of responsibility</w:t>
            </w:r>
            <w:r w:rsidR="00066142" w:rsidRPr="00066142">
              <w:rPr>
                <w:rFonts w:ascii="Arial" w:hAnsi="Arial" w:cs="Arial"/>
                <w:sz w:val="24"/>
                <w:szCs w:val="24"/>
              </w:rPr>
              <w:t>.</w:t>
            </w:r>
          </w:p>
          <w:p w14:paraId="6300034A" w14:textId="7FEEFFCC"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Ability to work collaboratively, as part of the senior leadership group, and take shared responsibility for organisational performance</w:t>
            </w:r>
            <w:r w:rsidR="00066142" w:rsidRPr="00066142">
              <w:rPr>
                <w:rFonts w:ascii="Arial" w:hAnsi="Arial" w:cs="Arial"/>
                <w:sz w:val="24"/>
                <w:szCs w:val="24"/>
              </w:rPr>
              <w:t>.</w:t>
            </w:r>
          </w:p>
          <w:p w14:paraId="48D5546D" w14:textId="0ED8370A"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Ability to build, maintain and influence effective working relationships both internally and externally with key stakeholders and partners</w:t>
            </w:r>
            <w:r w:rsidR="00066142" w:rsidRPr="00066142">
              <w:rPr>
                <w:rFonts w:ascii="Arial" w:hAnsi="Arial" w:cs="Arial"/>
                <w:sz w:val="24"/>
                <w:szCs w:val="24"/>
              </w:rPr>
              <w:t>.</w:t>
            </w:r>
          </w:p>
          <w:p w14:paraId="7D694762" w14:textId="17C42CEA" w:rsidR="005813E4" w:rsidRPr="00066142"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Provision of strategic direction within the relevant area of responsibility in an environment of reducing financial resources</w:t>
            </w:r>
            <w:r w:rsidR="00066142" w:rsidRPr="00066142">
              <w:rPr>
                <w:rFonts w:ascii="Arial" w:hAnsi="Arial" w:cs="Arial"/>
                <w:sz w:val="24"/>
                <w:szCs w:val="24"/>
              </w:rPr>
              <w:t>.</w:t>
            </w:r>
          </w:p>
          <w:p w14:paraId="61D53DF7" w14:textId="094657A2" w:rsidR="005813E4" w:rsidRPr="00926A3E" w:rsidRDefault="005813E4" w:rsidP="00066142">
            <w:pPr>
              <w:pStyle w:val="ListParagraph"/>
              <w:numPr>
                <w:ilvl w:val="0"/>
                <w:numId w:val="42"/>
              </w:numPr>
              <w:spacing w:before="120" w:after="120" w:line="240" w:lineRule="auto"/>
              <w:rPr>
                <w:rFonts w:ascii="Arial" w:hAnsi="Arial" w:cs="Arial"/>
                <w:sz w:val="24"/>
                <w:szCs w:val="24"/>
              </w:rPr>
            </w:pPr>
            <w:r w:rsidRPr="00066142">
              <w:rPr>
                <w:rFonts w:ascii="Arial" w:hAnsi="Arial" w:cs="Arial"/>
                <w:sz w:val="24"/>
                <w:szCs w:val="24"/>
              </w:rPr>
              <w:t>Highly developed interpersonal and communication skills</w:t>
            </w:r>
            <w:r w:rsidR="00066142" w:rsidRPr="00066142">
              <w:rPr>
                <w:rFonts w:ascii="Arial" w:hAnsi="Arial" w:cs="Arial"/>
                <w:sz w:val="24"/>
                <w:szCs w:val="24"/>
              </w:rPr>
              <w:t>.</w:t>
            </w:r>
          </w:p>
        </w:tc>
      </w:tr>
    </w:tbl>
    <w:p w14:paraId="0165A141" w14:textId="6A9C91E1" w:rsidR="005813E4" w:rsidRDefault="00066142" w:rsidP="00066142">
      <w:pPr>
        <w:tabs>
          <w:tab w:val="left" w:pos="1425"/>
        </w:tabs>
      </w:pPr>
      <w:r>
        <w:tab/>
      </w: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5813E4" w:rsidRPr="00F511C1" w14:paraId="7F5E1EF0" w14:textId="77777777" w:rsidTr="008D5948">
        <w:tc>
          <w:tcPr>
            <w:tcW w:w="10495" w:type="dxa"/>
            <w:tcBorders>
              <w:top w:val="single" w:sz="4" w:space="0" w:color="auto"/>
              <w:bottom w:val="single" w:sz="4" w:space="0" w:color="auto"/>
            </w:tcBorders>
            <w:shd w:val="clear" w:color="auto" w:fill="A50021"/>
          </w:tcPr>
          <w:p w14:paraId="3EF2B031" w14:textId="6F1A75C5" w:rsidR="005813E4" w:rsidRPr="00F511C1" w:rsidRDefault="005813E4" w:rsidP="005813E4">
            <w:pPr>
              <w:spacing w:before="120" w:after="120"/>
              <w:rPr>
                <w:rFonts w:ascii="Arial" w:hAnsi="Arial" w:cs="Arial"/>
                <w:b/>
                <w:sz w:val="24"/>
                <w:szCs w:val="24"/>
              </w:rPr>
            </w:pPr>
            <w:r>
              <w:rPr>
                <w:rFonts w:ascii="Arial" w:hAnsi="Arial" w:cs="Arial"/>
                <w:b/>
                <w:sz w:val="24"/>
                <w:szCs w:val="24"/>
              </w:rPr>
              <w:lastRenderedPageBreak/>
              <w:t>Personal Attributes</w:t>
            </w:r>
          </w:p>
        </w:tc>
      </w:tr>
      <w:tr w:rsidR="005813E4" w:rsidRPr="00F511C1" w14:paraId="50C27C3F" w14:textId="77777777" w:rsidTr="00093214">
        <w:tc>
          <w:tcPr>
            <w:tcW w:w="10495" w:type="dxa"/>
            <w:tcBorders>
              <w:top w:val="single" w:sz="4" w:space="0" w:color="auto"/>
              <w:bottom w:val="single" w:sz="4" w:space="0" w:color="auto"/>
            </w:tcBorders>
          </w:tcPr>
          <w:p w14:paraId="114A201B" w14:textId="77777777" w:rsidR="005813E4"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p>
          <w:p w14:paraId="1656B7A9" w14:textId="41C3D834" w:rsidR="005813E4"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r w:rsidRPr="003A734C">
              <w:rPr>
                <w:rFonts w:ascii="Arial" w:hAnsi="Arial" w:cs="Arial"/>
                <w:b/>
                <w:sz w:val="24"/>
                <w:szCs w:val="24"/>
              </w:rPr>
              <w:t>The Lancashire Mindset</w:t>
            </w:r>
          </w:p>
          <w:p w14:paraId="201EDF4B" w14:textId="57B3587E" w:rsidR="005813E4"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r w:rsidRPr="003A734C">
              <w:rPr>
                <w:rFonts w:ascii="Arial" w:hAnsi="Arial" w:cs="Arial"/>
                <w:bCs/>
                <w:sz w:val="24"/>
                <w:szCs w:val="24"/>
              </w:rPr>
              <w:t>Demonstrate Growth, Ownership, Optimism, and Positive Impact in all actions and decisions.</w:t>
            </w:r>
          </w:p>
          <w:p w14:paraId="1A9FFD88" w14:textId="77777777" w:rsidR="005813E4" w:rsidRPr="003A734C"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p>
          <w:p w14:paraId="1F6E8ACD" w14:textId="77777777" w:rsidR="005813E4"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r w:rsidRPr="003A734C">
              <w:rPr>
                <w:rFonts w:ascii="Arial" w:hAnsi="Arial" w:cs="Arial"/>
                <w:b/>
                <w:sz w:val="24"/>
                <w:szCs w:val="24"/>
              </w:rPr>
              <w:t>Values-Aligned Capabilities and Behaviours</w:t>
            </w:r>
          </w:p>
          <w:p w14:paraId="1920C7C8" w14:textId="368ADBF9" w:rsidR="005813E4"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Cs/>
                <w:sz w:val="24"/>
                <w:szCs w:val="24"/>
              </w:rPr>
            </w:pPr>
            <w:r w:rsidRPr="003A734C">
              <w:rPr>
                <w:rFonts w:ascii="Arial" w:hAnsi="Arial" w:cs="Arial"/>
                <w:bCs/>
                <w:sz w:val="24"/>
                <w:szCs w:val="24"/>
              </w:rPr>
              <w:t xml:space="preserve">Reflect the </w:t>
            </w:r>
            <w:r>
              <w:rPr>
                <w:rFonts w:ascii="Arial" w:hAnsi="Arial" w:cs="Arial"/>
                <w:bCs/>
                <w:sz w:val="24"/>
                <w:szCs w:val="24"/>
              </w:rPr>
              <w:t>c</w:t>
            </w:r>
            <w:r w:rsidRPr="003A734C">
              <w:rPr>
                <w:rFonts w:ascii="Arial" w:hAnsi="Arial" w:cs="Arial"/>
                <w:bCs/>
                <w:sz w:val="24"/>
                <w:szCs w:val="24"/>
              </w:rPr>
              <w:t>ouncil's core values through supportive, innovative, respectful, and collaborative practices.</w:t>
            </w:r>
          </w:p>
          <w:p w14:paraId="210826BA" w14:textId="1AB1509E" w:rsidR="005813E4" w:rsidRPr="00F511C1" w:rsidRDefault="005813E4" w:rsidP="005813E4">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b/>
                <w:sz w:val="24"/>
                <w:szCs w:val="24"/>
              </w:rPr>
            </w:pPr>
          </w:p>
        </w:tc>
      </w:tr>
    </w:tbl>
    <w:p w14:paraId="64AFA7C3" w14:textId="77777777" w:rsidR="005813E4" w:rsidRDefault="005813E4"/>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5813E4" w:rsidRPr="00F511C1" w14:paraId="6C45412F" w14:textId="77777777" w:rsidTr="00F96998">
        <w:tc>
          <w:tcPr>
            <w:tcW w:w="10495" w:type="dxa"/>
            <w:tcBorders>
              <w:top w:val="single" w:sz="4" w:space="0" w:color="auto"/>
              <w:bottom w:val="single" w:sz="4" w:space="0" w:color="auto"/>
            </w:tcBorders>
            <w:shd w:val="clear" w:color="auto" w:fill="A50021"/>
          </w:tcPr>
          <w:p w14:paraId="6C45412E" w14:textId="67467499" w:rsidR="005813E4" w:rsidRPr="00F511C1" w:rsidRDefault="005813E4" w:rsidP="005813E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5813E4" w:rsidRPr="00F511C1" w14:paraId="6C454131" w14:textId="77777777" w:rsidTr="00F96998">
        <w:tc>
          <w:tcPr>
            <w:tcW w:w="10495" w:type="dxa"/>
            <w:tcBorders>
              <w:top w:val="single" w:sz="4" w:space="0" w:color="auto"/>
              <w:bottom w:val="single" w:sz="4" w:space="0" w:color="auto"/>
            </w:tcBorders>
          </w:tcPr>
          <w:p w14:paraId="3B9D55CB" w14:textId="77777777" w:rsidR="00F96998" w:rsidRDefault="005813E4" w:rsidP="005813E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Diversity &amp; inclusion through the ongoing development of an Incisive workplace.</w:t>
            </w:r>
          </w:p>
          <w:p w14:paraId="6EF7CA48" w14:textId="1060955C" w:rsidR="00F96998" w:rsidRDefault="00F96998" w:rsidP="005813E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p w14:paraId="53356CC0" w14:textId="644E997A" w:rsidR="005813E4" w:rsidRDefault="00F96998" w:rsidP="005813E4">
            <w:pPr>
              <w:pStyle w:val="ListParagraph"/>
              <w:numPr>
                <w:ilvl w:val="0"/>
                <w:numId w:val="19"/>
              </w:numPr>
              <w:spacing w:before="120" w:after="120" w:line="240" w:lineRule="auto"/>
              <w:rPr>
                <w:rFonts w:ascii="Arial" w:hAnsi="Arial" w:cs="Arial"/>
                <w:sz w:val="24"/>
                <w:szCs w:val="24"/>
              </w:rPr>
            </w:pPr>
            <w:proofErr w:type="gramStart"/>
            <w:r>
              <w:rPr>
                <w:rFonts w:ascii="Arial" w:hAnsi="Arial" w:cs="Arial"/>
                <w:sz w:val="24"/>
                <w:szCs w:val="24"/>
              </w:rPr>
              <w:t>D</w:t>
            </w:r>
            <w:r w:rsidRPr="00B2478F">
              <w:rPr>
                <w:rFonts w:ascii="Arial" w:hAnsi="Arial" w:cs="Arial"/>
                <w:sz w:val="24"/>
                <w:szCs w:val="24"/>
              </w:rPr>
              <w:t>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6C454130" w14:textId="3662B9DC" w:rsidR="00F96998" w:rsidRPr="00B2478F" w:rsidRDefault="00F96998" w:rsidP="005813E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This is an essential car user post</w:t>
            </w:r>
            <w:r>
              <w:rPr>
                <w:rFonts w:ascii="Arial" w:hAnsi="Arial" w:cs="Arial"/>
                <w:sz w:val="24"/>
                <w:szCs w:val="24"/>
              </w:rPr>
              <w:t>.</w:t>
            </w:r>
          </w:p>
        </w:tc>
      </w:tr>
    </w:tbl>
    <w:p w14:paraId="2E6FDF23" w14:textId="77777777" w:rsidR="00245BC7" w:rsidRPr="00245BC7" w:rsidRDefault="00245BC7" w:rsidP="005B0007">
      <w:pPr>
        <w:rPr>
          <w:rFonts w:ascii="Arial" w:hAnsi="Arial" w:cs="Arial"/>
          <w:sz w:val="24"/>
          <w:szCs w:val="24"/>
        </w:rPr>
      </w:pPr>
    </w:p>
    <w:sectPr w:rsidR="00245BC7" w:rsidRPr="00245BC7" w:rsidSect="00F13C00">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C85E" w14:textId="77777777" w:rsidR="00E60923" w:rsidRDefault="00E60923" w:rsidP="009373D4">
      <w:pPr>
        <w:spacing w:after="0" w:line="240" w:lineRule="auto"/>
      </w:pPr>
      <w:r>
        <w:separator/>
      </w:r>
    </w:p>
  </w:endnote>
  <w:endnote w:type="continuationSeparator" w:id="0">
    <w:p w14:paraId="0BF666E1" w14:textId="77777777" w:rsidR="00E60923" w:rsidRDefault="00E60923"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413F" w14:textId="4511BA4B" w:rsidR="000B5848" w:rsidRPr="00066142" w:rsidRDefault="00066142" w:rsidP="0096539E">
    <w:pPr>
      <w:pStyle w:val="Footer"/>
      <w:rPr>
        <w:sz w:val="16"/>
        <w:szCs w:val="16"/>
      </w:rPr>
    </w:pPr>
    <w:r w:rsidRPr="00066142">
      <w:rPr>
        <w:sz w:val="16"/>
        <w:szCs w:val="16"/>
      </w:rPr>
      <w:t>Director of Highways &amp; Transport –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4696" w14:textId="77777777" w:rsidR="00E60923" w:rsidRDefault="00E60923" w:rsidP="009373D4">
      <w:pPr>
        <w:spacing w:after="0" w:line="240" w:lineRule="auto"/>
      </w:pPr>
      <w:r>
        <w:separator/>
      </w:r>
    </w:p>
  </w:footnote>
  <w:footnote w:type="continuationSeparator" w:id="0">
    <w:p w14:paraId="58994CF2" w14:textId="77777777" w:rsidR="00E60923" w:rsidRDefault="00E60923"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413E" w14:textId="2118BFF8" w:rsidR="00CE75E9" w:rsidRDefault="000B5848" w:rsidP="00096904">
    <w:pPr>
      <w:pStyle w:val="Header"/>
      <w:jc w:val="right"/>
      <w:rPr>
        <w:sz w:val="12"/>
        <w:szCs w:val="12"/>
      </w:rPr>
    </w:pPr>
    <w:r w:rsidRPr="0016227C">
      <w:rPr>
        <w:noProof/>
        <w:sz w:val="12"/>
        <w:szCs w:val="12"/>
      </w:rPr>
      <w:drawing>
        <wp:inline distT="0" distB="0" distL="0" distR="0" wp14:anchorId="6C454140" wp14:editId="6C454141">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p w14:paraId="58F28619" w14:textId="70274399" w:rsidR="00096904" w:rsidRPr="00631262" w:rsidRDefault="00631262" w:rsidP="00096904">
    <w:pPr>
      <w:pStyle w:val="Header"/>
      <w:jc w:val="center"/>
      <w:rPr>
        <w:rFonts w:ascii="Arial" w:hAnsi="Arial" w:cs="Arial"/>
        <w:b/>
        <w:bCs/>
        <w:color w:val="A50021"/>
        <w:sz w:val="28"/>
        <w:szCs w:val="28"/>
      </w:rPr>
    </w:pPr>
    <w:r w:rsidRPr="00631262">
      <w:rPr>
        <w:rFonts w:ascii="Arial" w:hAnsi="Arial" w:cs="Arial"/>
        <w:b/>
        <w:bCs/>
        <w:color w:val="A50021"/>
        <w:sz w:val="28"/>
        <w:szCs w:val="28"/>
      </w:rPr>
      <w:t>DIRECTOR OF HIGHWAYS &amp; TRANSPORT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315.1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17864"/>
    <w:multiLevelType w:val="hybridMultilevel"/>
    <w:tmpl w:val="D5C0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833BD"/>
    <w:multiLevelType w:val="hybridMultilevel"/>
    <w:tmpl w:val="28B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0355C"/>
    <w:multiLevelType w:val="hybridMultilevel"/>
    <w:tmpl w:val="6F660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47D20"/>
    <w:multiLevelType w:val="hybridMultilevel"/>
    <w:tmpl w:val="EF34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81EB8"/>
    <w:multiLevelType w:val="hybridMultilevel"/>
    <w:tmpl w:val="D460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81915"/>
    <w:multiLevelType w:val="hybridMultilevel"/>
    <w:tmpl w:val="C13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156E9"/>
    <w:multiLevelType w:val="hybridMultilevel"/>
    <w:tmpl w:val="D036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25835"/>
    <w:multiLevelType w:val="hybridMultilevel"/>
    <w:tmpl w:val="5C685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9046E6"/>
    <w:multiLevelType w:val="hybridMultilevel"/>
    <w:tmpl w:val="390E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25372"/>
    <w:multiLevelType w:val="multilevel"/>
    <w:tmpl w:val="03FC1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ED0009"/>
    <w:multiLevelType w:val="hybridMultilevel"/>
    <w:tmpl w:val="7668E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FF7A0E"/>
    <w:multiLevelType w:val="hybridMultilevel"/>
    <w:tmpl w:val="5FBC2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2F332F"/>
    <w:multiLevelType w:val="hybridMultilevel"/>
    <w:tmpl w:val="B4DA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ED16220"/>
    <w:multiLevelType w:val="hybridMultilevel"/>
    <w:tmpl w:val="5714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B01D7D"/>
    <w:multiLevelType w:val="hybridMultilevel"/>
    <w:tmpl w:val="121CF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D5020E"/>
    <w:multiLevelType w:val="hybridMultilevel"/>
    <w:tmpl w:val="1224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71AC9"/>
    <w:multiLevelType w:val="multilevel"/>
    <w:tmpl w:val="7EC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096E9B"/>
    <w:multiLevelType w:val="multilevel"/>
    <w:tmpl w:val="17B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0" w15:restartNumberingAfterBreak="0">
    <w:nsid w:val="7D6601B2"/>
    <w:multiLevelType w:val="hybridMultilevel"/>
    <w:tmpl w:val="8174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7025B"/>
    <w:multiLevelType w:val="hybridMultilevel"/>
    <w:tmpl w:val="2926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0312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774232">
    <w:abstractNumId w:val="25"/>
  </w:num>
  <w:num w:numId="3" w16cid:durableId="1619533053">
    <w:abstractNumId w:val="24"/>
  </w:num>
  <w:num w:numId="4" w16cid:durableId="1223831834">
    <w:abstractNumId w:val="27"/>
  </w:num>
  <w:num w:numId="5" w16cid:durableId="1252929947">
    <w:abstractNumId w:val="14"/>
  </w:num>
  <w:num w:numId="6" w16cid:durableId="1054701154">
    <w:abstractNumId w:val="31"/>
  </w:num>
  <w:num w:numId="7" w16cid:durableId="1282569166">
    <w:abstractNumId w:val="16"/>
  </w:num>
  <w:num w:numId="8" w16cid:durableId="758907178">
    <w:abstractNumId w:val="39"/>
  </w:num>
  <w:num w:numId="9" w16cid:durableId="1295909824">
    <w:abstractNumId w:val="13"/>
  </w:num>
  <w:num w:numId="10" w16cid:durableId="802885409">
    <w:abstractNumId w:val="19"/>
  </w:num>
  <w:num w:numId="11" w16cid:durableId="364796493">
    <w:abstractNumId w:val="0"/>
  </w:num>
  <w:num w:numId="12" w16cid:durableId="702873976">
    <w:abstractNumId w:val="22"/>
  </w:num>
  <w:num w:numId="13" w16cid:durableId="1194416572">
    <w:abstractNumId w:val="11"/>
  </w:num>
  <w:num w:numId="14" w16cid:durableId="1248885361">
    <w:abstractNumId w:val="12"/>
  </w:num>
  <w:num w:numId="15" w16cid:durableId="1469862187">
    <w:abstractNumId w:val="28"/>
  </w:num>
  <w:num w:numId="16" w16cid:durableId="1670254706">
    <w:abstractNumId w:val="36"/>
  </w:num>
  <w:num w:numId="17" w16cid:durableId="410588964">
    <w:abstractNumId w:val="5"/>
  </w:num>
  <w:num w:numId="18" w16cid:durableId="978724406">
    <w:abstractNumId w:val="26"/>
  </w:num>
  <w:num w:numId="19" w16cid:durableId="1028028232">
    <w:abstractNumId w:val="8"/>
  </w:num>
  <w:num w:numId="20" w16cid:durableId="1536036734">
    <w:abstractNumId w:val="23"/>
  </w:num>
  <w:num w:numId="21" w16cid:durableId="171333778">
    <w:abstractNumId w:val="15"/>
  </w:num>
  <w:num w:numId="22" w16cid:durableId="34277716">
    <w:abstractNumId w:val="9"/>
  </w:num>
  <w:num w:numId="23" w16cid:durableId="1997760777">
    <w:abstractNumId w:val="6"/>
  </w:num>
  <w:num w:numId="24" w16cid:durableId="1947036870">
    <w:abstractNumId w:val="30"/>
  </w:num>
  <w:num w:numId="25" w16cid:durableId="558789359">
    <w:abstractNumId w:val="10"/>
  </w:num>
  <w:num w:numId="26" w16cid:durableId="476340019">
    <w:abstractNumId w:val="35"/>
  </w:num>
  <w:num w:numId="27" w16cid:durableId="1057512247">
    <w:abstractNumId w:val="3"/>
  </w:num>
  <w:num w:numId="28" w16cid:durableId="309408558">
    <w:abstractNumId w:val="38"/>
  </w:num>
  <w:num w:numId="29" w16cid:durableId="1993678942">
    <w:abstractNumId w:val="20"/>
  </w:num>
  <w:num w:numId="30" w16cid:durableId="1573807207">
    <w:abstractNumId w:val="17"/>
  </w:num>
  <w:num w:numId="31" w16cid:durableId="285626791">
    <w:abstractNumId w:val="41"/>
  </w:num>
  <w:num w:numId="32" w16cid:durableId="850414856">
    <w:abstractNumId w:val="32"/>
  </w:num>
  <w:num w:numId="33" w16cid:durableId="2056849935">
    <w:abstractNumId w:val="2"/>
  </w:num>
  <w:num w:numId="34" w16cid:durableId="150485512">
    <w:abstractNumId w:val="7"/>
  </w:num>
  <w:num w:numId="35" w16cid:durableId="1959792949">
    <w:abstractNumId w:val="21"/>
  </w:num>
  <w:num w:numId="36" w16cid:durableId="2134862953">
    <w:abstractNumId w:val="37"/>
  </w:num>
  <w:num w:numId="37" w16cid:durableId="953943496">
    <w:abstractNumId w:val="40"/>
  </w:num>
  <w:num w:numId="38" w16cid:durableId="129129759">
    <w:abstractNumId w:val="29"/>
  </w:num>
  <w:num w:numId="39" w16cid:durableId="1132482278">
    <w:abstractNumId w:val="1"/>
  </w:num>
  <w:num w:numId="40" w16cid:durableId="179392394">
    <w:abstractNumId w:val="18"/>
  </w:num>
  <w:num w:numId="41" w16cid:durableId="90319917">
    <w:abstractNumId w:val="4"/>
  </w:num>
  <w:num w:numId="42" w16cid:durableId="13076593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0101"/>
    <w:rsid w:val="00013C94"/>
    <w:rsid w:val="00015EA8"/>
    <w:rsid w:val="00034784"/>
    <w:rsid w:val="00041862"/>
    <w:rsid w:val="0004487A"/>
    <w:rsid w:val="00047EC7"/>
    <w:rsid w:val="000538CD"/>
    <w:rsid w:val="00055D5C"/>
    <w:rsid w:val="00065BA3"/>
    <w:rsid w:val="00066142"/>
    <w:rsid w:val="00072B1B"/>
    <w:rsid w:val="00077CAB"/>
    <w:rsid w:val="0008092F"/>
    <w:rsid w:val="00081256"/>
    <w:rsid w:val="00084A65"/>
    <w:rsid w:val="00087C26"/>
    <w:rsid w:val="00092AA1"/>
    <w:rsid w:val="00093214"/>
    <w:rsid w:val="00096904"/>
    <w:rsid w:val="000973F7"/>
    <w:rsid w:val="000B5848"/>
    <w:rsid w:val="000D1C1F"/>
    <w:rsid w:val="000D7161"/>
    <w:rsid w:val="000E376A"/>
    <w:rsid w:val="000F427B"/>
    <w:rsid w:val="001025F9"/>
    <w:rsid w:val="001058B7"/>
    <w:rsid w:val="0012367F"/>
    <w:rsid w:val="001263A2"/>
    <w:rsid w:val="00126813"/>
    <w:rsid w:val="00134ADE"/>
    <w:rsid w:val="00151795"/>
    <w:rsid w:val="00152359"/>
    <w:rsid w:val="00152F5F"/>
    <w:rsid w:val="0016227C"/>
    <w:rsid w:val="00167572"/>
    <w:rsid w:val="00173FCC"/>
    <w:rsid w:val="00184609"/>
    <w:rsid w:val="0018571F"/>
    <w:rsid w:val="001944D4"/>
    <w:rsid w:val="00197F73"/>
    <w:rsid w:val="001A7954"/>
    <w:rsid w:val="001B2747"/>
    <w:rsid w:val="001E1319"/>
    <w:rsid w:val="001F1221"/>
    <w:rsid w:val="001F5F6B"/>
    <w:rsid w:val="00203D17"/>
    <w:rsid w:val="002210B5"/>
    <w:rsid w:val="002259F7"/>
    <w:rsid w:val="00227164"/>
    <w:rsid w:val="002318EF"/>
    <w:rsid w:val="00232B12"/>
    <w:rsid w:val="00245BC7"/>
    <w:rsid w:val="00250C11"/>
    <w:rsid w:val="0025522B"/>
    <w:rsid w:val="00256580"/>
    <w:rsid w:val="00263C43"/>
    <w:rsid w:val="00266747"/>
    <w:rsid w:val="0028294A"/>
    <w:rsid w:val="00287487"/>
    <w:rsid w:val="00291A67"/>
    <w:rsid w:val="002A2398"/>
    <w:rsid w:val="002A58CB"/>
    <w:rsid w:val="002A6083"/>
    <w:rsid w:val="002D03B5"/>
    <w:rsid w:val="002D61C2"/>
    <w:rsid w:val="002E7FA3"/>
    <w:rsid w:val="002F1903"/>
    <w:rsid w:val="002F69F4"/>
    <w:rsid w:val="003010A5"/>
    <w:rsid w:val="00303510"/>
    <w:rsid w:val="00304DDE"/>
    <w:rsid w:val="00306127"/>
    <w:rsid w:val="00306E01"/>
    <w:rsid w:val="00310CA4"/>
    <w:rsid w:val="00314AE2"/>
    <w:rsid w:val="00316031"/>
    <w:rsid w:val="003329F8"/>
    <w:rsid w:val="00335984"/>
    <w:rsid w:val="00340BE4"/>
    <w:rsid w:val="00341DBD"/>
    <w:rsid w:val="00345D7E"/>
    <w:rsid w:val="00346556"/>
    <w:rsid w:val="00360A56"/>
    <w:rsid w:val="00384FA7"/>
    <w:rsid w:val="003958D8"/>
    <w:rsid w:val="00396422"/>
    <w:rsid w:val="003A124E"/>
    <w:rsid w:val="003A734C"/>
    <w:rsid w:val="003B3C18"/>
    <w:rsid w:val="003B4270"/>
    <w:rsid w:val="003B5159"/>
    <w:rsid w:val="003C0B08"/>
    <w:rsid w:val="003C139A"/>
    <w:rsid w:val="003C57AB"/>
    <w:rsid w:val="003C5E4D"/>
    <w:rsid w:val="003D01A7"/>
    <w:rsid w:val="003D35FF"/>
    <w:rsid w:val="003D64F5"/>
    <w:rsid w:val="003D6C55"/>
    <w:rsid w:val="003E0973"/>
    <w:rsid w:val="003E0AC5"/>
    <w:rsid w:val="003E16B3"/>
    <w:rsid w:val="003E7A0E"/>
    <w:rsid w:val="003F7113"/>
    <w:rsid w:val="00404A4B"/>
    <w:rsid w:val="00412E65"/>
    <w:rsid w:val="00413C86"/>
    <w:rsid w:val="0042788C"/>
    <w:rsid w:val="00427CED"/>
    <w:rsid w:val="00431200"/>
    <w:rsid w:val="00436D06"/>
    <w:rsid w:val="00444001"/>
    <w:rsid w:val="004506B9"/>
    <w:rsid w:val="00454521"/>
    <w:rsid w:val="00460A29"/>
    <w:rsid w:val="0046448E"/>
    <w:rsid w:val="0046634C"/>
    <w:rsid w:val="00471470"/>
    <w:rsid w:val="004719A7"/>
    <w:rsid w:val="00483CBF"/>
    <w:rsid w:val="0049033C"/>
    <w:rsid w:val="004978ED"/>
    <w:rsid w:val="004B0ECB"/>
    <w:rsid w:val="004B3AE2"/>
    <w:rsid w:val="004B7DF4"/>
    <w:rsid w:val="004C2AB2"/>
    <w:rsid w:val="004C595D"/>
    <w:rsid w:val="004E0A78"/>
    <w:rsid w:val="004E7E0E"/>
    <w:rsid w:val="004F0FA5"/>
    <w:rsid w:val="004F1515"/>
    <w:rsid w:val="004F3705"/>
    <w:rsid w:val="0050043B"/>
    <w:rsid w:val="00501B78"/>
    <w:rsid w:val="00521460"/>
    <w:rsid w:val="00524F20"/>
    <w:rsid w:val="00526FBF"/>
    <w:rsid w:val="00534BB6"/>
    <w:rsid w:val="00534E96"/>
    <w:rsid w:val="00536E13"/>
    <w:rsid w:val="005508CB"/>
    <w:rsid w:val="00562869"/>
    <w:rsid w:val="005641D5"/>
    <w:rsid w:val="005708C7"/>
    <w:rsid w:val="005813E4"/>
    <w:rsid w:val="00585779"/>
    <w:rsid w:val="00591802"/>
    <w:rsid w:val="005971BA"/>
    <w:rsid w:val="005A0127"/>
    <w:rsid w:val="005A2BA5"/>
    <w:rsid w:val="005A5490"/>
    <w:rsid w:val="005A5904"/>
    <w:rsid w:val="005B0007"/>
    <w:rsid w:val="005B0254"/>
    <w:rsid w:val="005B175F"/>
    <w:rsid w:val="005B45FC"/>
    <w:rsid w:val="005B57D3"/>
    <w:rsid w:val="005C5B48"/>
    <w:rsid w:val="005D113E"/>
    <w:rsid w:val="005E4780"/>
    <w:rsid w:val="005F0153"/>
    <w:rsid w:val="005F0245"/>
    <w:rsid w:val="005F0512"/>
    <w:rsid w:val="005F3E60"/>
    <w:rsid w:val="006026D2"/>
    <w:rsid w:val="00615541"/>
    <w:rsid w:val="00616C16"/>
    <w:rsid w:val="0062451E"/>
    <w:rsid w:val="00625C17"/>
    <w:rsid w:val="00627BBB"/>
    <w:rsid w:val="00627F64"/>
    <w:rsid w:val="00631262"/>
    <w:rsid w:val="00645191"/>
    <w:rsid w:val="00645288"/>
    <w:rsid w:val="00672D3C"/>
    <w:rsid w:val="00676F10"/>
    <w:rsid w:val="00686894"/>
    <w:rsid w:val="00687E26"/>
    <w:rsid w:val="00691BC6"/>
    <w:rsid w:val="006952D6"/>
    <w:rsid w:val="0069665C"/>
    <w:rsid w:val="006968AB"/>
    <w:rsid w:val="006B25CE"/>
    <w:rsid w:val="006B43B9"/>
    <w:rsid w:val="006B5443"/>
    <w:rsid w:val="006B70C8"/>
    <w:rsid w:val="006C3EAA"/>
    <w:rsid w:val="006D331F"/>
    <w:rsid w:val="006D46EA"/>
    <w:rsid w:val="006D7681"/>
    <w:rsid w:val="006F10A8"/>
    <w:rsid w:val="006F67C5"/>
    <w:rsid w:val="00700ABC"/>
    <w:rsid w:val="0070453D"/>
    <w:rsid w:val="007046BD"/>
    <w:rsid w:val="00707946"/>
    <w:rsid w:val="00707A73"/>
    <w:rsid w:val="007114A0"/>
    <w:rsid w:val="0072181F"/>
    <w:rsid w:val="00724C12"/>
    <w:rsid w:val="00725524"/>
    <w:rsid w:val="00725DAB"/>
    <w:rsid w:val="00742948"/>
    <w:rsid w:val="00746CF0"/>
    <w:rsid w:val="0075726B"/>
    <w:rsid w:val="00773BE2"/>
    <w:rsid w:val="00783CD4"/>
    <w:rsid w:val="00784003"/>
    <w:rsid w:val="0079197A"/>
    <w:rsid w:val="0079262E"/>
    <w:rsid w:val="00793C75"/>
    <w:rsid w:val="007A1CCA"/>
    <w:rsid w:val="007A2612"/>
    <w:rsid w:val="007A3712"/>
    <w:rsid w:val="007B562B"/>
    <w:rsid w:val="007B7509"/>
    <w:rsid w:val="007C0832"/>
    <w:rsid w:val="007C117F"/>
    <w:rsid w:val="007C4F57"/>
    <w:rsid w:val="007F2E75"/>
    <w:rsid w:val="007F5D4B"/>
    <w:rsid w:val="00806CB8"/>
    <w:rsid w:val="0080746A"/>
    <w:rsid w:val="0081036F"/>
    <w:rsid w:val="008112FD"/>
    <w:rsid w:val="00832780"/>
    <w:rsid w:val="00834218"/>
    <w:rsid w:val="008371CA"/>
    <w:rsid w:val="0084299A"/>
    <w:rsid w:val="00854A68"/>
    <w:rsid w:val="00855E4C"/>
    <w:rsid w:val="0086144E"/>
    <w:rsid w:val="00862DEF"/>
    <w:rsid w:val="0087424C"/>
    <w:rsid w:val="008755ED"/>
    <w:rsid w:val="00877FD0"/>
    <w:rsid w:val="00897E4C"/>
    <w:rsid w:val="008A0A00"/>
    <w:rsid w:val="008A3854"/>
    <w:rsid w:val="008A6083"/>
    <w:rsid w:val="008A7EC7"/>
    <w:rsid w:val="008B38C2"/>
    <w:rsid w:val="008B3BC5"/>
    <w:rsid w:val="008D5948"/>
    <w:rsid w:val="008E0447"/>
    <w:rsid w:val="008E370E"/>
    <w:rsid w:val="008E50FB"/>
    <w:rsid w:val="008E6F52"/>
    <w:rsid w:val="008E779F"/>
    <w:rsid w:val="008E7FAA"/>
    <w:rsid w:val="008F0979"/>
    <w:rsid w:val="00904242"/>
    <w:rsid w:val="00907142"/>
    <w:rsid w:val="0090789E"/>
    <w:rsid w:val="00913B3E"/>
    <w:rsid w:val="009238C9"/>
    <w:rsid w:val="00926A3E"/>
    <w:rsid w:val="00932E4C"/>
    <w:rsid w:val="00933597"/>
    <w:rsid w:val="00936A7A"/>
    <w:rsid w:val="009373D4"/>
    <w:rsid w:val="00942209"/>
    <w:rsid w:val="009429C7"/>
    <w:rsid w:val="0094645D"/>
    <w:rsid w:val="009466AB"/>
    <w:rsid w:val="00946AFC"/>
    <w:rsid w:val="00955CC9"/>
    <w:rsid w:val="00956CC8"/>
    <w:rsid w:val="00961964"/>
    <w:rsid w:val="0096295E"/>
    <w:rsid w:val="0096322F"/>
    <w:rsid w:val="00963600"/>
    <w:rsid w:val="0096440C"/>
    <w:rsid w:val="00964A52"/>
    <w:rsid w:val="0096539E"/>
    <w:rsid w:val="00970410"/>
    <w:rsid w:val="00977D16"/>
    <w:rsid w:val="0098238F"/>
    <w:rsid w:val="00994A8A"/>
    <w:rsid w:val="00995EC7"/>
    <w:rsid w:val="009A03CF"/>
    <w:rsid w:val="009A2E79"/>
    <w:rsid w:val="009A2EA0"/>
    <w:rsid w:val="009A3E94"/>
    <w:rsid w:val="009B11FB"/>
    <w:rsid w:val="009B6E64"/>
    <w:rsid w:val="009C0149"/>
    <w:rsid w:val="009C49D8"/>
    <w:rsid w:val="009D26C7"/>
    <w:rsid w:val="009D27FD"/>
    <w:rsid w:val="009D3141"/>
    <w:rsid w:val="009D35F3"/>
    <w:rsid w:val="009E6EBB"/>
    <w:rsid w:val="00A032B0"/>
    <w:rsid w:val="00A14E73"/>
    <w:rsid w:val="00A20032"/>
    <w:rsid w:val="00A30D84"/>
    <w:rsid w:val="00A31144"/>
    <w:rsid w:val="00A447BE"/>
    <w:rsid w:val="00A45726"/>
    <w:rsid w:val="00A54C31"/>
    <w:rsid w:val="00A55E3A"/>
    <w:rsid w:val="00A607DA"/>
    <w:rsid w:val="00A72A27"/>
    <w:rsid w:val="00A7451A"/>
    <w:rsid w:val="00A7579B"/>
    <w:rsid w:val="00A765D5"/>
    <w:rsid w:val="00A82338"/>
    <w:rsid w:val="00A82F1B"/>
    <w:rsid w:val="00A83109"/>
    <w:rsid w:val="00A83331"/>
    <w:rsid w:val="00A8661A"/>
    <w:rsid w:val="00A86C7F"/>
    <w:rsid w:val="00AA0B2A"/>
    <w:rsid w:val="00AB23DE"/>
    <w:rsid w:val="00AB377F"/>
    <w:rsid w:val="00AB3C82"/>
    <w:rsid w:val="00AC6638"/>
    <w:rsid w:val="00AE46B7"/>
    <w:rsid w:val="00AE6D61"/>
    <w:rsid w:val="00AF31A7"/>
    <w:rsid w:val="00AF6B08"/>
    <w:rsid w:val="00B17ADE"/>
    <w:rsid w:val="00B342E8"/>
    <w:rsid w:val="00B370D2"/>
    <w:rsid w:val="00B42A20"/>
    <w:rsid w:val="00B45889"/>
    <w:rsid w:val="00B4609C"/>
    <w:rsid w:val="00B53E11"/>
    <w:rsid w:val="00B54BF9"/>
    <w:rsid w:val="00B55457"/>
    <w:rsid w:val="00B6341D"/>
    <w:rsid w:val="00B720FA"/>
    <w:rsid w:val="00B80BCF"/>
    <w:rsid w:val="00B85B83"/>
    <w:rsid w:val="00B860A2"/>
    <w:rsid w:val="00B8743A"/>
    <w:rsid w:val="00B94269"/>
    <w:rsid w:val="00BA7FDC"/>
    <w:rsid w:val="00BB37A2"/>
    <w:rsid w:val="00BB3B33"/>
    <w:rsid w:val="00BB4AEA"/>
    <w:rsid w:val="00BB79AE"/>
    <w:rsid w:val="00BC131C"/>
    <w:rsid w:val="00BC5C69"/>
    <w:rsid w:val="00BD0B4E"/>
    <w:rsid w:val="00BD1C6E"/>
    <w:rsid w:val="00BE0E8D"/>
    <w:rsid w:val="00BE2257"/>
    <w:rsid w:val="00BE303A"/>
    <w:rsid w:val="00BE7A35"/>
    <w:rsid w:val="00C111C2"/>
    <w:rsid w:val="00C26183"/>
    <w:rsid w:val="00C27637"/>
    <w:rsid w:val="00C31061"/>
    <w:rsid w:val="00C312EC"/>
    <w:rsid w:val="00C31ED2"/>
    <w:rsid w:val="00C54F63"/>
    <w:rsid w:val="00C57047"/>
    <w:rsid w:val="00C62F7A"/>
    <w:rsid w:val="00C63C9C"/>
    <w:rsid w:val="00C833B9"/>
    <w:rsid w:val="00C836C6"/>
    <w:rsid w:val="00C8798D"/>
    <w:rsid w:val="00C94A81"/>
    <w:rsid w:val="00C97F7F"/>
    <w:rsid w:val="00CA0A88"/>
    <w:rsid w:val="00CA1207"/>
    <w:rsid w:val="00CA1386"/>
    <w:rsid w:val="00CA17BF"/>
    <w:rsid w:val="00CA286A"/>
    <w:rsid w:val="00CB1F6F"/>
    <w:rsid w:val="00CB2D63"/>
    <w:rsid w:val="00CB3E8B"/>
    <w:rsid w:val="00CB4F7A"/>
    <w:rsid w:val="00CB5A66"/>
    <w:rsid w:val="00CC1A53"/>
    <w:rsid w:val="00CC31A1"/>
    <w:rsid w:val="00CC6993"/>
    <w:rsid w:val="00CD036B"/>
    <w:rsid w:val="00CE1A72"/>
    <w:rsid w:val="00CE2002"/>
    <w:rsid w:val="00CE75E9"/>
    <w:rsid w:val="00D03859"/>
    <w:rsid w:val="00D051EC"/>
    <w:rsid w:val="00D066EE"/>
    <w:rsid w:val="00D162D3"/>
    <w:rsid w:val="00D17E06"/>
    <w:rsid w:val="00D44C13"/>
    <w:rsid w:val="00D46A40"/>
    <w:rsid w:val="00D46FFD"/>
    <w:rsid w:val="00D5682A"/>
    <w:rsid w:val="00D60792"/>
    <w:rsid w:val="00D61CE7"/>
    <w:rsid w:val="00D64A7D"/>
    <w:rsid w:val="00D66F6B"/>
    <w:rsid w:val="00D977B2"/>
    <w:rsid w:val="00DA54F5"/>
    <w:rsid w:val="00DB2B00"/>
    <w:rsid w:val="00DC1EDC"/>
    <w:rsid w:val="00DC307E"/>
    <w:rsid w:val="00DC77BF"/>
    <w:rsid w:val="00DD030A"/>
    <w:rsid w:val="00DD2DA6"/>
    <w:rsid w:val="00DD3C44"/>
    <w:rsid w:val="00DF3781"/>
    <w:rsid w:val="00E317E7"/>
    <w:rsid w:val="00E32DDD"/>
    <w:rsid w:val="00E416FC"/>
    <w:rsid w:val="00E555CD"/>
    <w:rsid w:val="00E60923"/>
    <w:rsid w:val="00E70AFE"/>
    <w:rsid w:val="00E72304"/>
    <w:rsid w:val="00E751B0"/>
    <w:rsid w:val="00E75397"/>
    <w:rsid w:val="00E75A27"/>
    <w:rsid w:val="00E83899"/>
    <w:rsid w:val="00EB74C9"/>
    <w:rsid w:val="00EB7DF0"/>
    <w:rsid w:val="00ED0697"/>
    <w:rsid w:val="00ED59BF"/>
    <w:rsid w:val="00EE264A"/>
    <w:rsid w:val="00EE4359"/>
    <w:rsid w:val="00EE69F5"/>
    <w:rsid w:val="00EF2C2A"/>
    <w:rsid w:val="00EF64A1"/>
    <w:rsid w:val="00F00014"/>
    <w:rsid w:val="00F004D4"/>
    <w:rsid w:val="00F060BB"/>
    <w:rsid w:val="00F13963"/>
    <w:rsid w:val="00F13C00"/>
    <w:rsid w:val="00F156CC"/>
    <w:rsid w:val="00F5215A"/>
    <w:rsid w:val="00F73CAE"/>
    <w:rsid w:val="00F7556F"/>
    <w:rsid w:val="00F77D56"/>
    <w:rsid w:val="00F808CB"/>
    <w:rsid w:val="00F8125F"/>
    <w:rsid w:val="00F96998"/>
    <w:rsid w:val="00FA1EBA"/>
    <w:rsid w:val="00FA255D"/>
    <w:rsid w:val="00FA4E3F"/>
    <w:rsid w:val="00FB1455"/>
    <w:rsid w:val="00FB562A"/>
    <w:rsid w:val="00FB6D25"/>
    <w:rsid w:val="00FB7534"/>
    <w:rsid w:val="00FB7BB1"/>
    <w:rsid w:val="00FE178E"/>
    <w:rsid w:val="00FE49D6"/>
    <w:rsid w:val="00FE7BD9"/>
    <w:rsid w:val="00FF16C0"/>
    <w:rsid w:val="00FF17C9"/>
    <w:rsid w:val="00FF255A"/>
    <w:rsid w:val="00FF3102"/>
    <w:rsid w:val="0CAD731C"/>
    <w:rsid w:val="0FEEDDCD"/>
    <w:rsid w:val="15E66002"/>
    <w:rsid w:val="3519492B"/>
    <w:rsid w:val="3FF92342"/>
    <w:rsid w:val="40C5D0E7"/>
    <w:rsid w:val="425E756A"/>
    <w:rsid w:val="4D73C5E8"/>
    <w:rsid w:val="58C98FB6"/>
    <w:rsid w:val="5AC6BF9B"/>
    <w:rsid w:val="7D6841D4"/>
    <w:rsid w:val="7E736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4093"/>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paragraph" w:styleId="Heading3">
    <w:name w:val="heading 3"/>
    <w:basedOn w:val="Normal"/>
    <w:link w:val="Heading3Char"/>
    <w:uiPriority w:val="9"/>
    <w:qFormat/>
    <w:rsid w:val="00DF3781"/>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uiPriority w:val="99"/>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character" w:customStyle="1" w:styleId="Heading3Char">
    <w:name w:val="Heading 3 Char"/>
    <w:basedOn w:val="DefaultParagraphFont"/>
    <w:link w:val="Heading3"/>
    <w:uiPriority w:val="9"/>
    <w:rsid w:val="00DF3781"/>
    <w:rPr>
      <w:rFonts w:ascii="Times New Roman" w:hAnsi="Times New Roman"/>
      <w:b/>
      <w:bCs/>
      <w:sz w:val="27"/>
      <w:szCs w:val="27"/>
    </w:rPr>
  </w:style>
  <w:style w:type="character" w:styleId="Strong">
    <w:name w:val="Strong"/>
    <w:basedOn w:val="DefaultParagraphFont"/>
    <w:uiPriority w:val="22"/>
    <w:qFormat/>
    <w:rsid w:val="00810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57579403">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0330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7F959-AB78-42C7-B295-10B8538D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Donnelly, Amy</cp:lastModifiedBy>
  <cp:revision>2</cp:revision>
  <cp:lastPrinted>2017-11-07T10:18:00Z</cp:lastPrinted>
  <dcterms:created xsi:type="dcterms:W3CDTF">2026-05-15T08:35:00Z</dcterms:created>
  <dcterms:modified xsi:type="dcterms:W3CDTF">2026-05-15T08:35:00Z</dcterms:modified>
</cp:coreProperties>
</file>