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5959" w14:textId="343F730C" w:rsidR="006B2868" w:rsidRDefault="006B2868" w:rsidP="006B2868">
      <w:pPr>
        <w:rPr>
          <w:noProof/>
          <w:lang w:eastAsia="en-GB"/>
        </w:rPr>
      </w:pPr>
      <w:r w:rsidRPr="005E725B">
        <w:rPr>
          <w:noProof/>
          <w:lang w:eastAsia="en-GB"/>
        </w:rPr>
        <w:drawing>
          <wp:inline distT="0" distB="0" distL="0" distR="0" wp14:anchorId="72EFD578" wp14:editId="1BAC18C8">
            <wp:extent cx="1009015" cy="50038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015" cy="500380"/>
                    </a:xfrm>
                    <a:prstGeom prst="rect">
                      <a:avLst/>
                    </a:prstGeom>
                    <a:noFill/>
                    <a:ln>
                      <a:noFill/>
                    </a:ln>
                  </pic:spPr>
                </pic:pic>
              </a:graphicData>
            </a:graphic>
          </wp:inline>
        </w:drawing>
      </w:r>
      <w:r>
        <w:rPr>
          <w:noProof/>
          <w:lang w:eastAsia="en-GB"/>
        </w:rPr>
        <w:t xml:space="preserve">              </w:t>
      </w:r>
    </w:p>
    <w:p w14:paraId="47B995CE" w14:textId="77777777" w:rsidR="006B2868" w:rsidRPr="00B47891" w:rsidRDefault="006B2868" w:rsidP="00BE502D">
      <w:pPr>
        <w:jc w:val="center"/>
        <w:rPr>
          <w:rFonts w:ascii="Arial Black" w:hAnsi="Arial Black" w:cs="Quire Sans"/>
          <w:b/>
          <w:bCs/>
          <w:noProof/>
          <w:sz w:val="24"/>
          <w:szCs w:val="20"/>
          <w:lang w:eastAsia="en-GB"/>
        </w:rPr>
      </w:pPr>
      <w:r w:rsidRPr="00B47891">
        <w:rPr>
          <w:rFonts w:ascii="Arial Black" w:hAnsi="Arial Black" w:cs="Quire Sans"/>
          <w:b/>
          <w:bCs/>
          <w:noProof/>
          <w:sz w:val="24"/>
          <w:szCs w:val="20"/>
          <w:lang w:eastAsia="en-GB"/>
        </w:rPr>
        <w:t>Be Bold, Make a Difference, Show you Care</w:t>
      </w:r>
    </w:p>
    <w:p w14:paraId="6629F6D9" w14:textId="77777777" w:rsidR="006B2868" w:rsidRDefault="006B2868"/>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AF63FC" w:rsidRPr="006D0F23" w14:paraId="6D682CE4" w14:textId="77777777" w:rsidTr="008654D5">
        <w:tc>
          <w:tcPr>
            <w:tcW w:w="9214" w:type="dxa"/>
            <w:shd w:val="clear" w:color="auto" w:fill="CCCCCC"/>
          </w:tcPr>
          <w:p w14:paraId="629446AC" w14:textId="77777777" w:rsidR="00AF63FC" w:rsidRPr="0059574F" w:rsidRDefault="00AF63FC" w:rsidP="008654D5">
            <w:pPr>
              <w:pStyle w:val="Heading6"/>
              <w:keepNext w:val="0"/>
              <w:widowControl w:val="0"/>
              <w:numPr>
                <w:ilvl w:val="0"/>
                <w:numId w:val="0"/>
              </w:numPr>
              <w:ind w:right="-108"/>
              <w:jc w:val="center"/>
              <w:rPr>
                <w:color w:val="800080"/>
                <w:sz w:val="26"/>
                <w:szCs w:val="26"/>
              </w:rPr>
            </w:pPr>
            <w:r w:rsidRPr="0059574F">
              <w:rPr>
                <w:color w:val="800080"/>
                <w:sz w:val="26"/>
                <w:szCs w:val="26"/>
              </w:rPr>
              <w:t>JOB ROLE PROFILE</w:t>
            </w:r>
          </w:p>
        </w:tc>
      </w:tr>
    </w:tbl>
    <w:p w14:paraId="508F230F" w14:textId="77777777" w:rsidR="00AF63FC" w:rsidRDefault="00AF63FC" w:rsidP="00AF63FC">
      <w:pPr>
        <w:widowControl w:val="0"/>
        <w:rPr>
          <w:rFonts w:ascii="Arial" w:hAnsi="Arial" w:cs="Arial"/>
        </w:rPr>
      </w:pPr>
    </w:p>
    <w:p w14:paraId="1E40D696" w14:textId="77777777" w:rsidR="00582266" w:rsidRPr="006D0F23" w:rsidRDefault="00582266" w:rsidP="00AF63FC">
      <w:pPr>
        <w:widowControl w:val="0"/>
        <w:rPr>
          <w:rFonts w:ascii="Arial" w:hAnsi="Arial" w:cs="Arial"/>
        </w:rPr>
      </w:pPr>
    </w:p>
    <w:p w14:paraId="3874EDB1" w14:textId="47DF6DFF" w:rsidR="00AF63FC" w:rsidRPr="0059574F" w:rsidRDefault="00AF63FC" w:rsidP="00300FEF">
      <w:pPr>
        <w:widowControl w:val="0"/>
        <w:tabs>
          <w:tab w:val="left" w:pos="1440"/>
          <w:tab w:val="left" w:pos="2678"/>
          <w:tab w:val="left" w:pos="8910"/>
        </w:tabs>
        <w:ind w:right="29"/>
        <w:rPr>
          <w:rFonts w:ascii="Arial" w:hAnsi="Arial" w:cs="Arial"/>
          <w:sz w:val="24"/>
          <w:szCs w:val="24"/>
          <w:u w:val="single"/>
        </w:rPr>
      </w:pPr>
      <w:r w:rsidRPr="00582266">
        <w:rPr>
          <w:rFonts w:ascii="Arial" w:hAnsi="Arial" w:cs="Arial"/>
          <w:b/>
          <w:sz w:val="24"/>
          <w:szCs w:val="24"/>
        </w:rPr>
        <w:t>Post Title</w:t>
      </w:r>
      <w:r w:rsidRPr="0059574F">
        <w:rPr>
          <w:rFonts w:ascii="Arial" w:hAnsi="Arial" w:cs="Arial"/>
          <w:sz w:val="24"/>
          <w:szCs w:val="24"/>
        </w:rPr>
        <w:t xml:space="preserve">: </w:t>
      </w:r>
      <w:r w:rsidR="000E316E">
        <w:rPr>
          <w:rFonts w:ascii="Arial" w:hAnsi="Arial" w:cs="Arial"/>
          <w:sz w:val="24"/>
          <w:szCs w:val="24"/>
          <w:u w:val="single"/>
        </w:rPr>
        <w:tab/>
      </w:r>
      <w:r w:rsidR="00713102" w:rsidRPr="00300FEF">
        <w:rPr>
          <w:rFonts w:ascii="Arial" w:hAnsi="Arial" w:cs="Arial"/>
          <w:sz w:val="24"/>
          <w:szCs w:val="24"/>
          <w:u w:val="single"/>
        </w:rPr>
        <w:t>Director</w:t>
      </w:r>
      <w:r w:rsidR="00300FEF">
        <w:rPr>
          <w:rFonts w:ascii="Arial" w:hAnsi="Arial" w:cs="Arial"/>
          <w:sz w:val="24"/>
          <w:szCs w:val="24"/>
          <w:u w:val="single"/>
        </w:rPr>
        <w:t xml:space="preserve"> of Homelessness and Supported Housing</w:t>
      </w:r>
      <w:r w:rsidR="00300FEF">
        <w:rPr>
          <w:rFonts w:ascii="Arial" w:hAnsi="Arial" w:cs="Arial"/>
          <w:sz w:val="24"/>
          <w:szCs w:val="24"/>
          <w:u w:val="single"/>
        </w:rPr>
        <w:tab/>
      </w:r>
    </w:p>
    <w:p w14:paraId="78CF77CA" w14:textId="77777777" w:rsidR="00AF63FC" w:rsidRPr="0059574F" w:rsidRDefault="00AF63FC" w:rsidP="00AF63FC">
      <w:pPr>
        <w:widowControl w:val="0"/>
        <w:tabs>
          <w:tab w:val="left" w:pos="1440"/>
        </w:tabs>
        <w:ind w:right="184"/>
        <w:rPr>
          <w:rFonts w:ascii="Arial" w:hAnsi="Arial" w:cs="Arial"/>
          <w:sz w:val="24"/>
          <w:szCs w:val="24"/>
        </w:rPr>
      </w:pPr>
    </w:p>
    <w:p w14:paraId="4A336E14" w14:textId="5869E510" w:rsidR="00AF63FC" w:rsidRPr="0059574F" w:rsidRDefault="00AF63FC" w:rsidP="00D274DB">
      <w:pPr>
        <w:widowControl w:val="0"/>
        <w:tabs>
          <w:tab w:val="left" w:pos="3600"/>
          <w:tab w:val="left" w:pos="3960"/>
          <w:tab w:val="left" w:pos="4395"/>
          <w:tab w:val="left" w:pos="5387"/>
        </w:tabs>
        <w:rPr>
          <w:rFonts w:ascii="Arial" w:hAnsi="Arial" w:cs="Arial"/>
          <w:sz w:val="24"/>
          <w:szCs w:val="24"/>
          <w:u w:val="single"/>
        </w:rPr>
      </w:pPr>
      <w:r w:rsidRPr="00582266">
        <w:rPr>
          <w:rFonts w:ascii="Arial" w:hAnsi="Arial" w:cs="Arial"/>
          <w:b/>
          <w:sz w:val="24"/>
          <w:szCs w:val="24"/>
        </w:rPr>
        <w:t>Present Grade</w:t>
      </w:r>
      <w:r w:rsidRPr="0059574F">
        <w:rPr>
          <w:rFonts w:ascii="Arial" w:hAnsi="Arial" w:cs="Arial"/>
          <w:sz w:val="24"/>
          <w:szCs w:val="24"/>
        </w:rPr>
        <w:t xml:space="preserve">: </w:t>
      </w:r>
      <w:r w:rsidR="00040150">
        <w:rPr>
          <w:rFonts w:ascii="Arial" w:hAnsi="Arial" w:cs="Arial"/>
          <w:sz w:val="24"/>
          <w:szCs w:val="24"/>
          <w:u w:val="single"/>
        </w:rPr>
        <w:t xml:space="preserve"> </w:t>
      </w:r>
      <w:r w:rsidR="00875E2A" w:rsidRPr="00300FEF">
        <w:rPr>
          <w:rFonts w:ascii="Arial" w:hAnsi="Arial" w:cs="Arial"/>
          <w:sz w:val="24"/>
          <w:szCs w:val="24"/>
          <w:u w:val="single"/>
        </w:rPr>
        <w:t>Dir</w:t>
      </w:r>
      <w:r w:rsidR="00300FEF">
        <w:rPr>
          <w:rFonts w:ascii="Arial" w:hAnsi="Arial" w:cs="Arial"/>
          <w:sz w:val="24"/>
          <w:szCs w:val="24"/>
          <w:u w:val="single"/>
        </w:rPr>
        <w:t>ector</w:t>
      </w:r>
      <w:r w:rsidR="00040150">
        <w:rPr>
          <w:rFonts w:ascii="Arial" w:hAnsi="Arial" w:cs="Arial"/>
          <w:sz w:val="24"/>
          <w:szCs w:val="24"/>
          <w:u w:val="single"/>
        </w:rPr>
        <w:tab/>
      </w:r>
      <w:r w:rsidR="00040150">
        <w:rPr>
          <w:rFonts w:ascii="Arial" w:hAnsi="Arial" w:cs="Arial"/>
          <w:sz w:val="24"/>
          <w:szCs w:val="24"/>
        </w:rPr>
        <w:tab/>
      </w:r>
      <w:r w:rsidR="00040150" w:rsidRPr="00582266">
        <w:rPr>
          <w:rFonts w:ascii="Arial" w:hAnsi="Arial" w:cs="Arial"/>
          <w:b/>
          <w:sz w:val="24"/>
          <w:szCs w:val="24"/>
        </w:rPr>
        <w:t>Department</w:t>
      </w:r>
      <w:r w:rsidR="00D274DB">
        <w:rPr>
          <w:rFonts w:ascii="Arial" w:hAnsi="Arial" w:cs="Arial"/>
          <w:sz w:val="24"/>
          <w:szCs w:val="24"/>
        </w:rPr>
        <w:t xml:space="preserve">: </w:t>
      </w:r>
      <w:r w:rsidR="00300FEF">
        <w:rPr>
          <w:rFonts w:ascii="Arial" w:hAnsi="Arial" w:cs="Arial"/>
          <w:sz w:val="24"/>
          <w:szCs w:val="24"/>
        </w:rPr>
        <w:t>Housing and Regeneration</w:t>
      </w:r>
    </w:p>
    <w:p w14:paraId="3212CC1C" w14:textId="77777777" w:rsidR="00AF63FC" w:rsidRPr="0059574F" w:rsidRDefault="00AF63FC" w:rsidP="00AF63FC">
      <w:pPr>
        <w:widowControl w:val="0"/>
        <w:rPr>
          <w:rFonts w:ascii="Arial" w:hAnsi="Arial" w:cs="Arial"/>
          <w:sz w:val="24"/>
          <w:szCs w:val="24"/>
        </w:rPr>
      </w:pPr>
    </w:p>
    <w:p w14:paraId="162D15A8" w14:textId="095097DD" w:rsidR="00AF63FC" w:rsidRPr="0059574F" w:rsidRDefault="00582266" w:rsidP="00582266">
      <w:pPr>
        <w:widowControl w:val="0"/>
        <w:tabs>
          <w:tab w:val="left" w:pos="1701"/>
          <w:tab w:val="left" w:pos="1843"/>
          <w:tab w:val="left" w:pos="8910"/>
        </w:tabs>
        <w:rPr>
          <w:rFonts w:ascii="Arial" w:hAnsi="Arial" w:cs="Arial"/>
          <w:sz w:val="24"/>
          <w:szCs w:val="24"/>
          <w:u w:val="single"/>
        </w:rPr>
      </w:pPr>
      <w:r>
        <w:rPr>
          <w:rFonts w:ascii="Arial" w:hAnsi="Arial" w:cs="Arial"/>
          <w:b/>
          <w:sz w:val="24"/>
          <w:szCs w:val="24"/>
        </w:rPr>
        <w:t>Reports to</w:t>
      </w:r>
      <w:r w:rsidR="00AF63FC" w:rsidRPr="00582266">
        <w:rPr>
          <w:rFonts w:ascii="Arial" w:hAnsi="Arial" w:cs="Arial"/>
          <w:b/>
          <w:sz w:val="24"/>
          <w:szCs w:val="24"/>
        </w:rPr>
        <w:t>:</w:t>
      </w:r>
      <w:r>
        <w:rPr>
          <w:rFonts w:ascii="Arial" w:hAnsi="Arial" w:cs="Arial"/>
          <w:b/>
          <w:sz w:val="24"/>
          <w:szCs w:val="24"/>
        </w:rPr>
        <w:tab/>
      </w:r>
      <w:r w:rsidR="00300FEF">
        <w:rPr>
          <w:rFonts w:ascii="Arial" w:hAnsi="Arial" w:cs="Arial"/>
          <w:sz w:val="24"/>
          <w:szCs w:val="24"/>
          <w:u w:val="single"/>
        </w:rPr>
        <w:t>Executive</w:t>
      </w:r>
      <w:r w:rsidR="00875E2A">
        <w:rPr>
          <w:rFonts w:ascii="Arial" w:hAnsi="Arial" w:cs="Arial"/>
          <w:sz w:val="24"/>
          <w:szCs w:val="24"/>
          <w:u w:val="single"/>
        </w:rPr>
        <w:t xml:space="preserve"> Director</w:t>
      </w:r>
      <w:r w:rsidR="00AF63FC" w:rsidRPr="0059574F">
        <w:rPr>
          <w:rFonts w:ascii="Arial" w:hAnsi="Arial" w:cs="Arial"/>
          <w:sz w:val="24"/>
          <w:szCs w:val="24"/>
          <w:u w:val="single"/>
        </w:rPr>
        <w:tab/>
      </w:r>
    </w:p>
    <w:p w14:paraId="5AA48C72" w14:textId="77777777" w:rsidR="00AF63FC" w:rsidRPr="006D0F23" w:rsidRDefault="00AF63FC" w:rsidP="00AF63FC">
      <w:pPr>
        <w:widowControl w:val="0"/>
        <w:tabs>
          <w:tab w:val="left" w:pos="8364"/>
        </w:tabs>
        <w:rPr>
          <w:rFonts w:ascii="Arial" w:hAnsi="Arial" w:cs="Arial"/>
          <w:u w:val="single"/>
        </w:rPr>
      </w:pPr>
    </w:p>
    <w:p w14:paraId="75ACD704" w14:textId="77777777" w:rsidR="00AF63FC" w:rsidRPr="00446B0D" w:rsidRDefault="00AF63FC" w:rsidP="00AF63FC">
      <w:pPr>
        <w:widowControl w:val="0"/>
        <w:tabs>
          <w:tab w:val="left" w:pos="8364"/>
        </w:tabs>
        <w:rPr>
          <w:rFonts w:ascii="Arial" w:hAnsi="Arial" w:cs="Arial"/>
          <w:sz w:val="16"/>
          <w:szCs w:val="16"/>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AF63FC" w:rsidRPr="0059574F" w14:paraId="583D10D1" w14:textId="77777777" w:rsidTr="008654D5">
        <w:tc>
          <w:tcPr>
            <w:tcW w:w="9214" w:type="dxa"/>
            <w:shd w:val="clear" w:color="auto" w:fill="CCCCCC"/>
          </w:tcPr>
          <w:p w14:paraId="02C199FC" w14:textId="77777777" w:rsidR="00AF63FC" w:rsidRPr="0059574F" w:rsidRDefault="00AF63FC" w:rsidP="008654D5">
            <w:pPr>
              <w:pStyle w:val="Heading6"/>
              <w:keepNext w:val="0"/>
              <w:widowControl w:val="0"/>
              <w:numPr>
                <w:ilvl w:val="0"/>
                <w:numId w:val="0"/>
              </w:numPr>
              <w:jc w:val="left"/>
              <w:rPr>
                <w:color w:val="800080"/>
                <w:szCs w:val="24"/>
              </w:rPr>
            </w:pPr>
            <w:r w:rsidRPr="0059574F">
              <w:rPr>
                <w:color w:val="800080"/>
                <w:szCs w:val="24"/>
              </w:rPr>
              <w:t>Purpose of the Role:</w:t>
            </w:r>
          </w:p>
        </w:tc>
      </w:tr>
    </w:tbl>
    <w:p w14:paraId="39BB0B94" w14:textId="77777777" w:rsidR="00FC6A12" w:rsidRDefault="00FC6A12" w:rsidP="00AF63FC">
      <w:pPr>
        <w:autoSpaceDE w:val="0"/>
        <w:autoSpaceDN w:val="0"/>
        <w:adjustRightInd w:val="0"/>
        <w:spacing w:line="240" w:lineRule="auto"/>
        <w:rPr>
          <w:rFonts w:ascii="Arial" w:eastAsiaTheme="minorHAnsi" w:hAnsi="Arial" w:cs="Arial"/>
          <w:b/>
          <w:bCs/>
          <w:color w:val="000000"/>
        </w:rPr>
      </w:pPr>
    </w:p>
    <w:p w14:paraId="57B7FB97" w14:textId="77777777" w:rsidR="00FC6A12" w:rsidRDefault="00FC6A12" w:rsidP="00AF63FC">
      <w:pPr>
        <w:autoSpaceDE w:val="0"/>
        <w:autoSpaceDN w:val="0"/>
        <w:adjustRightInd w:val="0"/>
        <w:spacing w:line="240" w:lineRule="auto"/>
        <w:rPr>
          <w:rFonts w:ascii="Arial" w:eastAsiaTheme="minorHAnsi" w:hAnsi="Arial" w:cs="Arial"/>
          <w:b/>
          <w:bCs/>
          <w:color w:val="000000"/>
        </w:rPr>
      </w:pPr>
    </w:p>
    <w:p w14:paraId="483BACFE" w14:textId="3FCA06BE" w:rsidR="00AF63FC" w:rsidRPr="00982524" w:rsidRDefault="00AF63FC" w:rsidP="00AF63FC">
      <w:pPr>
        <w:autoSpaceDE w:val="0"/>
        <w:autoSpaceDN w:val="0"/>
        <w:adjustRightInd w:val="0"/>
        <w:spacing w:line="240" w:lineRule="auto"/>
        <w:rPr>
          <w:rFonts w:ascii="Arial" w:eastAsiaTheme="minorHAnsi" w:hAnsi="Arial" w:cs="Arial"/>
          <w:color w:val="000000"/>
        </w:rPr>
      </w:pPr>
      <w:r w:rsidRPr="006D0F23">
        <w:rPr>
          <w:rFonts w:ascii="Arial" w:eastAsiaTheme="minorHAnsi" w:hAnsi="Arial" w:cs="Arial"/>
          <w:b/>
          <w:bCs/>
          <w:color w:val="000000"/>
        </w:rPr>
        <w:t>In full consultation with Members and the Chief Executive and as a full member of the Council’s Corporate Man</w:t>
      </w:r>
      <w:r w:rsidR="00040150">
        <w:rPr>
          <w:rFonts w:ascii="Arial" w:eastAsiaTheme="minorHAnsi" w:hAnsi="Arial" w:cs="Arial"/>
          <w:b/>
          <w:bCs/>
          <w:color w:val="000000"/>
        </w:rPr>
        <w:t xml:space="preserve">agement Board the </w:t>
      </w:r>
      <w:r w:rsidR="00384CAA" w:rsidRPr="00300FEF">
        <w:rPr>
          <w:rFonts w:ascii="Arial" w:eastAsiaTheme="minorHAnsi" w:hAnsi="Arial" w:cs="Arial"/>
          <w:b/>
          <w:bCs/>
          <w:color w:val="000000"/>
        </w:rPr>
        <w:t>Director</w:t>
      </w:r>
      <w:r w:rsidR="00040150">
        <w:rPr>
          <w:rFonts w:ascii="Arial" w:eastAsiaTheme="minorHAnsi" w:hAnsi="Arial" w:cs="Arial"/>
          <w:b/>
          <w:bCs/>
          <w:color w:val="000000"/>
        </w:rPr>
        <w:t xml:space="preserve"> will</w:t>
      </w:r>
      <w:r w:rsidR="00FC6A12">
        <w:rPr>
          <w:rFonts w:ascii="Arial" w:eastAsiaTheme="minorHAnsi" w:hAnsi="Arial" w:cs="Arial"/>
          <w:b/>
          <w:bCs/>
          <w:color w:val="000000"/>
        </w:rPr>
        <w:t>:</w:t>
      </w:r>
    </w:p>
    <w:p w14:paraId="4A73263F" w14:textId="77777777" w:rsidR="00982524" w:rsidRPr="00982524" w:rsidRDefault="00982524" w:rsidP="00982524">
      <w:pPr>
        <w:widowControl w:val="0"/>
        <w:autoSpaceDE w:val="0"/>
        <w:autoSpaceDN w:val="0"/>
        <w:spacing w:before="2" w:line="240" w:lineRule="auto"/>
        <w:rPr>
          <w:rFonts w:ascii="Arial" w:eastAsia="Arial" w:hAnsi="Arial" w:cs="Arial"/>
          <w:szCs w:val="21"/>
          <w:lang w:val="en-US"/>
        </w:rPr>
      </w:pPr>
    </w:p>
    <w:p w14:paraId="42DB883E" w14:textId="77777777" w:rsidR="00636D01" w:rsidRPr="001E31CD" w:rsidRDefault="00636D01" w:rsidP="00636D01">
      <w:pPr>
        <w:widowControl w:val="0"/>
        <w:numPr>
          <w:ilvl w:val="0"/>
          <w:numId w:val="8"/>
        </w:numPr>
        <w:tabs>
          <w:tab w:val="left" w:pos="885"/>
        </w:tabs>
        <w:autoSpaceDE w:val="0"/>
        <w:autoSpaceDN w:val="0"/>
        <w:spacing w:before="182" w:line="237" w:lineRule="auto"/>
        <w:ind w:right="-46" w:hanging="725"/>
        <w:jc w:val="both"/>
        <w:rPr>
          <w:rFonts w:ascii="Arial" w:eastAsia="Arial" w:hAnsi="Arial" w:cs="Arial"/>
          <w:lang w:val="en-US"/>
        </w:rPr>
      </w:pPr>
      <w:r w:rsidRPr="001E31CD">
        <w:rPr>
          <w:rFonts w:ascii="Arial" w:eastAsia="Arial" w:hAnsi="Arial" w:cs="Arial"/>
          <w:color w:val="080808"/>
          <w:lang w:val="en-US"/>
        </w:rPr>
        <w:t>Create and communicate clarity of direction and purpose for staff at all levels in the context of the strategic aims and ambitions of the Council.  Lead, direct and inspire people within own Directorate and Council wide to deliver great results. Ensure processes are in place for identifying and developing talent at all levels.</w:t>
      </w:r>
    </w:p>
    <w:p w14:paraId="7B067EF2" w14:textId="77777777" w:rsidR="00636D01" w:rsidRPr="001E31CD" w:rsidRDefault="00636D01" w:rsidP="00636D01">
      <w:pPr>
        <w:widowControl w:val="0"/>
        <w:numPr>
          <w:ilvl w:val="0"/>
          <w:numId w:val="8"/>
        </w:numPr>
        <w:tabs>
          <w:tab w:val="left" w:pos="885"/>
        </w:tabs>
        <w:autoSpaceDE w:val="0"/>
        <w:autoSpaceDN w:val="0"/>
        <w:spacing w:before="182" w:line="237" w:lineRule="auto"/>
        <w:ind w:right="666" w:hanging="725"/>
        <w:jc w:val="both"/>
        <w:rPr>
          <w:rFonts w:ascii="Arial" w:eastAsia="Arial" w:hAnsi="Arial" w:cs="Arial"/>
          <w:lang w:val="en-US"/>
        </w:rPr>
      </w:pPr>
      <w:r w:rsidRPr="001E31CD">
        <w:rPr>
          <w:rFonts w:ascii="Arial" w:eastAsia="Arial" w:hAnsi="Arial" w:cs="Arial"/>
          <w:color w:val="080808"/>
          <w:lang w:val="en-US"/>
        </w:rPr>
        <w:t xml:space="preserve">Promote diversity and inclusion across the Council.  </w:t>
      </w:r>
    </w:p>
    <w:p w14:paraId="4341149B" w14:textId="77777777" w:rsidR="00636D01" w:rsidRDefault="00636D01" w:rsidP="00636D01">
      <w:pPr>
        <w:widowControl w:val="0"/>
        <w:numPr>
          <w:ilvl w:val="0"/>
          <w:numId w:val="8"/>
        </w:numPr>
        <w:tabs>
          <w:tab w:val="left" w:pos="887"/>
          <w:tab w:val="left" w:pos="888"/>
        </w:tabs>
        <w:autoSpaceDE w:val="0"/>
        <w:autoSpaceDN w:val="0"/>
        <w:spacing w:before="185" w:line="240" w:lineRule="auto"/>
        <w:ind w:left="887" w:hanging="728"/>
        <w:jc w:val="both"/>
        <w:rPr>
          <w:rFonts w:ascii="Arial" w:eastAsia="Arial" w:hAnsi="Arial" w:cs="Arial"/>
          <w:lang w:val="en-US"/>
        </w:rPr>
      </w:pPr>
      <w:r>
        <w:rPr>
          <w:rFonts w:ascii="Arial" w:eastAsia="Arial" w:hAnsi="Arial" w:cs="Arial"/>
          <w:lang w:val="en-US"/>
        </w:rPr>
        <w:t>Working closely with the Leader and Cabinet contribute to the development and achievement of strategic goals for the whole Council which fulfil statutory needs and are also focused on the wider needs and aspirations of residents.</w:t>
      </w:r>
    </w:p>
    <w:p w14:paraId="32C0608A" w14:textId="77777777" w:rsidR="00636D01" w:rsidRPr="001E31CD" w:rsidRDefault="00636D01" w:rsidP="00636D01">
      <w:pPr>
        <w:widowControl w:val="0"/>
        <w:numPr>
          <w:ilvl w:val="0"/>
          <w:numId w:val="8"/>
        </w:numPr>
        <w:tabs>
          <w:tab w:val="left" w:pos="887"/>
          <w:tab w:val="left" w:pos="888"/>
        </w:tabs>
        <w:autoSpaceDE w:val="0"/>
        <w:autoSpaceDN w:val="0"/>
        <w:spacing w:before="185" w:line="240" w:lineRule="auto"/>
        <w:ind w:left="887" w:hanging="728"/>
        <w:jc w:val="both"/>
        <w:rPr>
          <w:rFonts w:ascii="Arial" w:eastAsia="Arial" w:hAnsi="Arial" w:cs="Arial"/>
          <w:lang w:val="en-US"/>
        </w:rPr>
      </w:pPr>
      <w:r w:rsidRPr="001E31CD">
        <w:rPr>
          <w:rFonts w:ascii="Arial" w:eastAsia="Arial" w:hAnsi="Arial" w:cs="Arial"/>
          <w:lang w:val="en-US"/>
        </w:rPr>
        <w:t xml:space="preserve">Share in the development and review of corporate strategies and the planning, </w:t>
      </w:r>
      <w:proofErr w:type="gramStart"/>
      <w:r w:rsidRPr="001E31CD">
        <w:rPr>
          <w:rFonts w:ascii="Arial" w:eastAsia="Arial" w:hAnsi="Arial" w:cs="Arial"/>
          <w:lang w:val="en-US"/>
        </w:rPr>
        <w:t>budgeting</w:t>
      </w:r>
      <w:proofErr w:type="gramEnd"/>
      <w:r w:rsidRPr="001E31CD">
        <w:rPr>
          <w:rFonts w:ascii="Arial" w:eastAsia="Arial" w:hAnsi="Arial" w:cs="Arial"/>
          <w:lang w:val="en-US"/>
        </w:rPr>
        <w:t xml:space="preserve"> and allocation of Council wide resources.  Ensures risks are identified, </w:t>
      </w:r>
      <w:proofErr w:type="gramStart"/>
      <w:r w:rsidRPr="001E31CD">
        <w:rPr>
          <w:rFonts w:ascii="Arial" w:eastAsia="Arial" w:hAnsi="Arial" w:cs="Arial"/>
          <w:lang w:val="en-US"/>
        </w:rPr>
        <w:t>managed</w:t>
      </w:r>
      <w:proofErr w:type="gramEnd"/>
      <w:r w:rsidRPr="001E31CD">
        <w:rPr>
          <w:rFonts w:ascii="Arial" w:eastAsia="Arial" w:hAnsi="Arial" w:cs="Arial"/>
          <w:lang w:val="en-US"/>
        </w:rPr>
        <w:t xml:space="preserve"> and escalated (where appropriate) and that mitigation strategies are in place.</w:t>
      </w:r>
    </w:p>
    <w:p w14:paraId="19446CFF" w14:textId="77777777" w:rsidR="00636D01" w:rsidRPr="001E31CD" w:rsidRDefault="00636D01" w:rsidP="00636D01">
      <w:pPr>
        <w:widowControl w:val="0"/>
        <w:numPr>
          <w:ilvl w:val="0"/>
          <w:numId w:val="8"/>
        </w:numPr>
        <w:tabs>
          <w:tab w:val="left" w:pos="887"/>
          <w:tab w:val="left" w:pos="888"/>
        </w:tabs>
        <w:autoSpaceDE w:val="0"/>
        <w:autoSpaceDN w:val="0"/>
        <w:spacing w:before="185" w:line="240" w:lineRule="auto"/>
        <w:ind w:left="887" w:hanging="728"/>
        <w:jc w:val="both"/>
        <w:rPr>
          <w:rFonts w:ascii="Arial" w:eastAsia="Arial" w:hAnsi="Arial" w:cs="Arial"/>
          <w:lang w:val="en-US"/>
        </w:rPr>
      </w:pPr>
      <w:r w:rsidRPr="001E31CD">
        <w:rPr>
          <w:rFonts w:ascii="Arial" w:eastAsia="Arial" w:hAnsi="Arial" w:cs="Arial"/>
          <w:color w:val="080808"/>
          <w:lang w:val="en-US"/>
        </w:rPr>
        <w:t>Determine corporate budget and resource allocation and</w:t>
      </w:r>
      <w:r w:rsidRPr="001E31CD">
        <w:rPr>
          <w:rFonts w:ascii="Arial" w:eastAsia="Arial" w:hAnsi="Arial" w:cs="Arial"/>
          <w:color w:val="080808"/>
          <w:spacing w:val="35"/>
          <w:lang w:val="en-US"/>
        </w:rPr>
        <w:t xml:space="preserve"> </w:t>
      </w:r>
      <w:r w:rsidRPr="001E31CD">
        <w:rPr>
          <w:rFonts w:ascii="Arial" w:eastAsia="Arial" w:hAnsi="Arial" w:cs="Arial"/>
          <w:color w:val="080808"/>
          <w:lang w:val="en-US"/>
        </w:rPr>
        <w:t>priorities to ensure value for money.</w:t>
      </w:r>
    </w:p>
    <w:p w14:paraId="71162476" w14:textId="77777777" w:rsidR="00636D01" w:rsidRPr="001E31CD" w:rsidRDefault="00636D01" w:rsidP="00636D01">
      <w:pPr>
        <w:widowControl w:val="0"/>
        <w:numPr>
          <w:ilvl w:val="0"/>
          <w:numId w:val="8"/>
        </w:numPr>
        <w:tabs>
          <w:tab w:val="left" w:pos="886"/>
        </w:tabs>
        <w:autoSpaceDE w:val="0"/>
        <w:autoSpaceDN w:val="0"/>
        <w:spacing w:before="184" w:line="240" w:lineRule="auto"/>
        <w:ind w:left="885" w:right="-46" w:hanging="719"/>
        <w:jc w:val="both"/>
        <w:rPr>
          <w:rFonts w:ascii="Arial" w:eastAsia="Arial" w:hAnsi="Arial" w:cs="Arial"/>
          <w:lang w:val="en-US"/>
        </w:rPr>
      </w:pPr>
      <w:r w:rsidRPr="001E31CD">
        <w:rPr>
          <w:rFonts w:ascii="Arial" w:eastAsia="Arial" w:hAnsi="Arial" w:cs="Arial"/>
          <w:color w:val="080808"/>
          <w:lang w:val="en-US"/>
        </w:rPr>
        <w:t xml:space="preserve">Ensure the effective strategic planning, </w:t>
      </w:r>
      <w:proofErr w:type="gramStart"/>
      <w:r w:rsidRPr="001E31CD">
        <w:rPr>
          <w:rFonts w:ascii="Arial" w:eastAsia="Arial" w:hAnsi="Arial" w:cs="Arial"/>
          <w:color w:val="080808"/>
          <w:lang w:val="en-US"/>
        </w:rPr>
        <w:t>commissioning</w:t>
      </w:r>
      <w:proofErr w:type="gramEnd"/>
      <w:r w:rsidRPr="001E31CD">
        <w:rPr>
          <w:rFonts w:ascii="Arial" w:eastAsia="Arial" w:hAnsi="Arial" w:cs="Arial"/>
          <w:color w:val="080808"/>
          <w:lang w:val="en-US"/>
        </w:rPr>
        <w:t xml:space="preserve"> and delivery of services across the Directorate.  Ensure clear service standards are developed in compliance with relevant legislation within the remit of the role and they are communicated and monitored internally and with relevant partners/suppliers.  Identify, challenge and act on areas of under-performance.  Encourage and build on good performance.</w:t>
      </w:r>
    </w:p>
    <w:p w14:paraId="7981BB0D" w14:textId="77777777" w:rsidR="00636D01" w:rsidRPr="001E31CD" w:rsidRDefault="00636D01" w:rsidP="00636D01">
      <w:pPr>
        <w:widowControl w:val="0"/>
        <w:numPr>
          <w:ilvl w:val="0"/>
          <w:numId w:val="8"/>
        </w:numPr>
        <w:tabs>
          <w:tab w:val="left" w:pos="886"/>
          <w:tab w:val="left" w:pos="7797"/>
          <w:tab w:val="left" w:pos="7938"/>
        </w:tabs>
        <w:autoSpaceDE w:val="0"/>
        <w:autoSpaceDN w:val="0"/>
        <w:spacing w:before="184" w:line="240" w:lineRule="auto"/>
        <w:ind w:left="885" w:right="95" w:hanging="719"/>
        <w:jc w:val="both"/>
        <w:rPr>
          <w:rFonts w:ascii="Arial" w:eastAsia="Arial" w:hAnsi="Arial" w:cs="Arial"/>
          <w:lang w:val="en-US"/>
        </w:rPr>
      </w:pPr>
      <w:r w:rsidRPr="001E31CD">
        <w:rPr>
          <w:rFonts w:ascii="Arial" w:eastAsia="Arial" w:hAnsi="Arial" w:cs="Arial"/>
          <w:color w:val="080808"/>
          <w:lang w:val="en-US"/>
        </w:rPr>
        <w:t xml:space="preserve">Drive the development of evidence-based service improvement to ensure benefit for the people of Enfield.  Build a culture to support innovation and creativity.  Ensure timely and </w:t>
      </w:r>
      <w:proofErr w:type="gramStart"/>
      <w:r w:rsidRPr="001E31CD">
        <w:rPr>
          <w:rFonts w:ascii="Arial" w:eastAsia="Arial" w:hAnsi="Arial" w:cs="Arial"/>
          <w:color w:val="080808"/>
          <w:lang w:val="en-US"/>
        </w:rPr>
        <w:t>well planned</w:t>
      </w:r>
      <w:proofErr w:type="gramEnd"/>
      <w:r w:rsidRPr="001E31CD">
        <w:rPr>
          <w:rFonts w:ascii="Arial" w:eastAsia="Arial" w:hAnsi="Arial" w:cs="Arial"/>
          <w:color w:val="080808"/>
          <w:lang w:val="en-US"/>
        </w:rPr>
        <w:t xml:space="preserve"> service improvement </w:t>
      </w:r>
      <w:proofErr w:type="spellStart"/>
      <w:r w:rsidRPr="001E31CD">
        <w:rPr>
          <w:rFonts w:ascii="Arial" w:eastAsia="Arial" w:hAnsi="Arial" w:cs="Arial"/>
          <w:color w:val="080808"/>
          <w:lang w:val="en-US"/>
        </w:rPr>
        <w:t>programme</w:t>
      </w:r>
      <w:proofErr w:type="spellEnd"/>
      <w:r w:rsidRPr="001E31CD">
        <w:rPr>
          <w:rFonts w:ascii="Arial" w:eastAsia="Arial" w:hAnsi="Arial" w:cs="Arial"/>
          <w:color w:val="080808"/>
          <w:lang w:val="en-US"/>
        </w:rPr>
        <w:t xml:space="preserve"> management. </w:t>
      </w:r>
    </w:p>
    <w:p w14:paraId="00F1C90E" w14:textId="77777777" w:rsidR="00636D01" w:rsidRPr="001E31CD" w:rsidRDefault="00636D01" w:rsidP="00636D01">
      <w:pPr>
        <w:pStyle w:val="ListParagraph"/>
        <w:rPr>
          <w:rFonts w:ascii="Arial" w:eastAsia="Arial" w:hAnsi="Arial" w:cs="Arial"/>
          <w:color w:val="080808"/>
          <w:lang w:val="en-US"/>
        </w:rPr>
      </w:pPr>
    </w:p>
    <w:p w14:paraId="56BABDC8" w14:textId="2561851E" w:rsidR="00636D01" w:rsidRPr="001E31CD" w:rsidRDefault="00636D01" w:rsidP="00636D01">
      <w:pPr>
        <w:widowControl w:val="0"/>
        <w:numPr>
          <w:ilvl w:val="0"/>
          <w:numId w:val="8"/>
        </w:numPr>
        <w:tabs>
          <w:tab w:val="left" w:pos="887"/>
        </w:tabs>
        <w:autoSpaceDE w:val="0"/>
        <w:autoSpaceDN w:val="0"/>
        <w:spacing w:line="240" w:lineRule="auto"/>
        <w:ind w:left="889" w:right="95" w:hanging="725"/>
        <w:jc w:val="both"/>
        <w:rPr>
          <w:rFonts w:ascii="Arial" w:eastAsia="Arial" w:hAnsi="Arial" w:cs="Arial"/>
          <w:lang w:val="en-US"/>
        </w:rPr>
      </w:pPr>
      <w:r w:rsidRPr="001E31CD">
        <w:rPr>
          <w:rFonts w:ascii="Arial" w:eastAsia="Arial" w:hAnsi="Arial" w:cs="Arial"/>
          <w:color w:val="080808"/>
          <w:lang w:val="en-US"/>
        </w:rPr>
        <w:t xml:space="preserve">Builds and maintains effective relationships with elected members, </w:t>
      </w:r>
      <w:proofErr w:type="gramStart"/>
      <w:r w:rsidRPr="001E31CD">
        <w:rPr>
          <w:rFonts w:ascii="Arial" w:eastAsia="Arial" w:hAnsi="Arial" w:cs="Arial"/>
          <w:color w:val="080808"/>
          <w:lang w:val="en-US"/>
        </w:rPr>
        <w:t>partners</w:t>
      </w:r>
      <w:proofErr w:type="gramEnd"/>
      <w:r w:rsidRPr="001E31CD">
        <w:rPr>
          <w:rFonts w:ascii="Arial" w:eastAsia="Arial" w:hAnsi="Arial" w:cs="Arial"/>
          <w:color w:val="080808"/>
          <w:lang w:val="en-US"/>
        </w:rPr>
        <w:t xml:space="preserve"> and other key stakeholders.  Acting as a proactive ambassador for the Council, develops and leads partnerships with other agencies and providers to achieve ambitious outcomes for Enfield.  Represents the Council externally to make an impact for</w:t>
      </w:r>
      <w:r>
        <w:rPr>
          <w:rFonts w:ascii="Arial" w:eastAsia="Arial" w:hAnsi="Arial" w:cs="Arial"/>
          <w:color w:val="080808"/>
          <w:lang w:val="en-US"/>
        </w:rPr>
        <w:t xml:space="preserve"> </w:t>
      </w:r>
      <w:r w:rsidRPr="001E31CD">
        <w:rPr>
          <w:rFonts w:ascii="Arial" w:eastAsia="Arial" w:hAnsi="Arial" w:cs="Arial"/>
          <w:color w:val="080808"/>
          <w:lang w:val="en-US"/>
        </w:rPr>
        <w:t xml:space="preserve">Enfield.  </w:t>
      </w:r>
    </w:p>
    <w:p w14:paraId="66ACE68E" w14:textId="2A904EF8" w:rsidR="00636D01" w:rsidRPr="00636D01" w:rsidRDefault="00636D01" w:rsidP="00636D01">
      <w:pPr>
        <w:pStyle w:val="ListParagraph"/>
        <w:numPr>
          <w:ilvl w:val="0"/>
          <w:numId w:val="8"/>
        </w:numPr>
        <w:rPr>
          <w:rFonts w:ascii="Arial" w:eastAsia="Arial" w:hAnsi="Arial" w:cs="Arial"/>
          <w:szCs w:val="21"/>
          <w:lang w:val="en-US"/>
        </w:rPr>
      </w:pPr>
      <w:r w:rsidRPr="00636D01">
        <w:rPr>
          <w:rFonts w:ascii="Arial" w:eastAsia="Arial" w:hAnsi="Arial" w:cs="Arial"/>
          <w:szCs w:val="21"/>
          <w:lang w:val="en-US"/>
        </w:rPr>
        <w:lastRenderedPageBreak/>
        <w:t xml:space="preserve">Lead and own the long-term strategy for </w:t>
      </w:r>
      <w:r w:rsidR="00300FEF">
        <w:rPr>
          <w:rFonts w:ascii="Arial" w:eastAsia="Arial" w:hAnsi="Arial" w:cs="Arial"/>
          <w:szCs w:val="21"/>
          <w:lang w:val="en-US"/>
        </w:rPr>
        <w:t>Homelessness and Supported Housing</w:t>
      </w:r>
    </w:p>
    <w:p w14:paraId="4B593768" w14:textId="5C5C5C5B" w:rsidR="00982524" w:rsidRDefault="00982524" w:rsidP="00636D01">
      <w:pPr>
        <w:widowControl w:val="0"/>
        <w:tabs>
          <w:tab w:val="left" w:pos="923"/>
          <w:tab w:val="left" w:pos="924"/>
        </w:tabs>
        <w:autoSpaceDE w:val="0"/>
        <w:autoSpaceDN w:val="0"/>
        <w:spacing w:before="1" w:line="240" w:lineRule="auto"/>
        <w:jc w:val="both"/>
        <w:rPr>
          <w:rFonts w:ascii="Arial" w:eastAsia="Arial" w:hAnsi="Arial" w:cs="Arial"/>
          <w:szCs w:val="21"/>
          <w:lang w:val="en-US"/>
        </w:rPr>
      </w:pPr>
    </w:p>
    <w:p w14:paraId="5A433E18" w14:textId="77777777" w:rsidR="00636D01" w:rsidRPr="00982524" w:rsidRDefault="00636D01" w:rsidP="00636D01">
      <w:pPr>
        <w:widowControl w:val="0"/>
        <w:tabs>
          <w:tab w:val="left" w:pos="923"/>
          <w:tab w:val="left" w:pos="924"/>
        </w:tabs>
        <w:autoSpaceDE w:val="0"/>
        <w:autoSpaceDN w:val="0"/>
        <w:spacing w:before="1" w:line="240" w:lineRule="auto"/>
        <w:ind w:left="923"/>
        <w:jc w:val="both"/>
        <w:rPr>
          <w:rFonts w:ascii="Arial" w:eastAsia="Arial" w:hAnsi="Arial" w:cs="Arial"/>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636D01" w:rsidRPr="00DA1C95" w14:paraId="26FB133A" w14:textId="77777777" w:rsidTr="00AC04E5">
        <w:tc>
          <w:tcPr>
            <w:tcW w:w="9214" w:type="dxa"/>
            <w:shd w:val="clear" w:color="auto" w:fill="CCCCCC"/>
          </w:tcPr>
          <w:p w14:paraId="60B1FB1B" w14:textId="77777777" w:rsidR="00636D01" w:rsidRPr="00DA1C95" w:rsidRDefault="00636D01" w:rsidP="00AC04E5">
            <w:pPr>
              <w:pStyle w:val="Heading6"/>
              <w:numPr>
                <w:ilvl w:val="0"/>
                <w:numId w:val="0"/>
              </w:numPr>
              <w:jc w:val="left"/>
              <w:rPr>
                <w:color w:val="800080"/>
                <w:sz w:val="22"/>
              </w:rPr>
            </w:pPr>
            <w:r w:rsidRPr="00DA1C95">
              <w:rPr>
                <w:color w:val="800080"/>
                <w:sz w:val="22"/>
              </w:rPr>
              <w:t xml:space="preserve">Dimensions </w:t>
            </w:r>
            <w:r>
              <w:rPr>
                <w:color w:val="800080"/>
                <w:sz w:val="22"/>
              </w:rPr>
              <w:t>including</w:t>
            </w:r>
            <w:r w:rsidRPr="00DA1C95">
              <w:rPr>
                <w:color w:val="800080"/>
                <w:sz w:val="22"/>
              </w:rPr>
              <w:t xml:space="preserve"> Structure Chart:</w:t>
            </w:r>
          </w:p>
        </w:tc>
      </w:tr>
    </w:tbl>
    <w:p w14:paraId="091D5870" w14:textId="77777777" w:rsidR="00636D01" w:rsidRDefault="00636D01" w:rsidP="00636D01">
      <w:pPr>
        <w:ind w:left="-192"/>
        <w:rPr>
          <w:rFonts w:ascii="Arial" w:hAnsi="Arial" w:cs="Arial"/>
        </w:rPr>
      </w:pPr>
    </w:p>
    <w:p w14:paraId="14D5F67E" w14:textId="77777777" w:rsidR="000A13A3" w:rsidRDefault="000A13A3" w:rsidP="000A13A3">
      <w:pPr>
        <w:numPr>
          <w:ilvl w:val="0"/>
          <w:numId w:val="10"/>
        </w:numPr>
        <w:tabs>
          <w:tab w:val="clear" w:pos="1080"/>
        </w:tabs>
        <w:ind w:left="284" w:hanging="284"/>
        <w:rPr>
          <w:rFonts w:ascii="Arial" w:hAnsi="Arial" w:cs="Arial"/>
        </w:rPr>
      </w:pPr>
      <w:r>
        <w:rPr>
          <w:rFonts w:ascii="Arial" w:hAnsi="Arial" w:cs="Arial"/>
        </w:rPr>
        <w:t>Annual revenue expenditure of circa £70</w:t>
      </w:r>
      <w:proofErr w:type="gramStart"/>
      <w:r>
        <w:rPr>
          <w:rFonts w:ascii="Arial" w:hAnsi="Arial" w:cs="Arial"/>
        </w:rPr>
        <w:t>m,  draw</w:t>
      </w:r>
      <w:proofErr w:type="gramEnd"/>
      <w:r>
        <w:rPr>
          <w:rFonts w:ascii="Arial" w:hAnsi="Arial" w:cs="Arial"/>
        </w:rPr>
        <w:t xml:space="preserve"> down of a capital finance allocation for leases of £600m and substantial capital investment for the acquisition of properties.   The post holder is responsible for delivering stretching financial targets with performance slippage having a significant bottom line impact.</w:t>
      </w:r>
    </w:p>
    <w:p w14:paraId="6F5E0C33" w14:textId="77777777" w:rsidR="000A13A3" w:rsidRDefault="000A13A3" w:rsidP="000A13A3">
      <w:pPr>
        <w:ind w:left="284" w:hanging="284"/>
        <w:rPr>
          <w:rFonts w:ascii="Arial" w:hAnsi="Arial" w:cs="Arial"/>
        </w:rPr>
      </w:pPr>
    </w:p>
    <w:p w14:paraId="0606E4DC" w14:textId="77777777" w:rsidR="000A13A3" w:rsidRDefault="000A13A3" w:rsidP="000A13A3">
      <w:pPr>
        <w:numPr>
          <w:ilvl w:val="0"/>
          <w:numId w:val="10"/>
        </w:numPr>
        <w:tabs>
          <w:tab w:val="clear" w:pos="1080"/>
        </w:tabs>
        <w:spacing w:line="240" w:lineRule="auto"/>
        <w:ind w:left="284" w:hanging="284"/>
        <w:rPr>
          <w:rFonts w:ascii="Arial" w:hAnsi="Arial" w:cs="Arial"/>
        </w:rPr>
      </w:pPr>
      <w:r>
        <w:rPr>
          <w:rFonts w:ascii="Arial" w:hAnsi="Arial" w:cs="Arial"/>
        </w:rPr>
        <w:t xml:space="preserve">Structure: </w:t>
      </w:r>
    </w:p>
    <w:p w14:paraId="518687CA" w14:textId="77777777" w:rsidR="000A13A3" w:rsidRDefault="000A13A3" w:rsidP="000A13A3">
      <w:pPr>
        <w:pStyle w:val="ListParagraph"/>
        <w:rPr>
          <w:rFonts w:ascii="Arial" w:hAnsi="Arial" w:cs="Arial"/>
        </w:rPr>
      </w:pPr>
    </w:p>
    <w:p w14:paraId="31142F3E" w14:textId="77777777" w:rsidR="000A13A3" w:rsidRDefault="000A13A3" w:rsidP="000A13A3">
      <w:pPr>
        <w:ind w:left="284"/>
        <w:rPr>
          <w:rFonts w:ascii="Arial" w:hAnsi="Arial" w:cs="Arial"/>
        </w:rPr>
      </w:pPr>
      <w:r>
        <w:rPr>
          <w:rFonts w:ascii="Arial" w:hAnsi="Arial" w:cs="Arial"/>
        </w:rPr>
        <w:t>The postholder will lead the Housing Advisory Service Structure and client the HGL company</w:t>
      </w:r>
    </w:p>
    <w:p w14:paraId="6E6535B6" w14:textId="77777777" w:rsidR="000A13A3" w:rsidRDefault="000A13A3" w:rsidP="000A13A3">
      <w:pPr>
        <w:rPr>
          <w:rFonts w:ascii="Arial" w:hAnsi="Arial" w:cs="Arial"/>
        </w:rPr>
      </w:pPr>
    </w:p>
    <w:p w14:paraId="3BCA7F4E" w14:textId="77777777" w:rsidR="000A13A3" w:rsidRDefault="000A13A3" w:rsidP="000A13A3">
      <w:pPr>
        <w:numPr>
          <w:ilvl w:val="0"/>
          <w:numId w:val="10"/>
        </w:numPr>
        <w:tabs>
          <w:tab w:val="clear" w:pos="1080"/>
        </w:tabs>
        <w:spacing w:line="240" w:lineRule="auto"/>
        <w:ind w:left="284" w:hanging="284"/>
        <w:rPr>
          <w:rFonts w:ascii="Arial" w:hAnsi="Arial" w:cs="Arial"/>
        </w:rPr>
      </w:pPr>
      <w:r>
        <w:rPr>
          <w:rFonts w:ascii="Arial" w:hAnsi="Arial" w:cs="Arial"/>
        </w:rPr>
        <w:t>Number of direct reports:  3</w:t>
      </w:r>
    </w:p>
    <w:p w14:paraId="6282944C" w14:textId="77777777" w:rsidR="000A13A3" w:rsidRDefault="000A13A3" w:rsidP="000A13A3">
      <w:pPr>
        <w:rPr>
          <w:rFonts w:ascii="Arial" w:hAnsi="Arial" w:cs="Arial"/>
        </w:rPr>
      </w:pPr>
    </w:p>
    <w:p w14:paraId="38AF62D4" w14:textId="3A895016" w:rsidR="00D63B6F" w:rsidRPr="000A13A3" w:rsidRDefault="000A13A3" w:rsidP="000A13A3">
      <w:pPr>
        <w:rPr>
          <w:rFonts w:ascii="Arial" w:hAnsi="Arial" w:cs="Arial"/>
        </w:rPr>
      </w:pPr>
      <w:r>
        <w:rPr>
          <w:rFonts w:ascii="Arial" w:hAnsi="Arial" w:cs="Arial"/>
        </w:rPr>
        <w:t>The role will have considerable cross council working to ensure joined up strategy and delivery.</w:t>
      </w:r>
    </w:p>
    <w:p w14:paraId="3B6F34E2" w14:textId="77777777" w:rsidR="00AF63FC" w:rsidRPr="00D63B6F" w:rsidRDefault="00AF63FC" w:rsidP="00AF63FC">
      <w:pPr>
        <w:rPr>
          <w:rFonts w:ascii="Arial" w:eastAsiaTheme="minorHAnsi" w:hAnsi="Arial" w:cs="Arial"/>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AF63FC" w:rsidRPr="0059574F" w14:paraId="7AF2F39D" w14:textId="77777777" w:rsidTr="008654D5">
        <w:tc>
          <w:tcPr>
            <w:tcW w:w="9214" w:type="dxa"/>
            <w:shd w:val="clear" w:color="auto" w:fill="CCCCCC"/>
          </w:tcPr>
          <w:p w14:paraId="344CA216" w14:textId="77777777" w:rsidR="00AF63FC" w:rsidRPr="0059574F" w:rsidRDefault="00AF63FC" w:rsidP="008654D5">
            <w:pPr>
              <w:pStyle w:val="Heading6"/>
              <w:keepNext w:val="0"/>
              <w:widowControl w:val="0"/>
              <w:numPr>
                <w:ilvl w:val="0"/>
                <w:numId w:val="0"/>
              </w:numPr>
              <w:jc w:val="left"/>
              <w:rPr>
                <w:color w:val="800080"/>
                <w:szCs w:val="24"/>
              </w:rPr>
            </w:pPr>
            <w:r w:rsidRPr="0059574F">
              <w:rPr>
                <w:szCs w:val="24"/>
              </w:rPr>
              <w:br w:type="page"/>
            </w:r>
            <w:r w:rsidRPr="0059574F">
              <w:rPr>
                <w:szCs w:val="24"/>
              </w:rPr>
              <w:br w:type="page"/>
            </w:r>
            <w:r w:rsidRPr="0059574F">
              <w:rPr>
                <w:color w:val="800080"/>
                <w:szCs w:val="24"/>
              </w:rPr>
              <w:t>Key Accountabilities:</w:t>
            </w:r>
          </w:p>
        </w:tc>
      </w:tr>
    </w:tbl>
    <w:p w14:paraId="5578D521" w14:textId="77777777" w:rsidR="00AF63FC" w:rsidRPr="00446B0D" w:rsidRDefault="00AF63FC" w:rsidP="00AF63FC">
      <w:pPr>
        <w:widowControl w:val="0"/>
        <w:rPr>
          <w:rFonts w:ascii="Arial" w:hAnsi="Arial" w:cs="Arial"/>
          <w:sz w:val="16"/>
          <w:szCs w:val="16"/>
        </w:rPr>
      </w:pPr>
    </w:p>
    <w:p w14:paraId="53C57194" w14:textId="39A1EA60" w:rsidR="00982524" w:rsidRPr="00300FEF" w:rsidRDefault="00982524" w:rsidP="000A13A3">
      <w:pPr>
        <w:widowControl w:val="0"/>
        <w:tabs>
          <w:tab w:val="left" w:pos="9806"/>
        </w:tabs>
        <w:autoSpaceDE w:val="0"/>
        <w:autoSpaceDN w:val="0"/>
        <w:spacing w:before="74" w:line="314" w:lineRule="auto"/>
        <w:ind w:left="199" w:right="115" w:hanging="51"/>
        <w:jc w:val="both"/>
        <w:rPr>
          <w:rFonts w:ascii="Arial" w:eastAsia="Arial" w:hAnsi="Arial" w:cs="Arial"/>
          <w:b/>
          <w:lang w:val="en-US"/>
        </w:rPr>
      </w:pPr>
      <w:r w:rsidRPr="00300FEF">
        <w:rPr>
          <w:rFonts w:ascii="Arial" w:eastAsia="Arial" w:hAnsi="Arial" w:cs="Arial"/>
          <w:b/>
          <w:color w:val="0C0C0C"/>
          <w:lang w:val="en-US"/>
        </w:rPr>
        <w:t>As</w:t>
      </w:r>
      <w:r w:rsidR="00300FEF" w:rsidRPr="00300FEF">
        <w:rPr>
          <w:rFonts w:ascii="Arial" w:eastAsia="Arial" w:hAnsi="Arial" w:cs="Arial"/>
          <w:b/>
          <w:color w:val="0C0C0C"/>
          <w:lang w:val="en-US"/>
        </w:rPr>
        <w:t xml:space="preserve"> </w:t>
      </w:r>
      <w:r w:rsidR="00E828E6" w:rsidRPr="00300FEF">
        <w:rPr>
          <w:rFonts w:ascii="Arial" w:eastAsia="Arial" w:hAnsi="Arial" w:cs="Arial"/>
          <w:b/>
          <w:color w:val="0C0C0C"/>
          <w:lang w:val="en-US"/>
        </w:rPr>
        <w:t>Director</w:t>
      </w:r>
      <w:r w:rsidRPr="00300FEF">
        <w:rPr>
          <w:rFonts w:ascii="Arial" w:eastAsia="Arial" w:hAnsi="Arial" w:cs="Arial"/>
          <w:b/>
          <w:color w:val="0C0C0C"/>
          <w:lang w:val="en-US"/>
        </w:rPr>
        <w:t xml:space="preserve"> of </w:t>
      </w:r>
      <w:r w:rsidR="00300FEF" w:rsidRPr="00300FEF">
        <w:rPr>
          <w:rFonts w:ascii="Arial" w:eastAsia="Arial" w:hAnsi="Arial" w:cs="Arial"/>
          <w:b/>
          <w:color w:val="0C0C0C"/>
          <w:lang w:val="en-US"/>
        </w:rPr>
        <w:t>the Homelessness and supported housing service</w:t>
      </w:r>
      <w:r w:rsidRPr="00300FEF">
        <w:rPr>
          <w:rFonts w:ascii="Arial" w:eastAsia="Arial" w:hAnsi="Arial" w:cs="Arial"/>
          <w:b/>
          <w:color w:val="0C0C0C"/>
          <w:lang w:val="en-US"/>
        </w:rPr>
        <w:t xml:space="preserve"> you will also be</w:t>
      </w:r>
      <w:r w:rsidR="00300FEF">
        <w:rPr>
          <w:rFonts w:ascii="Arial" w:eastAsia="Arial" w:hAnsi="Arial" w:cs="Arial"/>
          <w:b/>
          <w:color w:val="0C0C0C"/>
          <w:lang w:val="en-US"/>
        </w:rPr>
        <w:t xml:space="preserve"> </w:t>
      </w:r>
      <w:r w:rsidRPr="00300FEF">
        <w:rPr>
          <w:rFonts w:ascii="Arial" w:eastAsia="Arial" w:hAnsi="Arial" w:cs="Arial"/>
          <w:b/>
          <w:color w:val="0C0C0C"/>
          <w:lang w:val="en-US"/>
        </w:rPr>
        <w:t>responsible for undertaking the following</w:t>
      </w:r>
      <w:r w:rsidRPr="00300FEF">
        <w:rPr>
          <w:rFonts w:ascii="Arial" w:eastAsia="Arial" w:hAnsi="Arial" w:cs="Arial"/>
          <w:b/>
          <w:color w:val="0C0C0C"/>
          <w:spacing w:val="1"/>
          <w:lang w:val="en-US"/>
        </w:rPr>
        <w:t xml:space="preserve"> </w:t>
      </w:r>
      <w:r w:rsidRPr="00300FEF">
        <w:rPr>
          <w:rFonts w:ascii="Arial" w:eastAsia="Arial" w:hAnsi="Arial" w:cs="Arial"/>
          <w:b/>
          <w:color w:val="0C0C0C"/>
          <w:lang w:val="en-US"/>
        </w:rPr>
        <w:t>responsibilities:</w:t>
      </w:r>
    </w:p>
    <w:tbl>
      <w:tblPr>
        <w:tblW w:w="924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43"/>
      </w:tblGrid>
      <w:tr w:rsidR="00300FEF" w:rsidRPr="00300FEF" w14:paraId="548D9448" w14:textId="77777777" w:rsidTr="00300FEF">
        <w:tc>
          <w:tcPr>
            <w:tcW w:w="9243" w:type="dxa"/>
            <w:shd w:val="clear" w:color="auto" w:fill="auto"/>
          </w:tcPr>
          <w:p w14:paraId="5E08CD76" w14:textId="77777777" w:rsidR="00300FEF" w:rsidRDefault="00300FEF" w:rsidP="000A13A3">
            <w:pPr>
              <w:numPr>
                <w:ilvl w:val="0"/>
                <w:numId w:val="5"/>
              </w:numPr>
              <w:jc w:val="both"/>
              <w:rPr>
                <w:rFonts w:ascii="Arial" w:hAnsi="Arial" w:cs="Arial"/>
              </w:rPr>
            </w:pPr>
            <w:r w:rsidRPr="00300FEF">
              <w:rPr>
                <w:rFonts w:ascii="Arial" w:hAnsi="Arial" w:cs="Arial"/>
              </w:rPr>
              <w:t xml:space="preserve">Design, deliver and ensure effective oversight of a wide range of upstream prevention initiatives to prevent homelessness and to avoid the need for crisis housing support across the Homelessness System.  Ensure the use of data and intelligence including through the Lift dashboard, and partners, for example in the health sector.  Engage effectively with wider council services including Family Help, Social Care and Health to join up and enhance strategic activity on the prevention agenda.  Ensure effective prevention-based models of local delivery that can prevent homelessness through institutional practice </w:t>
            </w:r>
            <w:proofErr w:type="spellStart"/>
            <w:r w:rsidRPr="00300FEF">
              <w:rPr>
                <w:rFonts w:ascii="Arial" w:hAnsi="Arial" w:cs="Arial"/>
              </w:rPr>
              <w:t>eg</w:t>
            </w:r>
            <w:proofErr w:type="spellEnd"/>
            <w:r w:rsidRPr="00300FEF">
              <w:rPr>
                <w:rFonts w:ascii="Arial" w:hAnsi="Arial" w:cs="Arial"/>
              </w:rPr>
              <w:t xml:space="preserve"> hospital discharge, prison and probation and Asylum.</w:t>
            </w:r>
          </w:p>
          <w:p w14:paraId="003D8E6D" w14:textId="13A93952" w:rsidR="00300FEF" w:rsidRPr="00300FEF" w:rsidRDefault="00300FEF" w:rsidP="000A13A3">
            <w:pPr>
              <w:ind w:left="360"/>
              <w:jc w:val="both"/>
              <w:rPr>
                <w:rFonts w:ascii="Arial" w:hAnsi="Arial" w:cs="Arial"/>
              </w:rPr>
            </w:pPr>
          </w:p>
        </w:tc>
      </w:tr>
      <w:tr w:rsidR="00300FEF" w:rsidRPr="00300FEF" w14:paraId="4E08F7EC" w14:textId="77777777" w:rsidTr="00300FEF">
        <w:tc>
          <w:tcPr>
            <w:tcW w:w="9243" w:type="dxa"/>
            <w:shd w:val="clear" w:color="auto" w:fill="auto"/>
          </w:tcPr>
          <w:p w14:paraId="48D8DE93" w14:textId="77777777" w:rsidR="00300FEF" w:rsidRDefault="00300FEF" w:rsidP="000A13A3">
            <w:pPr>
              <w:numPr>
                <w:ilvl w:val="0"/>
                <w:numId w:val="5"/>
              </w:numPr>
              <w:jc w:val="both"/>
              <w:rPr>
                <w:rFonts w:ascii="Arial" w:hAnsi="Arial" w:cs="Arial"/>
              </w:rPr>
            </w:pPr>
            <w:r w:rsidRPr="00300FEF">
              <w:rPr>
                <w:rFonts w:ascii="Arial" w:hAnsi="Arial" w:cs="Arial"/>
              </w:rPr>
              <w:t xml:space="preserve">Maintain a strong level of understanding of TA subsidy, Housing Benefit and Universal Credit policy and the impact of changes </w:t>
            </w:r>
            <w:proofErr w:type="gramStart"/>
            <w:r w:rsidRPr="00300FEF">
              <w:rPr>
                <w:rFonts w:ascii="Arial" w:hAnsi="Arial" w:cs="Arial"/>
              </w:rPr>
              <w:t>to  Welfare</w:t>
            </w:r>
            <w:proofErr w:type="gramEnd"/>
            <w:r w:rsidRPr="00300FEF">
              <w:rPr>
                <w:rFonts w:ascii="Arial" w:hAnsi="Arial" w:cs="Arial"/>
              </w:rPr>
              <w:t xml:space="preserve"> policy including the Governments Child Poverty Strategy, to inform options to ensure maximum prevention outcomes, maximum income to the Council and the optimum structure for property lease/acquisitions deals.  Ensure effective income collection across all service areas.</w:t>
            </w:r>
          </w:p>
          <w:p w14:paraId="567E8033" w14:textId="12BF1D6F" w:rsidR="00300FEF" w:rsidRPr="00300FEF" w:rsidRDefault="00300FEF" w:rsidP="000A13A3">
            <w:pPr>
              <w:ind w:left="360"/>
              <w:jc w:val="both"/>
              <w:rPr>
                <w:rFonts w:ascii="Arial" w:hAnsi="Arial" w:cs="Arial"/>
              </w:rPr>
            </w:pPr>
          </w:p>
        </w:tc>
      </w:tr>
      <w:tr w:rsidR="00300FEF" w:rsidRPr="00300FEF" w14:paraId="512A1815" w14:textId="77777777" w:rsidTr="00300FEF">
        <w:tc>
          <w:tcPr>
            <w:tcW w:w="9243" w:type="dxa"/>
            <w:shd w:val="clear" w:color="auto" w:fill="auto"/>
          </w:tcPr>
          <w:p w14:paraId="15B89729" w14:textId="77777777" w:rsidR="00300FEF" w:rsidRDefault="00300FEF" w:rsidP="000A13A3">
            <w:pPr>
              <w:numPr>
                <w:ilvl w:val="0"/>
                <w:numId w:val="5"/>
              </w:numPr>
              <w:jc w:val="both"/>
              <w:rPr>
                <w:rFonts w:ascii="Arial" w:hAnsi="Arial" w:cs="Arial"/>
              </w:rPr>
            </w:pPr>
            <w:r w:rsidRPr="00300FEF">
              <w:rPr>
                <w:rFonts w:ascii="Arial" w:hAnsi="Arial" w:cs="Arial"/>
              </w:rPr>
              <w:t>Ensuring our duties under the Homelessness Reduction Act and Equalities Act are met, delivering a person centred, outcome focused end to end case management approach.   Ensure accurate performance reporting including to Government, London Councils, Setting the Standard and the IBAA.</w:t>
            </w:r>
          </w:p>
          <w:p w14:paraId="491BF8F1" w14:textId="42DF9088" w:rsidR="00300FEF" w:rsidRPr="00300FEF" w:rsidRDefault="00300FEF" w:rsidP="000A13A3">
            <w:pPr>
              <w:ind w:left="360"/>
              <w:jc w:val="both"/>
              <w:rPr>
                <w:rFonts w:ascii="Arial" w:hAnsi="Arial" w:cs="Arial"/>
              </w:rPr>
            </w:pPr>
          </w:p>
        </w:tc>
      </w:tr>
      <w:tr w:rsidR="00300FEF" w:rsidRPr="00300FEF" w14:paraId="04BB71B6" w14:textId="77777777" w:rsidTr="00300FEF">
        <w:tc>
          <w:tcPr>
            <w:tcW w:w="9243" w:type="dxa"/>
            <w:shd w:val="clear" w:color="auto" w:fill="auto"/>
          </w:tcPr>
          <w:p w14:paraId="56EAB1FF" w14:textId="77777777" w:rsidR="00300FEF" w:rsidRPr="00300FEF" w:rsidRDefault="00300FEF" w:rsidP="000A13A3">
            <w:pPr>
              <w:numPr>
                <w:ilvl w:val="0"/>
                <w:numId w:val="5"/>
              </w:numPr>
              <w:jc w:val="both"/>
              <w:rPr>
                <w:rFonts w:ascii="Arial" w:hAnsi="Arial" w:cs="Arial"/>
              </w:rPr>
            </w:pPr>
            <w:r w:rsidRPr="00300FEF">
              <w:rPr>
                <w:rFonts w:ascii="Arial" w:hAnsi="Arial" w:cs="Arial"/>
              </w:rPr>
              <w:t xml:space="preserve">Make a substantial shift away from the current model of NPA temporary accommodation provision to better, quality provision of long leased and owned TA to reduce the subsidy gap.  Implementing this in the context of a national placement policy.  Ensure all property solutions meet required quality and safety standards and that compliance is reported transparently and reviewed </w:t>
            </w:r>
            <w:proofErr w:type="gramStart"/>
            <w:r w:rsidRPr="00300FEF">
              <w:rPr>
                <w:rFonts w:ascii="Arial" w:hAnsi="Arial" w:cs="Arial"/>
              </w:rPr>
              <w:t>on a monthly basis</w:t>
            </w:r>
            <w:proofErr w:type="gramEnd"/>
            <w:r w:rsidRPr="00300FEF">
              <w:rPr>
                <w:rFonts w:ascii="Arial" w:hAnsi="Arial" w:cs="Arial"/>
              </w:rPr>
              <w:t xml:space="preserve"> through the HAS Performance Board.  Ensure that Temporary Accommodation is effectively managed </w:t>
            </w:r>
            <w:proofErr w:type="gramStart"/>
            <w:r w:rsidRPr="00300FEF">
              <w:rPr>
                <w:rFonts w:ascii="Arial" w:hAnsi="Arial" w:cs="Arial"/>
              </w:rPr>
              <w:t>on the basis of</w:t>
            </w:r>
            <w:proofErr w:type="gramEnd"/>
            <w:r w:rsidRPr="00300FEF">
              <w:rPr>
                <w:rFonts w:ascii="Arial" w:hAnsi="Arial" w:cs="Arial"/>
              </w:rPr>
              <w:t xml:space="preserve"> the type </w:t>
            </w:r>
            <w:r w:rsidRPr="00300FEF">
              <w:rPr>
                <w:rFonts w:ascii="Arial" w:hAnsi="Arial" w:cs="Arial"/>
              </w:rPr>
              <w:lastRenderedPageBreak/>
              <w:t xml:space="preserve">and terms.  For </w:t>
            </w:r>
            <w:proofErr w:type="gramStart"/>
            <w:r w:rsidRPr="00300FEF">
              <w:rPr>
                <w:rFonts w:ascii="Arial" w:hAnsi="Arial" w:cs="Arial"/>
              </w:rPr>
              <w:t>example</w:t>
            </w:r>
            <w:proofErr w:type="gramEnd"/>
            <w:r w:rsidRPr="00300FEF">
              <w:rPr>
                <w:rFonts w:ascii="Arial" w:hAnsi="Arial" w:cs="Arial"/>
              </w:rPr>
              <w:t xml:space="preserve"> adopting a model of Emergency Accommodation for council owned TA on regeneration areas and Rapid Assessment and Resettlement through our John Wilkes Hub.</w:t>
            </w:r>
          </w:p>
        </w:tc>
      </w:tr>
      <w:tr w:rsidR="00300FEF" w:rsidRPr="00300FEF" w14:paraId="4F3DB224" w14:textId="77777777" w:rsidTr="00300FEF">
        <w:tc>
          <w:tcPr>
            <w:tcW w:w="9243" w:type="dxa"/>
            <w:shd w:val="clear" w:color="auto" w:fill="auto"/>
          </w:tcPr>
          <w:p w14:paraId="3F4428F4" w14:textId="77777777" w:rsidR="00300FEF" w:rsidRDefault="00300FEF" w:rsidP="000A13A3">
            <w:pPr>
              <w:numPr>
                <w:ilvl w:val="0"/>
                <w:numId w:val="5"/>
              </w:numPr>
              <w:jc w:val="both"/>
              <w:rPr>
                <w:rFonts w:ascii="Arial" w:hAnsi="Arial" w:cs="Arial"/>
              </w:rPr>
            </w:pPr>
            <w:r w:rsidRPr="00300FEF">
              <w:rPr>
                <w:rFonts w:ascii="Arial" w:hAnsi="Arial" w:cs="Arial"/>
              </w:rPr>
              <w:lastRenderedPageBreak/>
              <w:t xml:space="preserve">Ensure a quality management and supervisory support system for staff, is in place securing effective end to end case management and which supports, </w:t>
            </w:r>
            <w:proofErr w:type="gramStart"/>
            <w:r w:rsidRPr="00300FEF">
              <w:rPr>
                <w:rFonts w:ascii="Arial" w:hAnsi="Arial" w:cs="Arial"/>
              </w:rPr>
              <w:t>develops</w:t>
            </w:r>
            <w:proofErr w:type="gramEnd"/>
            <w:r w:rsidRPr="00300FEF">
              <w:rPr>
                <w:rFonts w:ascii="Arial" w:hAnsi="Arial" w:cs="Arial"/>
              </w:rPr>
              <w:t xml:space="preserve"> and provides supervision for staff in working with residents many of whom may have difficult circumstances and personal challenges.   Ensure the lived experience of residents and service users is incorporated into the design.</w:t>
            </w:r>
          </w:p>
          <w:p w14:paraId="26060013" w14:textId="658BCCFE" w:rsidR="00300FEF" w:rsidRPr="00300FEF" w:rsidRDefault="00300FEF" w:rsidP="000A13A3">
            <w:pPr>
              <w:ind w:left="360"/>
              <w:jc w:val="both"/>
              <w:rPr>
                <w:rFonts w:ascii="Arial" w:hAnsi="Arial" w:cs="Arial"/>
              </w:rPr>
            </w:pPr>
          </w:p>
        </w:tc>
      </w:tr>
      <w:tr w:rsidR="00300FEF" w:rsidRPr="00300FEF" w14:paraId="39CADAEE" w14:textId="77777777" w:rsidTr="00300FEF">
        <w:tc>
          <w:tcPr>
            <w:tcW w:w="9243" w:type="dxa"/>
            <w:shd w:val="clear" w:color="auto" w:fill="auto"/>
          </w:tcPr>
          <w:p w14:paraId="294A19CE" w14:textId="77777777" w:rsidR="00300FEF" w:rsidRDefault="00300FEF" w:rsidP="000A13A3">
            <w:pPr>
              <w:numPr>
                <w:ilvl w:val="0"/>
                <w:numId w:val="5"/>
              </w:numPr>
              <w:jc w:val="both"/>
              <w:rPr>
                <w:rFonts w:ascii="Arial" w:hAnsi="Arial" w:cs="Arial"/>
              </w:rPr>
            </w:pPr>
            <w:r w:rsidRPr="00300FEF">
              <w:rPr>
                <w:rFonts w:ascii="Arial" w:hAnsi="Arial" w:cs="Arial"/>
              </w:rPr>
              <w:t>Develop the skills of the workforce and a strategy to ensure the ongoing supply of staff with the right skills including maximising opportunities for residents with lived experience of homelessness.  Work with the North London sub-region to maximise its contribution to this agenda.</w:t>
            </w:r>
          </w:p>
          <w:p w14:paraId="0CE7F5BC" w14:textId="34E3FC12" w:rsidR="00300FEF" w:rsidRPr="00300FEF" w:rsidRDefault="00300FEF" w:rsidP="000A13A3">
            <w:pPr>
              <w:ind w:left="360"/>
              <w:jc w:val="both"/>
              <w:rPr>
                <w:rFonts w:ascii="Arial" w:hAnsi="Arial" w:cs="Arial"/>
              </w:rPr>
            </w:pPr>
          </w:p>
        </w:tc>
      </w:tr>
      <w:tr w:rsidR="00300FEF" w:rsidRPr="00300FEF" w14:paraId="7656F2DC" w14:textId="77777777" w:rsidTr="00300FEF">
        <w:tc>
          <w:tcPr>
            <w:tcW w:w="9243" w:type="dxa"/>
            <w:shd w:val="clear" w:color="auto" w:fill="auto"/>
          </w:tcPr>
          <w:p w14:paraId="399A29F5" w14:textId="77777777" w:rsidR="00300FEF" w:rsidRDefault="00300FEF" w:rsidP="000A13A3">
            <w:pPr>
              <w:numPr>
                <w:ilvl w:val="0"/>
                <w:numId w:val="5"/>
              </w:numPr>
              <w:jc w:val="both"/>
              <w:rPr>
                <w:rFonts w:ascii="Arial" w:hAnsi="Arial" w:cs="Arial"/>
              </w:rPr>
            </w:pPr>
            <w:r w:rsidRPr="00300FEF">
              <w:rPr>
                <w:rFonts w:ascii="Arial" w:hAnsi="Arial" w:cs="Arial"/>
              </w:rPr>
              <w:t>Ensure the effective delivery of over 100 supported housing homes to vulnerable people including effective safeguarding.  Develop the supported housing market to respond to vulnerable residents needs and maximise its use for the benefit of Enfield residents.  This will involve ensuring strategic direction is set and practical action is aligned between licensing and private housing sector enforcement, planning and housing benefit teams.</w:t>
            </w:r>
          </w:p>
          <w:p w14:paraId="363DA7B1" w14:textId="1ACCB075" w:rsidR="00300FEF" w:rsidRPr="00300FEF" w:rsidRDefault="00300FEF" w:rsidP="000A13A3">
            <w:pPr>
              <w:ind w:left="360"/>
              <w:jc w:val="both"/>
              <w:rPr>
                <w:rFonts w:ascii="Arial" w:hAnsi="Arial" w:cs="Arial"/>
              </w:rPr>
            </w:pPr>
          </w:p>
        </w:tc>
      </w:tr>
      <w:tr w:rsidR="00300FEF" w:rsidRPr="00300FEF" w14:paraId="7623DBB6" w14:textId="77777777" w:rsidTr="00300FEF">
        <w:tc>
          <w:tcPr>
            <w:tcW w:w="9243" w:type="dxa"/>
            <w:shd w:val="clear" w:color="auto" w:fill="auto"/>
          </w:tcPr>
          <w:p w14:paraId="783138E6" w14:textId="77777777" w:rsidR="00300FEF" w:rsidRDefault="00300FEF" w:rsidP="000A13A3">
            <w:pPr>
              <w:numPr>
                <w:ilvl w:val="0"/>
                <w:numId w:val="5"/>
              </w:numPr>
              <w:jc w:val="both"/>
              <w:rPr>
                <w:rFonts w:ascii="Arial" w:hAnsi="Arial" w:cs="Arial"/>
              </w:rPr>
            </w:pPr>
            <w:r w:rsidRPr="00300FEF">
              <w:rPr>
                <w:rFonts w:ascii="Arial" w:hAnsi="Arial" w:cs="Arial"/>
              </w:rPr>
              <w:t>Client/oversee the delivery of the HGL business plan and performance so that it maximises housing and financial outcomes for the Council including through activity, the nominations fee and income collection to reduce bad debt provision.</w:t>
            </w:r>
          </w:p>
          <w:p w14:paraId="00AFDFA8" w14:textId="6A487158" w:rsidR="00300FEF" w:rsidRPr="00300FEF" w:rsidRDefault="00300FEF" w:rsidP="000A13A3">
            <w:pPr>
              <w:ind w:left="360"/>
              <w:jc w:val="both"/>
              <w:rPr>
                <w:rFonts w:ascii="Arial" w:hAnsi="Arial" w:cs="Arial"/>
              </w:rPr>
            </w:pPr>
          </w:p>
        </w:tc>
      </w:tr>
      <w:tr w:rsidR="00300FEF" w:rsidRPr="00300FEF" w14:paraId="125C2EDB" w14:textId="77777777" w:rsidTr="00300FEF">
        <w:tc>
          <w:tcPr>
            <w:tcW w:w="9243" w:type="dxa"/>
            <w:shd w:val="clear" w:color="auto" w:fill="auto"/>
          </w:tcPr>
          <w:p w14:paraId="00CD7CBB" w14:textId="77777777" w:rsidR="00300FEF" w:rsidRDefault="00300FEF" w:rsidP="000A13A3">
            <w:pPr>
              <w:numPr>
                <w:ilvl w:val="0"/>
                <w:numId w:val="5"/>
              </w:numPr>
              <w:jc w:val="both"/>
              <w:rPr>
                <w:rFonts w:ascii="Arial" w:hAnsi="Arial" w:cs="Arial"/>
              </w:rPr>
            </w:pPr>
            <w:r w:rsidRPr="00300FEF">
              <w:rPr>
                <w:rFonts w:ascii="Arial" w:hAnsi="Arial" w:cs="Arial"/>
              </w:rPr>
              <w:t>Identify national policy changes required to better support the needs of Enfield residents and that the service is positioned to attract maximum external support and investment including innovative pilots.  Along with the Executive Director and members lobby for the necessary changes.</w:t>
            </w:r>
          </w:p>
          <w:p w14:paraId="58B0D159" w14:textId="1360BA08" w:rsidR="00300FEF" w:rsidRPr="00300FEF" w:rsidRDefault="00300FEF" w:rsidP="000A13A3">
            <w:pPr>
              <w:ind w:left="360"/>
              <w:jc w:val="both"/>
              <w:rPr>
                <w:rFonts w:ascii="Arial" w:hAnsi="Arial" w:cs="Arial"/>
              </w:rPr>
            </w:pPr>
          </w:p>
        </w:tc>
      </w:tr>
      <w:tr w:rsidR="00300FEF" w:rsidRPr="00300FEF" w14:paraId="0A6E8E9F" w14:textId="77777777" w:rsidTr="00300FEF">
        <w:tc>
          <w:tcPr>
            <w:tcW w:w="9243" w:type="dxa"/>
            <w:shd w:val="clear" w:color="auto" w:fill="auto"/>
          </w:tcPr>
          <w:p w14:paraId="601A697A" w14:textId="77777777" w:rsidR="00300FEF" w:rsidRDefault="00300FEF" w:rsidP="000A13A3">
            <w:pPr>
              <w:numPr>
                <w:ilvl w:val="0"/>
                <w:numId w:val="5"/>
              </w:numPr>
              <w:jc w:val="both"/>
              <w:rPr>
                <w:rFonts w:ascii="Arial" w:hAnsi="Arial" w:cs="Arial"/>
              </w:rPr>
            </w:pPr>
            <w:r w:rsidRPr="00300FEF">
              <w:rPr>
                <w:rFonts w:ascii="Arial" w:hAnsi="Arial" w:cs="Arial"/>
              </w:rPr>
              <w:t>Lead a service growth agenda bidding for funding for new services that meet Enfield needs including through partnerships with the North London Sub-Region.  Ensure robust management of externally funded services including for domestic abuse and Homes for Ukraine ensuring transparent reporting.</w:t>
            </w:r>
          </w:p>
          <w:p w14:paraId="757E5422" w14:textId="6636D1C5" w:rsidR="00300FEF" w:rsidRPr="00300FEF" w:rsidRDefault="00300FEF" w:rsidP="000A13A3">
            <w:pPr>
              <w:ind w:left="360"/>
              <w:jc w:val="both"/>
              <w:rPr>
                <w:rFonts w:ascii="Arial" w:hAnsi="Arial" w:cs="Arial"/>
              </w:rPr>
            </w:pPr>
          </w:p>
        </w:tc>
      </w:tr>
      <w:tr w:rsidR="00300FEF" w:rsidRPr="00300FEF" w14:paraId="250E3E93" w14:textId="77777777" w:rsidTr="00300FEF">
        <w:tc>
          <w:tcPr>
            <w:tcW w:w="9243" w:type="dxa"/>
            <w:shd w:val="clear" w:color="auto" w:fill="auto"/>
          </w:tcPr>
          <w:p w14:paraId="62EB9C52" w14:textId="77777777" w:rsidR="00300FEF" w:rsidRDefault="00300FEF" w:rsidP="000A13A3">
            <w:pPr>
              <w:numPr>
                <w:ilvl w:val="0"/>
                <w:numId w:val="5"/>
              </w:numPr>
              <w:jc w:val="both"/>
              <w:rPr>
                <w:rFonts w:ascii="Arial" w:hAnsi="Arial" w:cs="Arial"/>
              </w:rPr>
            </w:pPr>
            <w:r w:rsidRPr="00300FEF">
              <w:rPr>
                <w:rFonts w:ascii="Arial" w:hAnsi="Arial" w:cs="Arial"/>
              </w:rPr>
              <w:t>Design and deliver the Homelessness Prevention and Rough Sleeping Strategy in conjunction with the Homelessness Prevention Partnership Board, at a sub-regional and pan London level.  The strategy to have clear predictive analysis of future demand trends and pressures and ways that these can be mitigated.  Ensure the annual work programme of activity that relates to financial targets is delivered with a view to outperformance to create ongoing efficiencies and savings.  Ensure maximum involvement of wider stakeholders in addressing homelessness ensuring that homelessness is seen as the responsibility of everyone.</w:t>
            </w:r>
          </w:p>
          <w:p w14:paraId="4E621D63" w14:textId="704D5CBC" w:rsidR="00300FEF" w:rsidRPr="00300FEF" w:rsidRDefault="00300FEF" w:rsidP="000A13A3">
            <w:pPr>
              <w:ind w:left="360"/>
              <w:jc w:val="both"/>
              <w:rPr>
                <w:rFonts w:ascii="Arial" w:hAnsi="Arial" w:cs="Arial"/>
              </w:rPr>
            </w:pPr>
          </w:p>
        </w:tc>
      </w:tr>
      <w:tr w:rsidR="00300FEF" w:rsidRPr="00300FEF" w14:paraId="00CF1634" w14:textId="77777777" w:rsidTr="00300FEF">
        <w:tc>
          <w:tcPr>
            <w:tcW w:w="9243" w:type="dxa"/>
            <w:shd w:val="clear" w:color="auto" w:fill="auto"/>
          </w:tcPr>
          <w:p w14:paraId="2FF2A18A" w14:textId="77777777" w:rsidR="00300FEF" w:rsidRDefault="00300FEF" w:rsidP="000A13A3">
            <w:pPr>
              <w:numPr>
                <w:ilvl w:val="0"/>
                <w:numId w:val="5"/>
              </w:numPr>
              <w:jc w:val="both"/>
              <w:rPr>
                <w:rFonts w:ascii="Arial" w:hAnsi="Arial" w:cs="Arial"/>
              </w:rPr>
            </w:pPr>
            <w:r w:rsidRPr="00300FEF">
              <w:rPr>
                <w:rFonts w:ascii="Arial" w:hAnsi="Arial" w:cs="Arial"/>
              </w:rPr>
              <w:t xml:space="preserve">Act as client for HGL helping to shape </w:t>
            </w:r>
            <w:proofErr w:type="spellStart"/>
            <w:proofErr w:type="gramStart"/>
            <w:r w:rsidRPr="00300FEF">
              <w:rPr>
                <w:rFonts w:ascii="Arial" w:hAnsi="Arial" w:cs="Arial"/>
              </w:rPr>
              <w:t>it’s</w:t>
            </w:r>
            <w:proofErr w:type="spellEnd"/>
            <w:proofErr w:type="gramEnd"/>
            <w:r w:rsidRPr="00300FEF">
              <w:rPr>
                <w:rFonts w:ascii="Arial" w:hAnsi="Arial" w:cs="Arial"/>
              </w:rPr>
              <w:t xml:space="preserve"> strategic direction.  Ensure the delivery of high performing services under SLAs with pro-active advice on service changes required </w:t>
            </w:r>
            <w:proofErr w:type="gramStart"/>
            <w:r w:rsidRPr="00300FEF">
              <w:rPr>
                <w:rFonts w:ascii="Arial" w:hAnsi="Arial" w:cs="Arial"/>
              </w:rPr>
              <w:t>as a result of</w:t>
            </w:r>
            <w:proofErr w:type="gramEnd"/>
            <w:r w:rsidRPr="00300FEF">
              <w:rPr>
                <w:rFonts w:ascii="Arial" w:hAnsi="Arial" w:cs="Arial"/>
              </w:rPr>
              <w:t xml:space="preserve"> the Private Renters Act and </w:t>
            </w:r>
            <w:proofErr w:type="spellStart"/>
            <w:r w:rsidRPr="00300FEF">
              <w:rPr>
                <w:rFonts w:ascii="Arial" w:hAnsi="Arial" w:cs="Arial"/>
              </w:rPr>
              <w:t>Awaabs</w:t>
            </w:r>
            <w:proofErr w:type="spellEnd"/>
            <w:r w:rsidRPr="00300FEF">
              <w:rPr>
                <w:rFonts w:ascii="Arial" w:hAnsi="Arial" w:cs="Arial"/>
              </w:rPr>
              <w:t xml:space="preserve"> Law.</w:t>
            </w:r>
          </w:p>
          <w:p w14:paraId="2E835E8D" w14:textId="03D8D1BB" w:rsidR="00300FEF" w:rsidRPr="00300FEF" w:rsidRDefault="00300FEF" w:rsidP="000A13A3">
            <w:pPr>
              <w:ind w:left="360"/>
              <w:jc w:val="both"/>
              <w:rPr>
                <w:rFonts w:ascii="Arial" w:hAnsi="Arial" w:cs="Arial"/>
              </w:rPr>
            </w:pPr>
          </w:p>
        </w:tc>
      </w:tr>
      <w:tr w:rsidR="00300FEF" w:rsidRPr="00300FEF" w14:paraId="68EC584A" w14:textId="77777777" w:rsidTr="00300FEF">
        <w:tc>
          <w:tcPr>
            <w:tcW w:w="9243" w:type="dxa"/>
            <w:shd w:val="clear" w:color="auto" w:fill="auto"/>
          </w:tcPr>
          <w:p w14:paraId="2393673D" w14:textId="77777777" w:rsidR="00300FEF" w:rsidRPr="00300FEF" w:rsidRDefault="00300FEF" w:rsidP="000A13A3">
            <w:pPr>
              <w:numPr>
                <w:ilvl w:val="0"/>
                <w:numId w:val="5"/>
              </w:numPr>
              <w:jc w:val="both"/>
              <w:rPr>
                <w:rFonts w:ascii="Arial" w:hAnsi="Arial" w:cs="Arial"/>
              </w:rPr>
            </w:pPr>
            <w:r w:rsidRPr="00300FEF">
              <w:rPr>
                <w:rFonts w:ascii="Arial" w:hAnsi="Arial" w:cs="Arial"/>
              </w:rPr>
              <w:t xml:space="preserve">Ensure that the services </w:t>
            </w:r>
            <w:proofErr w:type="gramStart"/>
            <w:r w:rsidRPr="00300FEF">
              <w:rPr>
                <w:rFonts w:ascii="Arial" w:hAnsi="Arial" w:cs="Arial"/>
              </w:rPr>
              <w:t>responds</w:t>
            </w:r>
            <w:proofErr w:type="gramEnd"/>
            <w:r w:rsidRPr="00300FEF">
              <w:rPr>
                <w:rFonts w:ascii="Arial" w:hAnsi="Arial" w:cs="Arial"/>
              </w:rPr>
              <w:t xml:space="preserve"> to the LGO, MEQs, FOIs and SARs in agreed corporate timescales enhancing general advice and transparency to reduce casework.</w:t>
            </w:r>
          </w:p>
        </w:tc>
      </w:tr>
    </w:tbl>
    <w:p w14:paraId="3FB4F2ED" w14:textId="0A2C043A" w:rsidR="00982524" w:rsidRDefault="00982524" w:rsidP="000A13A3">
      <w:pPr>
        <w:jc w:val="both"/>
        <w:rPr>
          <w:rFonts w:ascii="Arial" w:hAnsi="Arial" w:cs="Arial"/>
          <w:b/>
        </w:rPr>
      </w:pPr>
    </w:p>
    <w:p w14:paraId="55AAD76C" w14:textId="16172679" w:rsidR="00300FEF" w:rsidRDefault="00300FEF" w:rsidP="000A13A3">
      <w:pPr>
        <w:jc w:val="both"/>
        <w:rPr>
          <w:rFonts w:ascii="Arial" w:hAnsi="Arial" w:cs="Arial"/>
          <w:b/>
        </w:rPr>
      </w:pPr>
    </w:p>
    <w:p w14:paraId="112BBA70" w14:textId="77777777" w:rsidR="00300FEF" w:rsidRDefault="00300FEF" w:rsidP="000A13A3">
      <w:pPr>
        <w:jc w:val="both"/>
        <w:rPr>
          <w:rFonts w:ascii="Arial" w:hAnsi="Arial" w:cs="Arial"/>
          <w:b/>
        </w:rPr>
      </w:pPr>
    </w:p>
    <w:p w14:paraId="1BD855BA" w14:textId="38F1F1AB" w:rsidR="006D0F23" w:rsidRPr="006D0F23" w:rsidRDefault="006D0F23" w:rsidP="000A13A3">
      <w:pPr>
        <w:jc w:val="both"/>
        <w:rPr>
          <w:rFonts w:ascii="Arial" w:hAnsi="Arial" w:cs="Arial"/>
          <w:b/>
        </w:rPr>
      </w:pPr>
      <w:r w:rsidRPr="006D0F23">
        <w:rPr>
          <w:rFonts w:ascii="Arial" w:hAnsi="Arial" w:cs="Arial"/>
          <w:b/>
        </w:rPr>
        <w:t xml:space="preserve">As a member of the </w:t>
      </w:r>
      <w:r w:rsidR="002B244E">
        <w:rPr>
          <w:rFonts w:ascii="Arial" w:hAnsi="Arial" w:cs="Arial"/>
          <w:b/>
        </w:rPr>
        <w:t>Council’s leadership team, the</w:t>
      </w:r>
      <w:r w:rsidR="006B57FE">
        <w:rPr>
          <w:rFonts w:ascii="Arial" w:hAnsi="Arial" w:cs="Arial"/>
          <w:b/>
        </w:rPr>
        <w:t xml:space="preserve"> </w:t>
      </w:r>
      <w:r w:rsidR="00AA4F70" w:rsidRPr="00300FEF">
        <w:rPr>
          <w:rFonts w:ascii="Arial" w:hAnsi="Arial" w:cs="Arial"/>
          <w:b/>
        </w:rPr>
        <w:t>Director</w:t>
      </w:r>
      <w:r w:rsidR="00040150">
        <w:rPr>
          <w:rFonts w:ascii="Arial" w:hAnsi="Arial" w:cs="Arial"/>
          <w:b/>
        </w:rPr>
        <w:t xml:space="preserve"> will</w:t>
      </w:r>
      <w:r w:rsidRPr="006D0F23">
        <w:rPr>
          <w:rFonts w:ascii="Arial" w:hAnsi="Arial" w:cs="Arial"/>
          <w:b/>
        </w:rPr>
        <w:t xml:space="preserve"> </w:t>
      </w:r>
    </w:p>
    <w:p w14:paraId="555D7C10" w14:textId="77777777" w:rsidR="006D0F23" w:rsidRPr="00446B0D" w:rsidRDefault="006D0F23" w:rsidP="000A13A3">
      <w:pPr>
        <w:jc w:val="both"/>
        <w:rPr>
          <w:rFonts w:ascii="Arial" w:hAnsi="Arial" w:cs="Arial"/>
          <w:sz w:val="16"/>
          <w:szCs w:val="16"/>
        </w:rPr>
      </w:pPr>
    </w:p>
    <w:p w14:paraId="6FE4CF48" w14:textId="77777777" w:rsidR="00636D01" w:rsidRDefault="00636D01" w:rsidP="000A13A3">
      <w:pPr>
        <w:numPr>
          <w:ilvl w:val="0"/>
          <w:numId w:val="2"/>
        </w:numPr>
        <w:tabs>
          <w:tab w:val="left" w:pos="709"/>
        </w:tabs>
        <w:jc w:val="both"/>
        <w:rPr>
          <w:rFonts w:ascii="Arial" w:hAnsi="Arial" w:cs="Arial"/>
        </w:rPr>
      </w:pPr>
      <w:r>
        <w:rPr>
          <w:rFonts w:ascii="Arial" w:hAnsi="Arial" w:cs="Arial"/>
        </w:rPr>
        <w:t>A</w:t>
      </w:r>
      <w:r w:rsidRPr="006D0F23">
        <w:rPr>
          <w:rFonts w:ascii="Arial" w:hAnsi="Arial" w:cs="Arial"/>
        </w:rPr>
        <w:t xml:space="preserve">dvise Cabinet on the allocation of financial and other resources necessary to realise the Council’s aspirations and other priorities and </w:t>
      </w:r>
      <w:proofErr w:type="gramStart"/>
      <w:r w:rsidRPr="006D0F23">
        <w:rPr>
          <w:rFonts w:ascii="Arial" w:hAnsi="Arial" w:cs="Arial"/>
        </w:rPr>
        <w:t>requirements</w:t>
      </w:r>
      <w:r>
        <w:rPr>
          <w:rFonts w:ascii="Arial" w:hAnsi="Arial" w:cs="Arial"/>
        </w:rPr>
        <w:t>;</w:t>
      </w:r>
      <w:proofErr w:type="gramEnd"/>
    </w:p>
    <w:p w14:paraId="37F0F7F7" w14:textId="77777777" w:rsidR="00636D01" w:rsidRPr="00446B0D" w:rsidRDefault="00636D01" w:rsidP="000A13A3">
      <w:pPr>
        <w:tabs>
          <w:tab w:val="left" w:pos="709"/>
        </w:tabs>
        <w:ind w:left="360"/>
        <w:jc w:val="both"/>
        <w:rPr>
          <w:rFonts w:ascii="Arial" w:hAnsi="Arial" w:cs="Arial"/>
          <w:sz w:val="16"/>
          <w:szCs w:val="16"/>
        </w:rPr>
      </w:pPr>
    </w:p>
    <w:p w14:paraId="32658D7B" w14:textId="77777777" w:rsidR="00636D01" w:rsidRDefault="00636D01" w:rsidP="000A13A3">
      <w:pPr>
        <w:numPr>
          <w:ilvl w:val="0"/>
          <w:numId w:val="2"/>
        </w:numPr>
        <w:tabs>
          <w:tab w:val="left" w:pos="709"/>
        </w:tabs>
        <w:jc w:val="both"/>
        <w:rPr>
          <w:rFonts w:ascii="Arial" w:hAnsi="Arial" w:cs="Arial"/>
        </w:rPr>
      </w:pPr>
      <w:r>
        <w:rPr>
          <w:rFonts w:ascii="Arial" w:hAnsi="Arial" w:cs="Arial"/>
        </w:rPr>
        <w:t>M</w:t>
      </w:r>
      <w:r w:rsidRPr="006D0F23">
        <w:rPr>
          <w:rFonts w:ascii="Arial" w:hAnsi="Arial" w:cs="Arial"/>
        </w:rPr>
        <w:t xml:space="preserve">ake a significant contribution to the development of the Council’s strategic aspirations and corporate and operational priorities, ensuring that these do not compromise the Council’s capability to meet all statutory and other regulatory </w:t>
      </w:r>
      <w:proofErr w:type="gramStart"/>
      <w:r w:rsidRPr="006D0F23">
        <w:rPr>
          <w:rFonts w:ascii="Arial" w:hAnsi="Arial" w:cs="Arial"/>
        </w:rPr>
        <w:t>responsibilities</w:t>
      </w:r>
      <w:r>
        <w:rPr>
          <w:rFonts w:ascii="Arial" w:hAnsi="Arial" w:cs="Arial"/>
        </w:rPr>
        <w:t>;</w:t>
      </w:r>
      <w:proofErr w:type="gramEnd"/>
    </w:p>
    <w:p w14:paraId="7CF17DD9" w14:textId="77777777" w:rsidR="00636D01" w:rsidRPr="00446B0D" w:rsidRDefault="00636D01" w:rsidP="000A13A3">
      <w:pPr>
        <w:tabs>
          <w:tab w:val="left" w:pos="709"/>
        </w:tabs>
        <w:jc w:val="both"/>
        <w:rPr>
          <w:rFonts w:ascii="Arial" w:hAnsi="Arial" w:cs="Arial"/>
          <w:sz w:val="16"/>
          <w:szCs w:val="16"/>
        </w:rPr>
      </w:pPr>
    </w:p>
    <w:p w14:paraId="5775E9B0" w14:textId="77777777" w:rsidR="00636D01" w:rsidRDefault="00636D01" w:rsidP="000A13A3">
      <w:pPr>
        <w:numPr>
          <w:ilvl w:val="0"/>
          <w:numId w:val="2"/>
        </w:numPr>
        <w:tabs>
          <w:tab w:val="left" w:pos="709"/>
        </w:tabs>
        <w:jc w:val="both"/>
        <w:rPr>
          <w:rFonts w:ascii="Arial" w:hAnsi="Arial" w:cs="Arial"/>
        </w:rPr>
      </w:pPr>
      <w:r>
        <w:rPr>
          <w:rFonts w:ascii="Arial" w:hAnsi="Arial" w:cs="Arial"/>
        </w:rPr>
        <w:t>I</w:t>
      </w:r>
      <w:r w:rsidRPr="006D0F23">
        <w:rPr>
          <w:rFonts w:ascii="Arial" w:hAnsi="Arial" w:cs="Arial"/>
        </w:rPr>
        <w:t xml:space="preserve">n consultation with relevant Cabinet Members be accountable for the effective use of allocated resources to ensure that the Council’s agreed aspirations, corporate and operational priorities and statutory and regulatory responsibilities are </w:t>
      </w:r>
      <w:proofErr w:type="gramStart"/>
      <w:r w:rsidRPr="006D0F23">
        <w:rPr>
          <w:rFonts w:ascii="Arial" w:hAnsi="Arial" w:cs="Arial"/>
        </w:rPr>
        <w:t>met</w:t>
      </w:r>
      <w:r>
        <w:rPr>
          <w:rFonts w:ascii="Arial" w:hAnsi="Arial" w:cs="Arial"/>
        </w:rPr>
        <w:t>;</w:t>
      </w:r>
      <w:proofErr w:type="gramEnd"/>
    </w:p>
    <w:p w14:paraId="6192E884" w14:textId="77777777" w:rsidR="00636D01" w:rsidRPr="00446B0D" w:rsidRDefault="00636D01" w:rsidP="000A13A3">
      <w:pPr>
        <w:tabs>
          <w:tab w:val="left" w:pos="709"/>
        </w:tabs>
        <w:jc w:val="both"/>
        <w:rPr>
          <w:rFonts w:ascii="Arial" w:hAnsi="Arial" w:cs="Arial"/>
          <w:sz w:val="16"/>
          <w:szCs w:val="16"/>
        </w:rPr>
      </w:pPr>
    </w:p>
    <w:p w14:paraId="5BEEF927" w14:textId="77777777" w:rsidR="00636D01" w:rsidRDefault="00636D01" w:rsidP="000A13A3">
      <w:pPr>
        <w:numPr>
          <w:ilvl w:val="0"/>
          <w:numId w:val="2"/>
        </w:numPr>
        <w:tabs>
          <w:tab w:val="left" w:pos="709"/>
        </w:tabs>
        <w:jc w:val="both"/>
        <w:rPr>
          <w:rFonts w:ascii="Arial" w:hAnsi="Arial" w:cs="Arial"/>
        </w:rPr>
      </w:pPr>
      <w:r>
        <w:rPr>
          <w:rFonts w:ascii="Arial" w:hAnsi="Arial" w:cs="Arial"/>
        </w:rPr>
        <w:t>M</w:t>
      </w:r>
      <w:r w:rsidRPr="006D0F23">
        <w:rPr>
          <w:rFonts w:ascii="Arial" w:hAnsi="Arial" w:cs="Arial"/>
        </w:rPr>
        <w:t xml:space="preserve">aintain a constructive dialogue with Members to advise on and understand the administration’s aspirations for the borough.  Provide vision, leadership, drive and direction to the Council’s staff and partners in meeting those </w:t>
      </w:r>
      <w:proofErr w:type="gramStart"/>
      <w:r w:rsidRPr="006D0F23">
        <w:rPr>
          <w:rFonts w:ascii="Arial" w:hAnsi="Arial" w:cs="Arial"/>
        </w:rPr>
        <w:t>aspirations</w:t>
      </w:r>
      <w:r>
        <w:rPr>
          <w:rFonts w:ascii="Arial" w:hAnsi="Arial" w:cs="Arial"/>
        </w:rPr>
        <w:t>;</w:t>
      </w:r>
      <w:proofErr w:type="gramEnd"/>
    </w:p>
    <w:p w14:paraId="79D927E7" w14:textId="77777777" w:rsidR="00636D01" w:rsidRPr="00446B0D" w:rsidRDefault="00636D01" w:rsidP="000A13A3">
      <w:pPr>
        <w:tabs>
          <w:tab w:val="left" w:pos="709"/>
        </w:tabs>
        <w:jc w:val="both"/>
        <w:rPr>
          <w:rFonts w:ascii="Arial" w:hAnsi="Arial" w:cs="Arial"/>
          <w:sz w:val="16"/>
          <w:szCs w:val="16"/>
        </w:rPr>
      </w:pPr>
    </w:p>
    <w:p w14:paraId="1ADCC7D9" w14:textId="77777777" w:rsidR="00636D01" w:rsidRPr="006D0F23" w:rsidRDefault="00636D01" w:rsidP="000A13A3">
      <w:pPr>
        <w:numPr>
          <w:ilvl w:val="0"/>
          <w:numId w:val="2"/>
        </w:numPr>
        <w:tabs>
          <w:tab w:val="left" w:pos="709"/>
        </w:tabs>
        <w:jc w:val="both"/>
        <w:rPr>
          <w:rFonts w:ascii="Arial" w:hAnsi="Arial" w:cs="Arial"/>
        </w:rPr>
      </w:pPr>
      <w:r>
        <w:rPr>
          <w:rFonts w:ascii="Arial" w:hAnsi="Arial" w:cs="Arial"/>
        </w:rPr>
        <w:t>T</w:t>
      </w:r>
      <w:r w:rsidRPr="006D0F23">
        <w:rPr>
          <w:rFonts w:ascii="Arial" w:hAnsi="Arial" w:cs="Arial"/>
        </w:rPr>
        <w:t xml:space="preserve">hrough own behaviours, be a role model for the leadership behavioural competencies, promoting and supporting the embedding of the Council’s standards and values and behavioural competencies throughout the organisation culture of the </w:t>
      </w:r>
      <w:proofErr w:type="gramStart"/>
      <w:r w:rsidRPr="006D0F23">
        <w:rPr>
          <w:rFonts w:ascii="Arial" w:hAnsi="Arial" w:cs="Arial"/>
        </w:rPr>
        <w:t>Council</w:t>
      </w:r>
      <w:r>
        <w:rPr>
          <w:rFonts w:ascii="Arial" w:hAnsi="Arial" w:cs="Arial"/>
        </w:rPr>
        <w:t>;</w:t>
      </w:r>
      <w:proofErr w:type="gramEnd"/>
    </w:p>
    <w:p w14:paraId="22EB9E49" w14:textId="77777777" w:rsidR="00636D01" w:rsidRPr="00446B0D" w:rsidRDefault="00636D01" w:rsidP="000A13A3">
      <w:pPr>
        <w:tabs>
          <w:tab w:val="left" w:pos="709"/>
        </w:tabs>
        <w:ind w:left="426" w:hanging="426"/>
        <w:jc w:val="both"/>
        <w:rPr>
          <w:rFonts w:ascii="Arial" w:hAnsi="Arial" w:cs="Arial"/>
          <w:sz w:val="16"/>
          <w:szCs w:val="16"/>
        </w:rPr>
      </w:pPr>
    </w:p>
    <w:p w14:paraId="442410D0" w14:textId="77777777" w:rsidR="00636D01" w:rsidRDefault="00636D01" w:rsidP="000A13A3">
      <w:pPr>
        <w:numPr>
          <w:ilvl w:val="0"/>
          <w:numId w:val="2"/>
        </w:numPr>
        <w:tabs>
          <w:tab w:val="left" w:pos="709"/>
        </w:tabs>
        <w:jc w:val="both"/>
        <w:rPr>
          <w:rFonts w:ascii="Arial" w:hAnsi="Arial" w:cs="Arial"/>
        </w:rPr>
      </w:pPr>
      <w:r>
        <w:rPr>
          <w:rFonts w:ascii="Arial" w:hAnsi="Arial" w:cs="Arial"/>
        </w:rPr>
        <w:t>W</w:t>
      </w:r>
      <w:r w:rsidRPr="006D0F23">
        <w:rPr>
          <w:rFonts w:ascii="Arial" w:hAnsi="Arial" w:cs="Arial"/>
        </w:rPr>
        <w:t xml:space="preserve">ork with colleagues to establish and embed an organisation culture that supports and promotes the optimum use of resources and corporate infrastructure to ensure the delivery of value for money outcomes that meet the strategic and operational priorities and </w:t>
      </w:r>
      <w:proofErr w:type="gramStart"/>
      <w:r w:rsidRPr="006D0F23">
        <w:rPr>
          <w:rFonts w:ascii="Arial" w:hAnsi="Arial" w:cs="Arial"/>
        </w:rPr>
        <w:t>objectives</w:t>
      </w:r>
      <w:r>
        <w:rPr>
          <w:rFonts w:ascii="Arial" w:hAnsi="Arial" w:cs="Arial"/>
        </w:rPr>
        <w:t>;</w:t>
      </w:r>
      <w:proofErr w:type="gramEnd"/>
    </w:p>
    <w:p w14:paraId="4A636A3D" w14:textId="77777777" w:rsidR="00CC070D" w:rsidRPr="00446B0D" w:rsidRDefault="00CC070D" w:rsidP="000A13A3">
      <w:pPr>
        <w:tabs>
          <w:tab w:val="left" w:pos="709"/>
        </w:tabs>
        <w:jc w:val="both"/>
        <w:rPr>
          <w:rFonts w:ascii="Arial" w:hAnsi="Arial" w:cs="Arial"/>
          <w:sz w:val="16"/>
          <w:szCs w:val="16"/>
        </w:rPr>
      </w:pPr>
    </w:p>
    <w:p w14:paraId="040013DC" w14:textId="77777777" w:rsidR="00636D01" w:rsidRPr="006D0F23" w:rsidRDefault="00636D01" w:rsidP="000A13A3">
      <w:pPr>
        <w:numPr>
          <w:ilvl w:val="0"/>
          <w:numId w:val="2"/>
        </w:numPr>
        <w:tabs>
          <w:tab w:val="left" w:pos="709"/>
        </w:tabs>
        <w:jc w:val="both"/>
        <w:rPr>
          <w:rFonts w:ascii="Arial" w:hAnsi="Arial" w:cs="Arial"/>
        </w:rPr>
      </w:pPr>
      <w:r>
        <w:rPr>
          <w:rFonts w:ascii="Arial" w:hAnsi="Arial" w:cs="Arial"/>
        </w:rPr>
        <w:t>B</w:t>
      </w:r>
      <w:r w:rsidRPr="006D0F23">
        <w:rPr>
          <w:rFonts w:ascii="Arial" w:hAnsi="Arial" w:cs="Arial"/>
        </w:rPr>
        <w:t>e an ambassador for Enfield promoting the overall interests of the borough with the aim of establishing and nurturing partnerships, generating inward investment that would benefit the borough and the local community and maximising income generation for the Council</w:t>
      </w:r>
      <w:r>
        <w:rPr>
          <w:rFonts w:ascii="Arial" w:hAnsi="Arial" w:cs="Arial"/>
        </w:rPr>
        <w:t>;</w:t>
      </w:r>
      <w:r w:rsidRPr="006D0F23">
        <w:rPr>
          <w:rFonts w:ascii="Arial" w:hAnsi="Arial" w:cs="Arial"/>
        </w:rPr>
        <w:br/>
      </w:r>
    </w:p>
    <w:p w14:paraId="12069A0B" w14:textId="77777777" w:rsidR="00636D01" w:rsidRDefault="00636D01" w:rsidP="000A13A3">
      <w:pPr>
        <w:numPr>
          <w:ilvl w:val="0"/>
          <w:numId w:val="2"/>
        </w:numPr>
        <w:tabs>
          <w:tab w:val="left" w:pos="709"/>
        </w:tabs>
        <w:jc w:val="both"/>
        <w:rPr>
          <w:rFonts w:ascii="Arial" w:hAnsi="Arial" w:cs="Arial"/>
        </w:rPr>
      </w:pPr>
      <w:r>
        <w:rPr>
          <w:rFonts w:ascii="Arial" w:hAnsi="Arial" w:cs="Arial"/>
        </w:rPr>
        <w:t>P</w:t>
      </w:r>
      <w:r w:rsidRPr="006D0F23">
        <w:rPr>
          <w:rFonts w:ascii="Arial" w:hAnsi="Arial" w:cs="Arial"/>
        </w:rPr>
        <w:t xml:space="preserve">rovide vision, leadership and direction in developing and delivering the corporate strategic change </w:t>
      </w:r>
      <w:proofErr w:type="gramStart"/>
      <w:r w:rsidRPr="006D0F23">
        <w:rPr>
          <w:rFonts w:ascii="Arial" w:hAnsi="Arial" w:cs="Arial"/>
        </w:rPr>
        <w:t>programme</w:t>
      </w:r>
      <w:r>
        <w:rPr>
          <w:rFonts w:ascii="Arial" w:hAnsi="Arial" w:cs="Arial"/>
        </w:rPr>
        <w:t>;</w:t>
      </w:r>
      <w:proofErr w:type="gramEnd"/>
    </w:p>
    <w:p w14:paraId="2250578A" w14:textId="77777777" w:rsidR="00636D01" w:rsidRPr="00446B0D" w:rsidRDefault="00636D01" w:rsidP="000A13A3">
      <w:pPr>
        <w:tabs>
          <w:tab w:val="left" w:pos="709"/>
        </w:tabs>
        <w:ind w:left="360"/>
        <w:jc w:val="both"/>
        <w:rPr>
          <w:rFonts w:ascii="Arial" w:hAnsi="Arial" w:cs="Arial"/>
          <w:sz w:val="16"/>
          <w:szCs w:val="16"/>
        </w:rPr>
      </w:pPr>
    </w:p>
    <w:p w14:paraId="7F3AFDCE" w14:textId="77777777" w:rsidR="00636D01" w:rsidRDefault="00636D01" w:rsidP="000A13A3">
      <w:pPr>
        <w:numPr>
          <w:ilvl w:val="0"/>
          <w:numId w:val="2"/>
        </w:numPr>
        <w:tabs>
          <w:tab w:val="left" w:pos="709"/>
        </w:tabs>
        <w:jc w:val="both"/>
        <w:rPr>
          <w:rFonts w:ascii="Arial" w:hAnsi="Arial" w:cs="Arial"/>
        </w:rPr>
      </w:pPr>
      <w:r>
        <w:rPr>
          <w:rFonts w:ascii="Arial" w:hAnsi="Arial" w:cs="Arial"/>
        </w:rPr>
        <w:t>D</w:t>
      </w:r>
      <w:r w:rsidRPr="006D0F23">
        <w:rPr>
          <w:rFonts w:ascii="Arial" w:hAnsi="Arial" w:cs="Arial"/>
        </w:rPr>
        <w:t xml:space="preserve">evelop and embed a culture of performance management and outcome delivery to ensure the Council is able to deliver more with </w:t>
      </w:r>
      <w:proofErr w:type="gramStart"/>
      <w:r w:rsidRPr="006D0F23">
        <w:rPr>
          <w:rFonts w:ascii="Arial" w:hAnsi="Arial" w:cs="Arial"/>
        </w:rPr>
        <w:t>less</w:t>
      </w:r>
      <w:r>
        <w:rPr>
          <w:rFonts w:ascii="Arial" w:hAnsi="Arial" w:cs="Arial"/>
        </w:rPr>
        <w:t>;</w:t>
      </w:r>
      <w:proofErr w:type="gramEnd"/>
    </w:p>
    <w:p w14:paraId="1527BC47" w14:textId="77777777" w:rsidR="00636D01" w:rsidRPr="00446B0D" w:rsidRDefault="00636D01" w:rsidP="000A13A3">
      <w:pPr>
        <w:tabs>
          <w:tab w:val="left" w:pos="709"/>
        </w:tabs>
        <w:jc w:val="both"/>
        <w:rPr>
          <w:rFonts w:ascii="Arial" w:hAnsi="Arial" w:cs="Arial"/>
          <w:sz w:val="16"/>
          <w:szCs w:val="16"/>
        </w:rPr>
      </w:pPr>
    </w:p>
    <w:p w14:paraId="306EADC3" w14:textId="77777777" w:rsidR="00636D01" w:rsidRDefault="00636D01" w:rsidP="000A13A3">
      <w:pPr>
        <w:numPr>
          <w:ilvl w:val="0"/>
          <w:numId w:val="2"/>
        </w:numPr>
        <w:tabs>
          <w:tab w:val="left" w:pos="709"/>
        </w:tabs>
        <w:jc w:val="both"/>
        <w:rPr>
          <w:rFonts w:ascii="Arial" w:hAnsi="Arial" w:cs="Arial"/>
        </w:rPr>
      </w:pPr>
      <w:r>
        <w:rPr>
          <w:rFonts w:ascii="Arial" w:hAnsi="Arial" w:cs="Arial"/>
        </w:rPr>
        <w:t>C</w:t>
      </w:r>
      <w:r w:rsidRPr="006D0F23">
        <w:rPr>
          <w:rFonts w:ascii="Arial" w:hAnsi="Arial" w:cs="Arial"/>
        </w:rPr>
        <w:t xml:space="preserve">ollaborate with colleagues and partners to facilitate the development and delivery of seamless outcomes that meet defined </w:t>
      </w:r>
      <w:proofErr w:type="gramStart"/>
      <w:r w:rsidRPr="006D0F23">
        <w:rPr>
          <w:rFonts w:ascii="Arial" w:hAnsi="Arial" w:cs="Arial"/>
        </w:rPr>
        <w:t>needs</w:t>
      </w:r>
      <w:r>
        <w:rPr>
          <w:rFonts w:ascii="Arial" w:hAnsi="Arial" w:cs="Arial"/>
        </w:rPr>
        <w:t>;</w:t>
      </w:r>
      <w:proofErr w:type="gramEnd"/>
    </w:p>
    <w:p w14:paraId="210CCDA3" w14:textId="77777777" w:rsidR="00636D01" w:rsidRPr="00446B0D" w:rsidRDefault="00636D01" w:rsidP="000A13A3">
      <w:pPr>
        <w:tabs>
          <w:tab w:val="left" w:pos="709"/>
        </w:tabs>
        <w:jc w:val="both"/>
        <w:rPr>
          <w:rFonts w:ascii="Arial" w:hAnsi="Arial" w:cs="Arial"/>
          <w:sz w:val="16"/>
          <w:szCs w:val="16"/>
        </w:rPr>
      </w:pPr>
    </w:p>
    <w:p w14:paraId="033997BF" w14:textId="77777777" w:rsidR="00636D01" w:rsidRDefault="00636D01" w:rsidP="000A13A3">
      <w:pPr>
        <w:numPr>
          <w:ilvl w:val="0"/>
          <w:numId w:val="2"/>
        </w:numPr>
        <w:tabs>
          <w:tab w:val="left" w:pos="709"/>
        </w:tabs>
        <w:jc w:val="both"/>
        <w:rPr>
          <w:rFonts w:ascii="Arial" w:hAnsi="Arial" w:cs="Arial"/>
        </w:rPr>
      </w:pPr>
      <w:r>
        <w:rPr>
          <w:rFonts w:ascii="Arial" w:hAnsi="Arial" w:cs="Arial"/>
        </w:rPr>
        <w:t>E</w:t>
      </w:r>
      <w:r w:rsidRPr="006D0F23">
        <w:rPr>
          <w:rFonts w:ascii="Arial" w:hAnsi="Arial" w:cs="Arial"/>
        </w:rPr>
        <w:t>nsure services have adequate arrangements in place to assess and address risk management, business continuity and other emergencies (in the event that such incidents were to arise</w:t>
      </w:r>
      <w:proofErr w:type="gramStart"/>
      <w:r w:rsidRPr="006D0F23">
        <w:rPr>
          <w:rFonts w:ascii="Arial" w:hAnsi="Arial" w:cs="Arial"/>
        </w:rPr>
        <w:t>)</w:t>
      </w:r>
      <w:r>
        <w:rPr>
          <w:rFonts w:ascii="Arial" w:hAnsi="Arial" w:cs="Arial"/>
        </w:rPr>
        <w:t>;</w:t>
      </w:r>
      <w:proofErr w:type="gramEnd"/>
    </w:p>
    <w:p w14:paraId="537F3056" w14:textId="77777777" w:rsidR="00636D01" w:rsidRPr="00EC0EE5" w:rsidRDefault="00636D01" w:rsidP="000A13A3">
      <w:pPr>
        <w:tabs>
          <w:tab w:val="left" w:pos="709"/>
        </w:tabs>
        <w:jc w:val="both"/>
        <w:rPr>
          <w:rFonts w:ascii="Arial" w:hAnsi="Arial" w:cs="Arial"/>
          <w:sz w:val="16"/>
          <w:szCs w:val="16"/>
        </w:rPr>
      </w:pPr>
    </w:p>
    <w:p w14:paraId="516E24B1" w14:textId="77777777" w:rsidR="00636D01" w:rsidRDefault="00636D01" w:rsidP="000A13A3">
      <w:pPr>
        <w:numPr>
          <w:ilvl w:val="0"/>
          <w:numId w:val="2"/>
        </w:numPr>
        <w:tabs>
          <w:tab w:val="left" w:pos="709"/>
        </w:tabs>
        <w:jc w:val="both"/>
        <w:rPr>
          <w:rFonts w:ascii="Arial" w:hAnsi="Arial" w:cs="Arial"/>
        </w:rPr>
      </w:pPr>
      <w:r>
        <w:rPr>
          <w:rFonts w:ascii="Arial" w:hAnsi="Arial" w:cs="Arial"/>
        </w:rPr>
        <w:t>I</w:t>
      </w:r>
      <w:r w:rsidRPr="006D0F23">
        <w:rPr>
          <w:rFonts w:ascii="Arial" w:hAnsi="Arial" w:cs="Arial"/>
        </w:rPr>
        <w:t xml:space="preserve">n consultation with members and colleagues, develop and ensure the realisation of commissioning and other strategies to scope and specify services that are required to deliver agreed </w:t>
      </w:r>
      <w:proofErr w:type="gramStart"/>
      <w:r w:rsidRPr="006D0F23">
        <w:rPr>
          <w:rFonts w:ascii="Arial" w:hAnsi="Arial" w:cs="Arial"/>
        </w:rPr>
        <w:t>outcomes</w:t>
      </w:r>
      <w:r>
        <w:rPr>
          <w:rFonts w:ascii="Arial" w:hAnsi="Arial" w:cs="Arial"/>
        </w:rPr>
        <w:t>;</w:t>
      </w:r>
      <w:proofErr w:type="gramEnd"/>
    </w:p>
    <w:p w14:paraId="098275CB" w14:textId="77777777" w:rsidR="00636D01" w:rsidRPr="00446B0D" w:rsidRDefault="00636D01" w:rsidP="00636D01">
      <w:pPr>
        <w:tabs>
          <w:tab w:val="left" w:pos="709"/>
        </w:tabs>
        <w:jc w:val="both"/>
        <w:rPr>
          <w:rFonts w:ascii="Arial" w:hAnsi="Arial" w:cs="Arial"/>
          <w:sz w:val="16"/>
          <w:szCs w:val="16"/>
        </w:rPr>
      </w:pPr>
    </w:p>
    <w:p w14:paraId="6CED97E7" w14:textId="77777777" w:rsidR="00636D01" w:rsidRDefault="00636D01" w:rsidP="00636D01">
      <w:pPr>
        <w:numPr>
          <w:ilvl w:val="0"/>
          <w:numId w:val="2"/>
        </w:numPr>
        <w:tabs>
          <w:tab w:val="left" w:pos="709"/>
        </w:tabs>
        <w:jc w:val="both"/>
        <w:rPr>
          <w:rFonts w:ascii="Arial" w:hAnsi="Arial" w:cs="Arial"/>
        </w:rPr>
      </w:pPr>
      <w:r>
        <w:rPr>
          <w:rFonts w:ascii="Arial" w:hAnsi="Arial" w:cs="Arial"/>
        </w:rPr>
        <w:lastRenderedPageBreak/>
        <w:t>E</w:t>
      </w:r>
      <w:r w:rsidRPr="006D0F23">
        <w:rPr>
          <w:rFonts w:ascii="Arial" w:hAnsi="Arial" w:cs="Arial"/>
        </w:rPr>
        <w:t>nsure there are effective two</w:t>
      </w:r>
      <w:r>
        <w:rPr>
          <w:rFonts w:ascii="Arial" w:hAnsi="Arial" w:cs="Arial"/>
        </w:rPr>
        <w:t>-</w:t>
      </w:r>
      <w:r w:rsidRPr="006D0F23">
        <w:rPr>
          <w:rFonts w:ascii="Arial" w:hAnsi="Arial" w:cs="Arial"/>
        </w:rPr>
        <w:t xml:space="preserve">way communication channels between customers, providers, partners and staff and their representatives to ensure the quantity, quality and standards of service outputs are understood and </w:t>
      </w:r>
      <w:proofErr w:type="gramStart"/>
      <w:r w:rsidRPr="006D0F23">
        <w:rPr>
          <w:rFonts w:ascii="Arial" w:hAnsi="Arial" w:cs="Arial"/>
        </w:rPr>
        <w:t>delivered</w:t>
      </w:r>
      <w:r>
        <w:rPr>
          <w:rFonts w:ascii="Arial" w:hAnsi="Arial" w:cs="Arial"/>
        </w:rPr>
        <w:t>;</w:t>
      </w:r>
      <w:proofErr w:type="gramEnd"/>
    </w:p>
    <w:p w14:paraId="71E96ABB" w14:textId="77777777" w:rsidR="00636D01" w:rsidRPr="00446B0D" w:rsidRDefault="00636D01" w:rsidP="00636D01">
      <w:pPr>
        <w:tabs>
          <w:tab w:val="left" w:pos="709"/>
        </w:tabs>
        <w:jc w:val="both"/>
        <w:rPr>
          <w:rFonts w:ascii="Arial" w:hAnsi="Arial" w:cs="Arial"/>
          <w:sz w:val="16"/>
          <w:szCs w:val="16"/>
        </w:rPr>
      </w:pPr>
    </w:p>
    <w:p w14:paraId="22B084D7" w14:textId="77777777" w:rsidR="00636D01" w:rsidRDefault="00636D01" w:rsidP="00636D01">
      <w:pPr>
        <w:numPr>
          <w:ilvl w:val="0"/>
          <w:numId w:val="2"/>
        </w:numPr>
        <w:tabs>
          <w:tab w:val="left" w:pos="709"/>
        </w:tabs>
        <w:jc w:val="both"/>
        <w:rPr>
          <w:rFonts w:ascii="Arial" w:hAnsi="Arial" w:cs="Arial"/>
        </w:rPr>
      </w:pPr>
      <w:r>
        <w:rPr>
          <w:rFonts w:ascii="Arial" w:hAnsi="Arial" w:cs="Arial"/>
        </w:rPr>
        <w:t>K</w:t>
      </w:r>
      <w:r w:rsidRPr="006D0F23">
        <w:rPr>
          <w:rFonts w:ascii="Arial" w:hAnsi="Arial" w:cs="Arial"/>
        </w:rPr>
        <w:t xml:space="preserve">eep abreast of changes in legislation, policy etc. relevant to the remit of the role and ensure these are evaluated against prevailing services development and delivery strategies, and that any necessary, modifications and/or changes are communicated, made and </w:t>
      </w:r>
      <w:proofErr w:type="gramStart"/>
      <w:r w:rsidRPr="006D0F23">
        <w:rPr>
          <w:rFonts w:ascii="Arial" w:hAnsi="Arial" w:cs="Arial"/>
        </w:rPr>
        <w:t>implemented</w:t>
      </w:r>
      <w:r>
        <w:rPr>
          <w:rFonts w:ascii="Arial" w:hAnsi="Arial" w:cs="Arial"/>
        </w:rPr>
        <w:t>;</w:t>
      </w:r>
      <w:proofErr w:type="gramEnd"/>
    </w:p>
    <w:p w14:paraId="68E4FE26" w14:textId="77777777" w:rsidR="00636D01" w:rsidRPr="00446B0D" w:rsidRDefault="00636D01" w:rsidP="00636D01">
      <w:pPr>
        <w:tabs>
          <w:tab w:val="left" w:pos="709"/>
        </w:tabs>
        <w:jc w:val="both"/>
        <w:rPr>
          <w:rFonts w:ascii="Arial" w:hAnsi="Arial" w:cs="Arial"/>
          <w:sz w:val="16"/>
          <w:szCs w:val="16"/>
        </w:rPr>
      </w:pPr>
    </w:p>
    <w:p w14:paraId="33F6F409" w14:textId="77777777" w:rsidR="00636D01" w:rsidRDefault="00636D01" w:rsidP="00636D01">
      <w:pPr>
        <w:numPr>
          <w:ilvl w:val="0"/>
          <w:numId w:val="2"/>
        </w:numPr>
        <w:tabs>
          <w:tab w:val="left" w:pos="709"/>
        </w:tabs>
        <w:jc w:val="both"/>
        <w:rPr>
          <w:rFonts w:ascii="Arial" w:hAnsi="Arial" w:cs="Arial"/>
        </w:rPr>
      </w:pPr>
      <w:r>
        <w:rPr>
          <w:rFonts w:ascii="Arial" w:hAnsi="Arial" w:cs="Arial"/>
        </w:rPr>
        <w:t>P</w:t>
      </w:r>
      <w:r w:rsidRPr="006D0F23">
        <w:rPr>
          <w:rFonts w:ascii="Arial" w:hAnsi="Arial" w:cs="Arial"/>
        </w:rPr>
        <w:t xml:space="preserve">romote equality, diversity and respect of customers, clients and all members of staff regardless of gender, age, ethnic origin, disability, sexual orientation, religion or any other protected </w:t>
      </w:r>
      <w:proofErr w:type="gramStart"/>
      <w:r w:rsidRPr="006D0F23">
        <w:rPr>
          <w:rFonts w:ascii="Arial" w:hAnsi="Arial" w:cs="Arial"/>
        </w:rPr>
        <w:t>characteristics</w:t>
      </w:r>
      <w:r>
        <w:rPr>
          <w:rFonts w:ascii="Arial" w:hAnsi="Arial" w:cs="Arial"/>
        </w:rPr>
        <w:t>;</w:t>
      </w:r>
      <w:proofErr w:type="gramEnd"/>
    </w:p>
    <w:p w14:paraId="23FCDD41" w14:textId="77777777" w:rsidR="00636D01" w:rsidRPr="00446B0D" w:rsidRDefault="00636D01" w:rsidP="00636D01">
      <w:pPr>
        <w:tabs>
          <w:tab w:val="left" w:pos="709"/>
        </w:tabs>
        <w:jc w:val="both"/>
        <w:rPr>
          <w:rFonts w:ascii="Arial" w:hAnsi="Arial" w:cs="Arial"/>
          <w:sz w:val="16"/>
          <w:szCs w:val="16"/>
        </w:rPr>
      </w:pPr>
    </w:p>
    <w:p w14:paraId="36C0D43D" w14:textId="77777777" w:rsidR="00636D01" w:rsidRPr="002B244E" w:rsidRDefault="00636D01" w:rsidP="00636D01">
      <w:pPr>
        <w:numPr>
          <w:ilvl w:val="0"/>
          <w:numId w:val="2"/>
        </w:numPr>
        <w:tabs>
          <w:tab w:val="left" w:pos="709"/>
        </w:tabs>
        <w:jc w:val="both"/>
        <w:rPr>
          <w:rFonts w:ascii="Arial" w:hAnsi="Arial" w:cs="Arial"/>
        </w:rPr>
      </w:pPr>
      <w:r>
        <w:rPr>
          <w:rFonts w:ascii="Arial" w:hAnsi="Arial" w:cs="Arial"/>
        </w:rPr>
        <w:t>A</w:t>
      </w:r>
      <w:r w:rsidRPr="002B244E">
        <w:rPr>
          <w:rFonts w:ascii="Arial" w:hAnsi="Arial" w:cs="Arial"/>
        </w:rPr>
        <w:t>ctively promote the development of a culture of self-help/self-support/self-service as an alternative to the Council meeting non statutory and/or regulatory needs.</w:t>
      </w:r>
    </w:p>
    <w:p w14:paraId="7F107B9B" w14:textId="77777777" w:rsidR="00AF63FC" w:rsidRPr="00446B0D" w:rsidRDefault="00AF63FC" w:rsidP="00AF63FC">
      <w:pPr>
        <w:widowControl w:val="0"/>
        <w:rPr>
          <w:rFonts w:ascii="Arial" w:hAnsi="Arial" w:cs="Arial"/>
          <w:sz w:val="16"/>
          <w:szCs w:val="16"/>
        </w:rPr>
      </w:pPr>
    </w:p>
    <w:p w14:paraId="21FBCA6A" w14:textId="77777777" w:rsidR="00636D01" w:rsidRPr="00446B0D" w:rsidRDefault="00636D01" w:rsidP="00636D01">
      <w:pPr>
        <w:widowControl w:val="0"/>
        <w:rPr>
          <w:rFonts w:ascii="Arial" w:hAnsi="Arial" w:cs="Arial"/>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636D01" w:rsidRPr="0059574F" w14:paraId="0088568B" w14:textId="77777777" w:rsidTr="00AC04E5">
        <w:tc>
          <w:tcPr>
            <w:tcW w:w="9072" w:type="dxa"/>
            <w:shd w:val="clear" w:color="auto" w:fill="CCCCCC"/>
          </w:tcPr>
          <w:p w14:paraId="53911967" w14:textId="77777777" w:rsidR="00636D01" w:rsidRPr="0059574F" w:rsidRDefault="00636D01" w:rsidP="00AC04E5">
            <w:pPr>
              <w:pStyle w:val="Heading6"/>
              <w:keepNext w:val="0"/>
              <w:widowControl w:val="0"/>
              <w:numPr>
                <w:ilvl w:val="0"/>
                <w:numId w:val="0"/>
              </w:numPr>
              <w:jc w:val="left"/>
              <w:rPr>
                <w:color w:val="800080"/>
                <w:szCs w:val="24"/>
              </w:rPr>
            </w:pPr>
            <w:r w:rsidRPr="0059574F">
              <w:rPr>
                <w:color w:val="800080"/>
                <w:szCs w:val="24"/>
              </w:rPr>
              <w:t>Equality and Diversity:</w:t>
            </w:r>
          </w:p>
        </w:tc>
      </w:tr>
    </w:tbl>
    <w:p w14:paraId="096CC8F9" w14:textId="77777777" w:rsidR="00636D01" w:rsidRPr="00446B0D" w:rsidRDefault="00636D01" w:rsidP="00636D01">
      <w:pPr>
        <w:widowControl w:val="0"/>
        <w:rPr>
          <w:rFonts w:ascii="Arial" w:hAnsi="Arial" w:cs="Arial"/>
          <w:sz w:val="16"/>
          <w:szCs w:val="16"/>
        </w:rPr>
      </w:pPr>
    </w:p>
    <w:p w14:paraId="2D66ADF5" w14:textId="77777777" w:rsidR="00636D01" w:rsidRPr="006D0F23" w:rsidRDefault="00636D01" w:rsidP="00636D01">
      <w:pPr>
        <w:widowControl w:val="0"/>
        <w:rPr>
          <w:rFonts w:ascii="Arial" w:hAnsi="Arial" w:cs="Arial"/>
        </w:rPr>
      </w:pPr>
      <w:r w:rsidRPr="006D0F23">
        <w:rPr>
          <w:rFonts w:ascii="Arial" w:hAnsi="Arial" w:cs="Arial"/>
        </w:rPr>
        <w:t>The Council has a strong commitment to achieving equality in its service to the community and the employment of people and expects all employees to understand, comply with and promote its policies in their own work.</w:t>
      </w:r>
    </w:p>
    <w:p w14:paraId="356B55A5" w14:textId="77777777" w:rsidR="00AF63FC" w:rsidRPr="00446B0D" w:rsidRDefault="00AF63FC" w:rsidP="00AF63FC">
      <w:pPr>
        <w:widowControl w:val="0"/>
        <w:rPr>
          <w:rFonts w:ascii="Arial" w:hAnsi="Arial" w:cs="Arial"/>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636D01" w:rsidRPr="0059574F" w14:paraId="641235BE" w14:textId="77777777" w:rsidTr="00AC04E5">
        <w:tc>
          <w:tcPr>
            <w:tcW w:w="9072" w:type="dxa"/>
            <w:shd w:val="clear" w:color="auto" w:fill="CCCCCC"/>
          </w:tcPr>
          <w:p w14:paraId="372A1270" w14:textId="77777777" w:rsidR="00636D01" w:rsidRPr="0059574F" w:rsidRDefault="00636D01" w:rsidP="00AC04E5">
            <w:pPr>
              <w:pStyle w:val="Heading6"/>
              <w:keepNext w:val="0"/>
              <w:widowControl w:val="0"/>
              <w:numPr>
                <w:ilvl w:val="0"/>
                <w:numId w:val="0"/>
              </w:numPr>
              <w:jc w:val="left"/>
              <w:rPr>
                <w:color w:val="800080"/>
                <w:szCs w:val="24"/>
              </w:rPr>
            </w:pPr>
            <w:r w:rsidRPr="0059574F">
              <w:rPr>
                <w:color w:val="800080"/>
                <w:szCs w:val="24"/>
              </w:rPr>
              <w:t>Health and Safety:</w:t>
            </w:r>
          </w:p>
        </w:tc>
      </w:tr>
    </w:tbl>
    <w:p w14:paraId="29A498CF" w14:textId="77777777" w:rsidR="00636D01" w:rsidRPr="00446B0D" w:rsidRDefault="00636D01" w:rsidP="00636D01">
      <w:pPr>
        <w:widowControl w:val="0"/>
        <w:rPr>
          <w:rFonts w:ascii="Arial" w:hAnsi="Arial" w:cs="Arial"/>
          <w:sz w:val="16"/>
          <w:szCs w:val="16"/>
        </w:rPr>
      </w:pPr>
    </w:p>
    <w:p w14:paraId="2A870E6C" w14:textId="77777777" w:rsidR="00636D01" w:rsidRPr="006D0F23" w:rsidRDefault="00636D01" w:rsidP="00636D01">
      <w:pPr>
        <w:widowControl w:val="0"/>
        <w:jc w:val="both"/>
        <w:rPr>
          <w:rFonts w:ascii="Arial" w:hAnsi="Arial" w:cs="Arial"/>
        </w:rPr>
      </w:pPr>
      <w:r w:rsidRPr="006D0F23">
        <w:rPr>
          <w:rFonts w:ascii="Arial" w:hAnsi="Arial" w:cs="Arial"/>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1A411B2E" w14:textId="77777777" w:rsidR="00636D01" w:rsidRPr="00446B0D" w:rsidRDefault="00636D01" w:rsidP="00636D01">
      <w:pPr>
        <w:widowControl w:val="0"/>
        <w:jc w:val="both"/>
        <w:rPr>
          <w:rFonts w:ascii="Arial" w:hAnsi="Arial" w:cs="Arial"/>
          <w:sz w:val="16"/>
          <w:szCs w:val="16"/>
        </w:rPr>
      </w:pPr>
    </w:p>
    <w:p w14:paraId="4EBC744C" w14:textId="77777777" w:rsidR="00636D01" w:rsidRPr="006D0F23" w:rsidRDefault="00636D01" w:rsidP="00636D01">
      <w:pPr>
        <w:widowControl w:val="0"/>
        <w:jc w:val="both"/>
        <w:rPr>
          <w:rFonts w:ascii="Arial" w:hAnsi="Arial" w:cs="Arial"/>
        </w:rPr>
      </w:pPr>
      <w:r w:rsidRPr="006D0F23">
        <w:rPr>
          <w:rFonts w:ascii="Arial" w:hAnsi="Arial" w:cs="Arial"/>
        </w:rPr>
        <w:t>For a more detailed definition of these responsibilities, refer to the current versions of the Corporate Health</w:t>
      </w:r>
      <w:r w:rsidRPr="006D0F23">
        <w:rPr>
          <w:rFonts w:ascii="Arial" w:hAnsi="Arial" w:cs="Arial"/>
          <w:b/>
        </w:rPr>
        <w:t xml:space="preserve"> </w:t>
      </w:r>
      <w:r w:rsidRPr="006D0F23">
        <w:rPr>
          <w:rFonts w:ascii="Arial" w:hAnsi="Arial" w:cs="Arial"/>
        </w:rPr>
        <w:t>&amp; Safety Policy, Group Safety Policy and employee information leaflet entitled "Health &amp; Safety Policy; Guidance on Staff Health &amp; Safety Responsibilities".</w:t>
      </w:r>
    </w:p>
    <w:p w14:paraId="4B01A4B1" w14:textId="77777777" w:rsidR="00AF63FC" w:rsidRPr="002B244E" w:rsidRDefault="00AF63FC" w:rsidP="00AF63FC">
      <w:pPr>
        <w:widowControl w:val="0"/>
        <w:rPr>
          <w:rFonts w:ascii="Arial" w:hAnsi="Arial" w:cs="Arial"/>
          <w:sz w:val="16"/>
          <w:szCs w:val="16"/>
        </w:rPr>
      </w:pPr>
    </w:p>
    <w:p w14:paraId="1918048D" w14:textId="77777777" w:rsidR="00AF63FC" w:rsidRPr="0059574F" w:rsidRDefault="00AF63FC" w:rsidP="00AF63FC">
      <w:pPr>
        <w:pStyle w:val="Heading4"/>
        <w:keepNext w:val="0"/>
        <w:widowControl w:val="0"/>
        <w:rPr>
          <w:color w:val="800080"/>
          <w:sz w:val="24"/>
          <w:szCs w:val="24"/>
        </w:rPr>
      </w:pPr>
      <w:r w:rsidRPr="0059574F">
        <w:rPr>
          <w:color w:val="800080"/>
          <w:sz w:val="24"/>
          <w:szCs w:val="24"/>
        </w:rPr>
        <w:t>Corporate Health and Safety Responsibilities</w:t>
      </w:r>
    </w:p>
    <w:p w14:paraId="49735E6D" w14:textId="77777777" w:rsidR="00AF63FC" w:rsidRPr="002B244E" w:rsidRDefault="00AF63FC" w:rsidP="00AF63FC">
      <w:pPr>
        <w:widowControl w:val="0"/>
        <w:rPr>
          <w:rFonts w:ascii="Arial" w:hAnsi="Arial" w:cs="Arial"/>
          <w:sz w:val="16"/>
          <w:szCs w:val="16"/>
        </w:rPr>
      </w:pPr>
    </w:p>
    <w:p w14:paraId="094D007D" w14:textId="77777777" w:rsidR="00636D01" w:rsidRPr="006D0F23" w:rsidRDefault="00636D01" w:rsidP="00636D01">
      <w:pPr>
        <w:pStyle w:val="BodyText"/>
        <w:widowControl w:val="0"/>
        <w:jc w:val="both"/>
        <w:rPr>
          <w:szCs w:val="22"/>
        </w:rPr>
      </w:pPr>
      <w:r w:rsidRPr="006D0F23">
        <w:rPr>
          <w:szCs w:val="22"/>
        </w:rPr>
        <w:t>All employees have personal responsibilities to take reasonable care for the health and safety of the</w:t>
      </w:r>
      <w:r>
        <w:rPr>
          <w:szCs w:val="22"/>
        </w:rPr>
        <w:t>mselves and others.  This means</w:t>
      </w:r>
    </w:p>
    <w:p w14:paraId="6A186323" w14:textId="77777777" w:rsidR="00636D01" w:rsidRPr="002B244E" w:rsidRDefault="00636D01" w:rsidP="00636D01">
      <w:pPr>
        <w:widowControl w:val="0"/>
        <w:jc w:val="both"/>
        <w:rPr>
          <w:rFonts w:ascii="Arial" w:hAnsi="Arial" w:cs="Arial"/>
          <w:sz w:val="16"/>
          <w:szCs w:val="16"/>
        </w:rPr>
      </w:pPr>
    </w:p>
    <w:p w14:paraId="44A03869" w14:textId="77777777" w:rsidR="00636D01" w:rsidRDefault="00636D01" w:rsidP="00636D01">
      <w:pPr>
        <w:pStyle w:val="erSer"/>
        <w:widowControl w:val="0"/>
        <w:tabs>
          <w:tab w:val="clear" w:pos="990"/>
        </w:tabs>
        <w:jc w:val="both"/>
        <w:rPr>
          <w:rFonts w:cs="Arial"/>
          <w:szCs w:val="22"/>
        </w:rPr>
      </w:pPr>
      <w:r w:rsidRPr="006D0F23">
        <w:rPr>
          <w:rFonts w:cs="Arial"/>
          <w:szCs w:val="22"/>
        </w:rPr>
        <w:t xml:space="preserve">1. </w:t>
      </w:r>
      <w:r w:rsidRPr="006D0F23">
        <w:rPr>
          <w:rFonts w:cs="Arial"/>
          <w:szCs w:val="22"/>
        </w:rPr>
        <w:tab/>
        <w:t xml:space="preserve">understanding the hazards in the work they </w:t>
      </w:r>
      <w:proofErr w:type="gramStart"/>
      <w:r w:rsidRPr="006D0F23">
        <w:rPr>
          <w:rFonts w:cs="Arial"/>
          <w:szCs w:val="22"/>
        </w:rPr>
        <w:t>undertake;</w:t>
      </w:r>
      <w:proofErr w:type="gramEnd"/>
    </w:p>
    <w:p w14:paraId="51A0DDB9" w14:textId="77777777" w:rsidR="00636D01" w:rsidRPr="002B244E" w:rsidRDefault="00636D01" w:rsidP="00636D01">
      <w:pPr>
        <w:pStyle w:val="erSer"/>
        <w:widowControl w:val="0"/>
        <w:tabs>
          <w:tab w:val="clear" w:pos="990"/>
        </w:tabs>
        <w:jc w:val="both"/>
        <w:rPr>
          <w:rFonts w:cs="Arial"/>
          <w:sz w:val="16"/>
          <w:szCs w:val="16"/>
        </w:rPr>
      </w:pPr>
    </w:p>
    <w:p w14:paraId="2366EA49" w14:textId="77777777" w:rsidR="00636D01" w:rsidRDefault="00636D01" w:rsidP="00636D01">
      <w:pPr>
        <w:pStyle w:val="erSer"/>
        <w:widowControl w:val="0"/>
        <w:tabs>
          <w:tab w:val="clear" w:pos="990"/>
        </w:tabs>
        <w:jc w:val="both"/>
        <w:rPr>
          <w:rFonts w:cs="Arial"/>
          <w:szCs w:val="22"/>
        </w:rPr>
      </w:pPr>
      <w:r w:rsidRPr="006D0F23">
        <w:rPr>
          <w:rFonts w:cs="Arial"/>
          <w:szCs w:val="22"/>
        </w:rPr>
        <w:t>2.</w:t>
      </w:r>
      <w:r w:rsidRPr="006D0F23">
        <w:rPr>
          <w:rFonts w:cs="Arial"/>
          <w:szCs w:val="22"/>
        </w:rPr>
        <w:tab/>
        <w:t xml:space="preserve">following safety rules and </w:t>
      </w:r>
      <w:proofErr w:type="gramStart"/>
      <w:r w:rsidRPr="006D0F23">
        <w:rPr>
          <w:rFonts w:cs="Arial"/>
          <w:szCs w:val="22"/>
        </w:rPr>
        <w:t>procedures;</w:t>
      </w:r>
      <w:proofErr w:type="gramEnd"/>
    </w:p>
    <w:p w14:paraId="3E36B176" w14:textId="77777777" w:rsidR="00636D01" w:rsidRPr="002B244E" w:rsidRDefault="00636D01" w:rsidP="00636D01">
      <w:pPr>
        <w:pStyle w:val="erSer"/>
        <w:widowControl w:val="0"/>
        <w:tabs>
          <w:tab w:val="clear" w:pos="990"/>
        </w:tabs>
        <w:jc w:val="both"/>
        <w:rPr>
          <w:rFonts w:cs="Arial"/>
          <w:sz w:val="16"/>
          <w:szCs w:val="16"/>
        </w:rPr>
      </w:pPr>
    </w:p>
    <w:p w14:paraId="5342C585" w14:textId="77777777" w:rsidR="00636D01" w:rsidRDefault="00636D01" w:rsidP="00636D01">
      <w:pPr>
        <w:widowControl w:val="0"/>
        <w:ind w:left="720" w:hanging="720"/>
        <w:jc w:val="both"/>
        <w:rPr>
          <w:rFonts w:ascii="Arial" w:hAnsi="Arial" w:cs="Arial"/>
        </w:rPr>
      </w:pPr>
      <w:r w:rsidRPr="006D0F23">
        <w:rPr>
          <w:rFonts w:ascii="Arial" w:hAnsi="Arial" w:cs="Arial"/>
        </w:rPr>
        <w:t xml:space="preserve">3. </w:t>
      </w:r>
      <w:r w:rsidRPr="006D0F23">
        <w:rPr>
          <w:rFonts w:ascii="Arial" w:hAnsi="Arial" w:cs="Arial"/>
        </w:rPr>
        <w:tab/>
        <w:t>using work equipment, personal protective equipment, substances</w:t>
      </w:r>
      <w:r>
        <w:rPr>
          <w:rFonts w:ascii="Arial" w:hAnsi="Arial" w:cs="Arial"/>
        </w:rPr>
        <w:t xml:space="preserve">, and safety devices </w:t>
      </w:r>
      <w:proofErr w:type="gramStart"/>
      <w:r>
        <w:rPr>
          <w:rFonts w:ascii="Arial" w:hAnsi="Arial" w:cs="Arial"/>
        </w:rPr>
        <w:t>correctly;</w:t>
      </w:r>
      <w:proofErr w:type="gramEnd"/>
    </w:p>
    <w:p w14:paraId="43A06E5C" w14:textId="77777777" w:rsidR="00636D01" w:rsidRPr="002B244E" w:rsidRDefault="00636D01" w:rsidP="00636D01">
      <w:pPr>
        <w:widowControl w:val="0"/>
        <w:ind w:left="720" w:hanging="720"/>
        <w:jc w:val="both"/>
        <w:rPr>
          <w:rFonts w:ascii="Arial" w:hAnsi="Arial" w:cs="Arial"/>
          <w:sz w:val="16"/>
          <w:szCs w:val="16"/>
        </w:rPr>
      </w:pPr>
    </w:p>
    <w:p w14:paraId="7CB6A09A" w14:textId="77777777" w:rsidR="00636D01" w:rsidRPr="006D0F23" w:rsidRDefault="00636D01" w:rsidP="00636D01">
      <w:pPr>
        <w:widowControl w:val="0"/>
        <w:ind w:left="720" w:hanging="720"/>
        <w:jc w:val="both"/>
        <w:rPr>
          <w:rFonts w:ascii="Arial" w:hAnsi="Arial" w:cs="Arial"/>
        </w:rPr>
      </w:pPr>
      <w:r w:rsidRPr="006D0F23">
        <w:rPr>
          <w:rFonts w:ascii="Arial" w:hAnsi="Arial" w:cs="Arial"/>
        </w:rPr>
        <w:t xml:space="preserve">4. </w:t>
      </w:r>
      <w:r w:rsidRPr="006D0F23">
        <w:rPr>
          <w:rFonts w:ascii="Arial" w:hAnsi="Arial" w:cs="Arial"/>
        </w:rPr>
        <w:tab/>
        <w:t xml:space="preserve">working in accordance with the training provided and only undertaking tasks where appropriate training has been received. </w:t>
      </w:r>
    </w:p>
    <w:p w14:paraId="053C2457" w14:textId="77777777" w:rsidR="00636D01" w:rsidRPr="002B244E" w:rsidRDefault="00636D01" w:rsidP="00636D01">
      <w:pPr>
        <w:widowControl w:val="0"/>
        <w:rPr>
          <w:rFonts w:ascii="Arial" w:hAnsi="Arial" w:cs="Arial"/>
          <w:sz w:val="16"/>
          <w:szCs w:val="16"/>
        </w:rPr>
      </w:pPr>
    </w:p>
    <w:p w14:paraId="6F4AE2C3" w14:textId="77777777" w:rsidR="00636D01" w:rsidRPr="006D0F23" w:rsidRDefault="00636D01" w:rsidP="00636D01">
      <w:pPr>
        <w:widowControl w:val="0"/>
        <w:jc w:val="both"/>
        <w:rPr>
          <w:rFonts w:ascii="Arial" w:hAnsi="Arial" w:cs="Arial"/>
        </w:rPr>
      </w:pPr>
      <w:r w:rsidRPr="006D0F23">
        <w:rPr>
          <w:rFonts w:ascii="Arial" w:hAnsi="Arial" w:cs="Arial"/>
        </w:rPr>
        <w:t>Employees shall co-operate with the Council by allowing it to comply with its duties towards th</w:t>
      </w:r>
      <w:r>
        <w:rPr>
          <w:rFonts w:ascii="Arial" w:hAnsi="Arial" w:cs="Arial"/>
        </w:rPr>
        <w:t>em.  This requires employees to</w:t>
      </w:r>
    </w:p>
    <w:p w14:paraId="26EA45C8" w14:textId="77777777" w:rsidR="00636D01" w:rsidRPr="002B244E" w:rsidRDefault="00636D01" w:rsidP="00636D01">
      <w:pPr>
        <w:widowControl w:val="0"/>
        <w:rPr>
          <w:rFonts w:ascii="Arial" w:hAnsi="Arial" w:cs="Arial"/>
          <w:sz w:val="16"/>
          <w:szCs w:val="16"/>
        </w:rPr>
      </w:pPr>
    </w:p>
    <w:p w14:paraId="0483D5B6" w14:textId="77777777" w:rsidR="00636D01" w:rsidRPr="006D0F23" w:rsidRDefault="00636D01" w:rsidP="00636D01">
      <w:pPr>
        <w:widowControl w:val="0"/>
        <w:numPr>
          <w:ilvl w:val="0"/>
          <w:numId w:val="4"/>
        </w:numPr>
        <w:spacing w:line="240" w:lineRule="auto"/>
        <w:ind w:hanging="630"/>
        <w:jc w:val="both"/>
        <w:rPr>
          <w:rFonts w:ascii="Arial" w:hAnsi="Arial" w:cs="Arial"/>
        </w:rPr>
      </w:pPr>
      <w:r w:rsidRPr="006D0F23">
        <w:rPr>
          <w:rFonts w:ascii="Arial" w:hAnsi="Arial" w:cs="Arial"/>
        </w:rPr>
        <w:t>take part in safety training and risk assessments and suggest ways of reducing risks</w:t>
      </w:r>
      <w:r>
        <w:rPr>
          <w:rFonts w:ascii="Arial" w:hAnsi="Arial" w:cs="Arial"/>
        </w:rPr>
        <w:t xml:space="preserve"> and</w:t>
      </w:r>
    </w:p>
    <w:p w14:paraId="50AA689B" w14:textId="77777777" w:rsidR="00636D01" w:rsidRPr="006D0F23" w:rsidRDefault="00636D01" w:rsidP="00636D01">
      <w:pPr>
        <w:widowControl w:val="0"/>
        <w:numPr>
          <w:ilvl w:val="0"/>
          <w:numId w:val="4"/>
        </w:numPr>
        <w:spacing w:line="240" w:lineRule="auto"/>
        <w:ind w:hanging="630"/>
        <w:jc w:val="both"/>
        <w:rPr>
          <w:rFonts w:ascii="Arial" w:hAnsi="Arial" w:cs="Arial"/>
        </w:rPr>
      </w:pPr>
      <w:r w:rsidRPr="006D0F23">
        <w:rPr>
          <w:rFonts w:ascii="Arial" w:hAnsi="Arial" w:cs="Arial"/>
        </w:rPr>
        <w:t>take part in emergency evacuation exercises.</w:t>
      </w:r>
    </w:p>
    <w:p w14:paraId="347BD2B5" w14:textId="77777777" w:rsidR="00636D01" w:rsidRPr="002B244E" w:rsidRDefault="00636D01" w:rsidP="00636D01">
      <w:pPr>
        <w:widowControl w:val="0"/>
        <w:rPr>
          <w:rFonts w:ascii="Arial" w:hAnsi="Arial" w:cs="Arial"/>
          <w:sz w:val="16"/>
          <w:szCs w:val="16"/>
        </w:rPr>
      </w:pPr>
    </w:p>
    <w:p w14:paraId="0D4F3FC6" w14:textId="77777777" w:rsidR="00636D01" w:rsidRPr="006D0F23" w:rsidRDefault="00636D01" w:rsidP="00636D01">
      <w:pPr>
        <w:widowControl w:val="0"/>
        <w:jc w:val="both"/>
        <w:rPr>
          <w:rFonts w:ascii="Arial" w:hAnsi="Arial" w:cs="Arial"/>
        </w:rPr>
      </w:pPr>
      <w:r w:rsidRPr="006D0F23">
        <w:rPr>
          <w:rFonts w:ascii="Arial" w:hAnsi="Arial" w:cs="Arial"/>
        </w:rPr>
        <w:t xml:space="preserve">Employees shall report all accidents, ‘near </w:t>
      </w:r>
      <w:proofErr w:type="spellStart"/>
      <w:r w:rsidRPr="006D0F23">
        <w:rPr>
          <w:rFonts w:ascii="Arial" w:hAnsi="Arial" w:cs="Arial"/>
        </w:rPr>
        <w:t>miss’</w:t>
      </w:r>
      <w:proofErr w:type="spellEnd"/>
      <w:r w:rsidRPr="006D0F23">
        <w:rPr>
          <w:rFonts w:ascii="Arial" w:hAnsi="Arial" w:cs="Arial"/>
        </w:rPr>
        <w:t xml:space="preserve"> incidents and </w:t>
      </w:r>
      <w:proofErr w:type="gramStart"/>
      <w:r w:rsidRPr="006D0F23">
        <w:rPr>
          <w:rFonts w:ascii="Arial" w:hAnsi="Arial" w:cs="Arial"/>
        </w:rPr>
        <w:t>work related</w:t>
      </w:r>
      <w:proofErr w:type="gramEnd"/>
      <w:r w:rsidRPr="006D0F23">
        <w:rPr>
          <w:rFonts w:ascii="Arial" w:hAnsi="Arial" w:cs="Arial"/>
        </w:rPr>
        <w:t xml:space="preserve"> ill health conditions </w:t>
      </w:r>
      <w:r w:rsidRPr="006D0F23">
        <w:rPr>
          <w:rFonts w:ascii="Arial" w:hAnsi="Arial" w:cs="Arial"/>
        </w:rPr>
        <w:lastRenderedPageBreak/>
        <w:t>to their manager/supervisor/team leader.</w:t>
      </w:r>
    </w:p>
    <w:p w14:paraId="344E567D" w14:textId="77777777" w:rsidR="00636D01" w:rsidRPr="002B244E" w:rsidRDefault="00636D01" w:rsidP="00636D01">
      <w:pPr>
        <w:pStyle w:val="BodyText"/>
        <w:widowControl w:val="0"/>
        <w:jc w:val="both"/>
        <w:rPr>
          <w:bCs w:val="0"/>
          <w:sz w:val="16"/>
          <w:szCs w:val="16"/>
        </w:rPr>
      </w:pPr>
    </w:p>
    <w:p w14:paraId="3C58BECB" w14:textId="77777777" w:rsidR="00636D01" w:rsidRPr="006D0F23" w:rsidRDefault="00636D01" w:rsidP="00636D01">
      <w:pPr>
        <w:widowControl w:val="0"/>
        <w:jc w:val="both"/>
        <w:rPr>
          <w:rFonts w:ascii="Arial" w:hAnsi="Arial" w:cs="Arial"/>
        </w:rPr>
      </w:pPr>
      <w:r w:rsidRPr="006D0F23">
        <w:rPr>
          <w:rFonts w:ascii="Arial" w:hAnsi="Arial" w:cs="Arial"/>
        </w:rPr>
        <w:t>Employees shall read the Corporate Health &amp; Safety – Organisation Part B Policy to ascertain and understand their responsibilities as an employee, line manager, Assistant Director or Director of the Council.</w:t>
      </w:r>
    </w:p>
    <w:p w14:paraId="6A75484C" w14:textId="77777777" w:rsidR="00AF63FC" w:rsidRPr="002B244E" w:rsidRDefault="00AF63FC" w:rsidP="00AF63FC">
      <w:pPr>
        <w:widowControl w:val="0"/>
        <w:autoSpaceDE w:val="0"/>
        <w:autoSpaceDN w:val="0"/>
        <w:adjustRightInd w:val="0"/>
        <w:rPr>
          <w:rFonts w:ascii="Arial" w:hAnsi="Arial" w:cs="Arial"/>
          <w:b/>
          <w:bCs/>
          <w:color w:val="000000"/>
          <w:sz w:val="16"/>
          <w:szCs w:val="16"/>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AF63FC" w:rsidRPr="0059574F" w14:paraId="73487B24" w14:textId="77777777" w:rsidTr="008654D5">
        <w:tc>
          <w:tcPr>
            <w:tcW w:w="9072" w:type="dxa"/>
            <w:shd w:val="clear" w:color="auto" w:fill="CCCCCC"/>
          </w:tcPr>
          <w:p w14:paraId="306379E8" w14:textId="77777777" w:rsidR="00AF63FC" w:rsidRPr="0059574F" w:rsidRDefault="00AF63FC" w:rsidP="008654D5">
            <w:pPr>
              <w:pStyle w:val="Heading6"/>
              <w:keepNext w:val="0"/>
              <w:widowControl w:val="0"/>
              <w:numPr>
                <w:ilvl w:val="0"/>
                <w:numId w:val="0"/>
              </w:numPr>
              <w:jc w:val="left"/>
              <w:rPr>
                <w:color w:val="800080"/>
                <w:szCs w:val="24"/>
              </w:rPr>
            </w:pPr>
            <w:r w:rsidRPr="0059574F">
              <w:rPr>
                <w:color w:val="800080"/>
                <w:szCs w:val="24"/>
              </w:rPr>
              <w:t>Information Security:</w:t>
            </w:r>
          </w:p>
        </w:tc>
      </w:tr>
    </w:tbl>
    <w:p w14:paraId="3EA90751" w14:textId="77777777" w:rsidR="00AF63FC" w:rsidRPr="002B244E" w:rsidRDefault="00AF63FC" w:rsidP="00AF63FC">
      <w:pPr>
        <w:widowControl w:val="0"/>
        <w:autoSpaceDE w:val="0"/>
        <w:autoSpaceDN w:val="0"/>
        <w:adjustRightInd w:val="0"/>
        <w:rPr>
          <w:rFonts w:ascii="Arial" w:hAnsi="Arial" w:cs="Arial"/>
          <w:b/>
          <w:bCs/>
          <w:color w:val="000000"/>
          <w:sz w:val="16"/>
          <w:szCs w:val="16"/>
          <w:lang w:val="en-US"/>
        </w:rPr>
      </w:pPr>
    </w:p>
    <w:p w14:paraId="758A9659" w14:textId="0FAEEC79" w:rsidR="00AF63FC" w:rsidRDefault="00AF63FC" w:rsidP="00AF63FC">
      <w:pPr>
        <w:pStyle w:val="BodyText2"/>
        <w:widowControl w:val="0"/>
        <w:jc w:val="both"/>
        <w:rPr>
          <w:szCs w:val="22"/>
        </w:rPr>
      </w:pPr>
      <w:r w:rsidRPr="006D0F23">
        <w:rPr>
          <w:szCs w:val="22"/>
        </w:rPr>
        <w:t>In order to protect the confidentiality, integrity and availability of Council information, including information provided by customers, partner organisations, and other third parties, where applicable, employees will comply with the Council’s Information Security Policy.</w:t>
      </w:r>
    </w:p>
    <w:p w14:paraId="44B2A656" w14:textId="14A41CEB" w:rsidR="00BE502D" w:rsidRPr="00BE502D" w:rsidRDefault="00BE502D" w:rsidP="00AF63FC">
      <w:pPr>
        <w:pStyle w:val="BodyText2"/>
        <w:widowControl w:val="0"/>
        <w:jc w:val="both"/>
        <w:rPr>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BE502D" w:rsidRPr="00BE502D" w14:paraId="24961DDB" w14:textId="77777777" w:rsidTr="00201713">
        <w:tc>
          <w:tcPr>
            <w:tcW w:w="9072" w:type="dxa"/>
            <w:shd w:val="clear" w:color="auto" w:fill="CCCCCC"/>
          </w:tcPr>
          <w:p w14:paraId="7013043A" w14:textId="77777777" w:rsidR="00BE502D" w:rsidRPr="00BE502D" w:rsidRDefault="00BE502D" w:rsidP="00201713">
            <w:pPr>
              <w:pStyle w:val="Heading6"/>
              <w:numPr>
                <w:ilvl w:val="0"/>
                <w:numId w:val="0"/>
              </w:numPr>
              <w:jc w:val="left"/>
              <w:rPr>
                <w:color w:val="800080"/>
                <w:szCs w:val="24"/>
              </w:rPr>
            </w:pPr>
            <w:r w:rsidRPr="00BE502D">
              <w:rPr>
                <w:color w:val="800080"/>
                <w:szCs w:val="24"/>
              </w:rPr>
              <w:t>Other duties &amp; responsibilities:</w:t>
            </w:r>
          </w:p>
        </w:tc>
      </w:tr>
    </w:tbl>
    <w:p w14:paraId="76F61785" w14:textId="77777777" w:rsidR="00BE502D" w:rsidRPr="006D0F23" w:rsidRDefault="00BE502D" w:rsidP="00AF63FC">
      <w:pPr>
        <w:pStyle w:val="BodyText2"/>
        <w:widowControl w:val="0"/>
        <w:jc w:val="both"/>
        <w:rPr>
          <w:szCs w:val="22"/>
        </w:rPr>
      </w:pPr>
    </w:p>
    <w:p w14:paraId="086AB9D8" w14:textId="77777777" w:rsidR="00636D01" w:rsidRDefault="00636D01" w:rsidP="00636D01">
      <w:pPr>
        <w:rPr>
          <w:rFonts w:ascii="Arial" w:hAnsi="Arial" w:cs="Arial"/>
          <w:iCs/>
          <w:color w:val="000000"/>
        </w:rPr>
      </w:pPr>
      <w:r w:rsidRPr="00764B50">
        <w:rPr>
          <w:rFonts w:ascii="Arial" w:hAnsi="Arial" w:cs="Arial"/>
          <w:iCs/>
          <w:color w:val="000000"/>
        </w:rPr>
        <w:t xml:space="preserve">This Job Role Profile is not to be regarded as exclusive or exhaustive. There will be other duties and requirements associated with your post and in addition, as a term of your employment, you may be required to undertake various other duties as may be reasonably required of you. This includes making yourself available to participate in a range of corporate initiatives as determined by your Line Manager. These could include activities such as participation in the Civil Emergencies Planning Rota, supporting the Scrutiny function, actively leading/participating in a range of cross-functioning </w:t>
      </w:r>
      <w:proofErr w:type="gramStart"/>
      <w:r w:rsidRPr="00764B50">
        <w:rPr>
          <w:rFonts w:ascii="Arial" w:hAnsi="Arial" w:cs="Arial"/>
          <w:iCs/>
          <w:color w:val="000000"/>
        </w:rPr>
        <w:t>review</w:t>
      </w:r>
      <w:proofErr w:type="gramEnd"/>
      <w:r w:rsidRPr="00764B50">
        <w:rPr>
          <w:rFonts w:ascii="Arial" w:hAnsi="Arial" w:cs="Arial"/>
          <w:iCs/>
          <w:color w:val="000000"/>
        </w:rPr>
        <w:t xml:space="preserve"> and working groups</w:t>
      </w:r>
      <w:r>
        <w:rPr>
          <w:rFonts w:ascii="Arial" w:hAnsi="Arial" w:cs="Arial"/>
          <w:iCs/>
          <w:color w:val="000000"/>
        </w:rPr>
        <w:t>.</w:t>
      </w:r>
    </w:p>
    <w:p w14:paraId="29F53ED5" w14:textId="407847B2" w:rsidR="00BE502D" w:rsidRDefault="00BE502D" w:rsidP="00AF63FC">
      <w:pPr>
        <w:pStyle w:val="BodyText2"/>
        <w:widowControl w:val="0"/>
        <w:rPr>
          <w:sz w:val="16"/>
          <w:szCs w:val="16"/>
        </w:rPr>
      </w:pPr>
    </w:p>
    <w:p w14:paraId="61635B18" w14:textId="77777777" w:rsidR="00BE502D" w:rsidRPr="002B244E" w:rsidRDefault="00BE502D" w:rsidP="00AF63FC">
      <w:pPr>
        <w:pStyle w:val="BodyText2"/>
        <w:widowControl w:val="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AF63FC" w:rsidRPr="0059574F" w14:paraId="4873AACA" w14:textId="77777777" w:rsidTr="0059574F">
        <w:tc>
          <w:tcPr>
            <w:tcW w:w="9134" w:type="dxa"/>
            <w:shd w:val="clear" w:color="auto" w:fill="CCCCCC"/>
          </w:tcPr>
          <w:p w14:paraId="60A581DB" w14:textId="77777777" w:rsidR="00AF63FC" w:rsidRPr="0059574F" w:rsidRDefault="00AF63FC" w:rsidP="008654D5">
            <w:pPr>
              <w:pStyle w:val="erSer"/>
              <w:widowControl w:val="0"/>
              <w:tabs>
                <w:tab w:val="clear" w:pos="990"/>
              </w:tabs>
              <w:rPr>
                <w:rFonts w:cs="Arial"/>
                <w:b/>
                <w:sz w:val="24"/>
                <w:szCs w:val="24"/>
              </w:rPr>
            </w:pPr>
            <w:r w:rsidRPr="0059574F">
              <w:rPr>
                <w:rFonts w:cs="Arial"/>
                <w:b/>
                <w:color w:val="800080"/>
                <w:sz w:val="24"/>
                <w:szCs w:val="24"/>
              </w:rPr>
              <w:t>Statement of Commitment to Safeguarding of Children and Vulnerable Adults through safer employment practice:</w:t>
            </w:r>
          </w:p>
        </w:tc>
      </w:tr>
    </w:tbl>
    <w:p w14:paraId="332CF95D" w14:textId="77777777" w:rsidR="009856DC" w:rsidRDefault="009856DC" w:rsidP="00AF63FC">
      <w:pPr>
        <w:pStyle w:val="erSer"/>
        <w:widowControl w:val="0"/>
        <w:tabs>
          <w:tab w:val="clear" w:pos="990"/>
        </w:tabs>
        <w:jc w:val="both"/>
        <w:rPr>
          <w:rFonts w:cs="Arial"/>
          <w:szCs w:val="22"/>
        </w:rPr>
      </w:pPr>
    </w:p>
    <w:p w14:paraId="0952DD9C" w14:textId="76520AD3" w:rsidR="00636D01" w:rsidRDefault="00636D01" w:rsidP="00B11EED">
      <w:pPr>
        <w:pStyle w:val="erSer"/>
        <w:widowControl w:val="0"/>
        <w:tabs>
          <w:tab w:val="clear" w:pos="990"/>
        </w:tabs>
        <w:jc w:val="both"/>
        <w:rPr>
          <w:rFonts w:cs="Arial"/>
          <w:szCs w:val="22"/>
        </w:rPr>
      </w:pPr>
      <w:r w:rsidRPr="006D0F23">
        <w:rPr>
          <w:rFonts w:cs="Arial"/>
          <w:szCs w:val="22"/>
        </w:rPr>
        <w:t xml:space="preserve">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w:t>
      </w:r>
      <w:proofErr w:type="gramStart"/>
      <w:r w:rsidRPr="006D0F23">
        <w:rPr>
          <w:rFonts w:cs="Arial"/>
          <w:szCs w:val="22"/>
        </w:rPr>
        <w:t>people</w:t>
      </w:r>
      <w:proofErr w:type="gramEnd"/>
      <w:r w:rsidRPr="006D0F23">
        <w:rPr>
          <w:rFonts w:cs="Arial"/>
          <w:szCs w:val="22"/>
        </w:rPr>
        <w:t xml:space="preserve"> and vulnerable adults.  All staff employed to work with or on behalf of children and young people in the Council must be competent.</w:t>
      </w:r>
    </w:p>
    <w:p w14:paraId="08DC2833" w14:textId="5C357192" w:rsidR="00636D01" w:rsidRDefault="00636D01" w:rsidP="00B11EED">
      <w:pPr>
        <w:pStyle w:val="erSer"/>
        <w:widowControl w:val="0"/>
        <w:tabs>
          <w:tab w:val="clear" w:pos="990"/>
        </w:tabs>
        <w:jc w:val="both"/>
        <w:rPr>
          <w:rFonts w:cs="Arial"/>
          <w:szCs w:val="22"/>
        </w:rPr>
      </w:pPr>
      <w:r w:rsidRPr="006D0F23">
        <w:rPr>
          <w:rFonts w:cs="Arial"/>
          <w:szCs w:val="22"/>
        </w:rPr>
        <w:t>All staff working with Children &amp; Vulnerable Adults should be aware of and share the commitment to safeguarding and promoting the welfare of children, young people and vulnerable adults when applyi</w:t>
      </w:r>
      <w:r>
        <w:rPr>
          <w:rFonts w:cs="Arial"/>
          <w:szCs w:val="22"/>
        </w:rPr>
        <w:t>ng for posts at Enfield Council.</w:t>
      </w:r>
    </w:p>
    <w:p w14:paraId="5F672B24" w14:textId="77777777" w:rsidR="009856DC" w:rsidRDefault="009856DC" w:rsidP="00B11EED">
      <w:pPr>
        <w:pStyle w:val="erSer"/>
        <w:widowControl w:val="0"/>
        <w:tabs>
          <w:tab w:val="clear" w:pos="990"/>
        </w:tabs>
        <w:jc w:val="both"/>
        <w:rPr>
          <w:rFonts w:cs="Arial"/>
          <w:szCs w:val="22"/>
        </w:rPr>
      </w:pPr>
    </w:p>
    <w:p w14:paraId="13EEF36D" w14:textId="77777777" w:rsidR="009856DC" w:rsidRDefault="009856DC" w:rsidP="00AF63FC">
      <w:pPr>
        <w:pStyle w:val="erSer"/>
        <w:widowControl w:val="0"/>
        <w:tabs>
          <w:tab w:val="clear" w:pos="990"/>
        </w:tabs>
        <w:jc w:val="both"/>
        <w:rPr>
          <w:rFonts w:cs="Arial"/>
          <w:szCs w:val="22"/>
        </w:rPr>
      </w:pPr>
    </w:p>
    <w:p w14:paraId="50FD4CED" w14:textId="77777777" w:rsidR="009856DC" w:rsidRDefault="009856DC" w:rsidP="00AF63FC">
      <w:pPr>
        <w:pStyle w:val="erSer"/>
        <w:widowControl w:val="0"/>
        <w:tabs>
          <w:tab w:val="clear" w:pos="990"/>
        </w:tabs>
        <w:jc w:val="both"/>
        <w:rPr>
          <w:rFonts w:cs="Arial"/>
          <w:szCs w:val="22"/>
        </w:rPr>
      </w:pPr>
    </w:p>
    <w:p w14:paraId="207D0002" w14:textId="77777777" w:rsidR="009856DC" w:rsidRDefault="009856DC" w:rsidP="00AF63FC">
      <w:pPr>
        <w:pStyle w:val="erSer"/>
        <w:widowControl w:val="0"/>
        <w:tabs>
          <w:tab w:val="clear" w:pos="990"/>
        </w:tabs>
        <w:jc w:val="both"/>
        <w:rPr>
          <w:rFonts w:cs="Arial"/>
          <w:szCs w:val="22"/>
        </w:rPr>
      </w:pPr>
    </w:p>
    <w:p w14:paraId="76761362" w14:textId="77777777" w:rsidR="009856DC" w:rsidRDefault="009856DC" w:rsidP="00AF63FC">
      <w:pPr>
        <w:pStyle w:val="erSer"/>
        <w:widowControl w:val="0"/>
        <w:tabs>
          <w:tab w:val="clear" w:pos="990"/>
        </w:tabs>
        <w:jc w:val="both"/>
        <w:rPr>
          <w:rFonts w:cs="Arial"/>
          <w:szCs w:val="22"/>
        </w:rPr>
      </w:pPr>
    </w:p>
    <w:p w14:paraId="2AD27B75" w14:textId="77777777" w:rsidR="009856DC" w:rsidRDefault="009856DC" w:rsidP="00AF63FC">
      <w:pPr>
        <w:pStyle w:val="erSer"/>
        <w:widowControl w:val="0"/>
        <w:tabs>
          <w:tab w:val="clear" w:pos="990"/>
        </w:tabs>
        <w:jc w:val="both"/>
        <w:rPr>
          <w:rFonts w:cs="Arial"/>
          <w:szCs w:val="22"/>
        </w:rPr>
      </w:pPr>
    </w:p>
    <w:p w14:paraId="67D6FDDC" w14:textId="77777777" w:rsidR="00982524" w:rsidRDefault="00982524" w:rsidP="00AF63FC">
      <w:pPr>
        <w:pStyle w:val="erSer"/>
        <w:widowControl w:val="0"/>
        <w:tabs>
          <w:tab w:val="clear" w:pos="990"/>
        </w:tabs>
        <w:jc w:val="both"/>
        <w:rPr>
          <w:rFonts w:cs="Arial"/>
          <w:szCs w:val="22"/>
        </w:rPr>
      </w:pPr>
    </w:p>
    <w:p w14:paraId="2602F175" w14:textId="38C37C20" w:rsidR="00604908" w:rsidRDefault="00604908" w:rsidP="00201447">
      <w:pPr>
        <w:rPr>
          <w:rFonts w:ascii="Arial" w:eastAsia="Times New Roman" w:hAnsi="Arial" w:cs="Arial"/>
          <w:szCs w:val="20"/>
        </w:rPr>
        <w:sectPr w:rsidR="00604908" w:rsidSect="006B2868">
          <w:footerReference w:type="even" r:id="rId11"/>
          <w:footerReference w:type="default" r:id="rId12"/>
          <w:pgSz w:w="11906" w:h="16838"/>
          <w:pgMar w:top="794" w:right="1440" w:bottom="1440" w:left="1440" w:header="709" w:footer="709" w:gutter="0"/>
          <w:cols w:space="708"/>
          <w:docGrid w:linePitch="360"/>
        </w:sectPr>
      </w:pPr>
    </w:p>
    <w:p w14:paraId="75ED4FE6" w14:textId="02A5999E" w:rsidR="009856DC" w:rsidRPr="009856DC" w:rsidRDefault="009856DC" w:rsidP="009856DC">
      <w:pPr>
        <w:spacing w:line="240" w:lineRule="auto"/>
        <w:rPr>
          <w:rFonts w:ascii="Arial" w:eastAsia="Times New Roman" w:hAnsi="Arial" w:cs="Arial"/>
          <w:szCs w:val="20"/>
        </w:rPr>
      </w:pPr>
    </w:p>
    <w:p w14:paraId="0A27AFE1" w14:textId="77777777" w:rsidR="009856DC" w:rsidRPr="009856DC" w:rsidRDefault="009856DC" w:rsidP="003947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40" w:lineRule="auto"/>
        <w:jc w:val="center"/>
        <w:rPr>
          <w:rFonts w:ascii="Arial" w:eastAsia="Times New Roman" w:hAnsi="Arial" w:cs="Arial"/>
          <w:b/>
          <w:color w:val="7030A0"/>
          <w:sz w:val="28"/>
          <w:szCs w:val="28"/>
        </w:rPr>
      </w:pPr>
      <w:r w:rsidRPr="009856DC">
        <w:rPr>
          <w:rFonts w:ascii="Arial" w:eastAsia="Times New Roman" w:hAnsi="Arial" w:cs="Arial"/>
          <w:b/>
          <w:color w:val="7030A0"/>
          <w:sz w:val="28"/>
          <w:szCs w:val="28"/>
        </w:rPr>
        <w:t>PERSON SPECIFICATION</w:t>
      </w:r>
    </w:p>
    <w:p w14:paraId="551C6A18" w14:textId="77777777" w:rsidR="00636D01" w:rsidRPr="009856DC" w:rsidRDefault="00636D01" w:rsidP="00636D01">
      <w:pPr>
        <w:spacing w:line="240" w:lineRule="auto"/>
        <w:rPr>
          <w:rFonts w:ascii="Arial" w:eastAsia="Times New Roman" w:hAnsi="Arial" w:cs="Arial"/>
          <w:b/>
          <w:color w:val="7030A0"/>
        </w:rPr>
      </w:pPr>
    </w:p>
    <w:p w14:paraId="437C506D" w14:textId="14B4A844" w:rsidR="00636D01" w:rsidRDefault="00636D01" w:rsidP="00636D01">
      <w:pPr>
        <w:spacing w:line="240" w:lineRule="auto"/>
        <w:rPr>
          <w:rFonts w:ascii="Arial" w:eastAsia="Times New Roman" w:hAnsi="Arial" w:cs="Arial"/>
          <w:b/>
        </w:rPr>
      </w:pPr>
      <w:r w:rsidRPr="009856DC">
        <w:rPr>
          <w:rFonts w:ascii="Arial" w:eastAsia="Times New Roman" w:hAnsi="Arial" w:cs="Arial"/>
          <w:b/>
          <w:color w:val="7030A0"/>
        </w:rPr>
        <w:t>Job Title:</w:t>
      </w:r>
      <w:r w:rsidR="00394733">
        <w:rPr>
          <w:rFonts w:ascii="Arial" w:eastAsia="Times New Roman" w:hAnsi="Arial" w:cs="Arial"/>
          <w:b/>
          <w:color w:val="7030A0"/>
        </w:rPr>
        <w:t xml:space="preserve"> </w:t>
      </w:r>
      <w:r w:rsidR="00394733" w:rsidRPr="00394733">
        <w:rPr>
          <w:rFonts w:ascii="Arial" w:eastAsia="Times New Roman" w:hAnsi="Arial" w:cs="Arial"/>
          <w:bCs/>
        </w:rPr>
        <w:t>Director of Homelessness and Supported Housing</w:t>
      </w:r>
      <w:r w:rsidRPr="00394733">
        <w:rPr>
          <w:rFonts w:ascii="Arial" w:eastAsia="Times New Roman" w:hAnsi="Arial" w:cs="Arial"/>
          <w:bCs/>
        </w:rPr>
        <w:tab/>
      </w:r>
      <w:r>
        <w:rPr>
          <w:rFonts w:ascii="Arial" w:eastAsia="Times New Roman" w:hAnsi="Arial" w:cs="Arial"/>
          <w:b/>
        </w:rPr>
        <w:tab/>
      </w:r>
      <w:r w:rsidRPr="009856DC">
        <w:rPr>
          <w:rFonts w:ascii="Arial" w:eastAsia="Times New Roman" w:hAnsi="Arial" w:cs="Arial"/>
          <w:b/>
          <w:color w:val="7030A0"/>
        </w:rPr>
        <w:t>Grade:</w:t>
      </w:r>
      <w:r w:rsidRPr="009856DC">
        <w:rPr>
          <w:rFonts w:ascii="Arial" w:eastAsia="Times New Roman" w:hAnsi="Arial" w:cs="Arial"/>
        </w:rPr>
        <w:t xml:space="preserve"> </w:t>
      </w:r>
      <w:r w:rsidRPr="00394733">
        <w:rPr>
          <w:rFonts w:ascii="Arial" w:eastAsia="Times New Roman" w:hAnsi="Arial" w:cs="Arial"/>
          <w:bCs/>
        </w:rPr>
        <w:t>Director</w:t>
      </w:r>
    </w:p>
    <w:p w14:paraId="5205736B" w14:textId="77777777" w:rsidR="00394733" w:rsidRDefault="00394733" w:rsidP="00636D01">
      <w:pPr>
        <w:spacing w:line="240" w:lineRule="auto"/>
        <w:rPr>
          <w:rFonts w:ascii="Arial" w:eastAsia="Times New Roman" w:hAnsi="Arial" w:cs="Arial"/>
          <w:b/>
          <w:color w:val="7030A0"/>
        </w:rPr>
      </w:pPr>
    </w:p>
    <w:p w14:paraId="132630FB" w14:textId="4E508433" w:rsidR="00636D01" w:rsidRPr="00982524" w:rsidRDefault="00636D01" w:rsidP="00636D01">
      <w:pPr>
        <w:spacing w:line="240" w:lineRule="auto"/>
        <w:rPr>
          <w:rFonts w:ascii="Arial" w:eastAsia="Times New Roman" w:hAnsi="Arial" w:cs="Arial"/>
          <w:b/>
        </w:rPr>
      </w:pPr>
      <w:r>
        <w:rPr>
          <w:rFonts w:ascii="Arial" w:eastAsia="Times New Roman" w:hAnsi="Arial" w:cs="Arial"/>
          <w:b/>
          <w:color w:val="7030A0"/>
        </w:rPr>
        <w:t>Department</w:t>
      </w:r>
      <w:r w:rsidRPr="009856DC">
        <w:rPr>
          <w:rFonts w:ascii="Arial" w:eastAsia="Times New Roman" w:hAnsi="Arial" w:cs="Arial"/>
          <w:b/>
          <w:color w:val="7030A0"/>
        </w:rPr>
        <w:t>:</w:t>
      </w:r>
      <w:r w:rsidR="00394733">
        <w:rPr>
          <w:rFonts w:ascii="Arial" w:eastAsia="Times New Roman" w:hAnsi="Arial" w:cs="Arial"/>
          <w:b/>
          <w:color w:val="7030A0"/>
        </w:rPr>
        <w:t xml:space="preserve"> </w:t>
      </w:r>
      <w:r w:rsidR="00394733" w:rsidRPr="00394733">
        <w:rPr>
          <w:rFonts w:ascii="Arial" w:eastAsia="Times New Roman" w:hAnsi="Arial" w:cs="Arial"/>
          <w:bCs/>
        </w:rPr>
        <w:t>Housing &amp; Regeneration</w:t>
      </w:r>
    </w:p>
    <w:p w14:paraId="3B31B652" w14:textId="77777777" w:rsidR="00636D01" w:rsidRPr="009856DC" w:rsidRDefault="00636D01" w:rsidP="00636D01">
      <w:pPr>
        <w:spacing w:line="240" w:lineRule="auto"/>
        <w:rPr>
          <w:rFonts w:eastAsia="Times New Roman" w:cs="Arial"/>
          <w:sz w:val="24"/>
          <w:szCs w:val="20"/>
        </w:rPr>
      </w:pPr>
      <w:r w:rsidRPr="009856DC">
        <w:rPr>
          <w:rFonts w:ascii="Arial" w:eastAsia="Times New Roman" w:hAnsi="Arial" w:cs="Arial"/>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5"/>
        <w:gridCol w:w="1853"/>
      </w:tblGrid>
      <w:tr w:rsidR="00636D01" w:rsidRPr="009856DC" w14:paraId="0526C241" w14:textId="77777777" w:rsidTr="00AC04E5">
        <w:trPr>
          <w:trHeight w:val="1103"/>
        </w:trPr>
        <w:tc>
          <w:tcPr>
            <w:tcW w:w="12309" w:type="dxa"/>
            <w:shd w:val="clear" w:color="auto" w:fill="auto"/>
          </w:tcPr>
          <w:p w14:paraId="7D2C36E9" w14:textId="77777777" w:rsidR="00636D01" w:rsidRPr="009856DC" w:rsidRDefault="00636D01" w:rsidP="00AC04E5">
            <w:pPr>
              <w:spacing w:line="240" w:lineRule="auto"/>
              <w:rPr>
                <w:rFonts w:eastAsia="Times New Roman" w:cs="Arial"/>
                <w:b/>
                <w:color w:val="7030A0"/>
                <w:sz w:val="24"/>
                <w:szCs w:val="20"/>
              </w:rPr>
            </w:pPr>
          </w:p>
          <w:p w14:paraId="244381A8" w14:textId="77777777" w:rsidR="00636D01" w:rsidRPr="009856DC" w:rsidRDefault="00636D01" w:rsidP="00AC04E5">
            <w:pPr>
              <w:spacing w:line="240" w:lineRule="auto"/>
              <w:rPr>
                <w:rFonts w:eastAsia="Times New Roman" w:cs="Arial"/>
                <w:b/>
                <w:color w:val="7030A0"/>
                <w:sz w:val="24"/>
                <w:szCs w:val="20"/>
              </w:rPr>
            </w:pPr>
            <w:r w:rsidRPr="009856DC">
              <w:rPr>
                <w:rFonts w:eastAsia="Times New Roman" w:cs="Arial"/>
                <w:b/>
                <w:color w:val="7030A0"/>
                <w:sz w:val="24"/>
                <w:szCs w:val="20"/>
              </w:rPr>
              <w:t xml:space="preserve">Job Specifics – Skills, Experience and </w:t>
            </w:r>
            <w:r>
              <w:rPr>
                <w:rFonts w:eastAsia="Times New Roman" w:cs="Arial"/>
                <w:b/>
                <w:color w:val="7030A0"/>
                <w:sz w:val="24"/>
                <w:szCs w:val="20"/>
              </w:rPr>
              <w:t>Behaviours</w:t>
            </w:r>
          </w:p>
        </w:tc>
        <w:tc>
          <w:tcPr>
            <w:tcW w:w="1865" w:type="dxa"/>
            <w:shd w:val="clear" w:color="auto" w:fill="auto"/>
          </w:tcPr>
          <w:p w14:paraId="4CD1CAFE" w14:textId="77777777" w:rsidR="00636D01" w:rsidRPr="009856DC" w:rsidRDefault="00636D01" w:rsidP="00AC04E5">
            <w:pPr>
              <w:spacing w:line="240" w:lineRule="auto"/>
              <w:rPr>
                <w:rFonts w:eastAsia="Times New Roman" w:cs="Arial"/>
                <w:b/>
                <w:color w:val="7030A0"/>
                <w:sz w:val="24"/>
                <w:szCs w:val="20"/>
              </w:rPr>
            </w:pPr>
            <w:r w:rsidRPr="009856DC">
              <w:rPr>
                <w:rFonts w:eastAsia="Times New Roman" w:cs="Arial"/>
                <w:b/>
                <w:color w:val="7030A0"/>
                <w:sz w:val="24"/>
                <w:szCs w:val="20"/>
              </w:rPr>
              <w:t>HOW TESTED</w:t>
            </w:r>
          </w:p>
          <w:p w14:paraId="27655E9F" w14:textId="77777777" w:rsidR="00636D01" w:rsidRPr="009856DC" w:rsidRDefault="00636D01" w:rsidP="00AC04E5">
            <w:pPr>
              <w:spacing w:line="240" w:lineRule="auto"/>
              <w:rPr>
                <w:rFonts w:eastAsia="Times New Roman" w:cs="Arial"/>
                <w:sz w:val="24"/>
                <w:szCs w:val="20"/>
              </w:rPr>
            </w:pPr>
            <w:r w:rsidRPr="009856DC">
              <w:rPr>
                <w:rFonts w:eastAsia="Times New Roman" w:cs="Arial"/>
                <w:sz w:val="24"/>
                <w:szCs w:val="20"/>
              </w:rPr>
              <w:t>Application – A</w:t>
            </w:r>
          </w:p>
          <w:p w14:paraId="76EBC643" w14:textId="77777777" w:rsidR="00636D01" w:rsidRPr="009856DC" w:rsidRDefault="00636D01" w:rsidP="00AC04E5">
            <w:pPr>
              <w:spacing w:line="240" w:lineRule="auto"/>
              <w:rPr>
                <w:rFonts w:eastAsia="Times New Roman" w:cs="Arial"/>
                <w:sz w:val="24"/>
                <w:szCs w:val="20"/>
              </w:rPr>
            </w:pPr>
            <w:r w:rsidRPr="009856DC">
              <w:rPr>
                <w:rFonts w:eastAsia="Times New Roman" w:cs="Arial"/>
                <w:sz w:val="24"/>
                <w:szCs w:val="20"/>
              </w:rPr>
              <w:t>Test – T</w:t>
            </w:r>
          </w:p>
          <w:p w14:paraId="4E21E3A3" w14:textId="77777777" w:rsidR="00636D01" w:rsidRPr="009856DC" w:rsidRDefault="00636D01" w:rsidP="00AC04E5">
            <w:pPr>
              <w:spacing w:line="240" w:lineRule="auto"/>
              <w:rPr>
                <w:rFonts w:eastAsia="Times New Roman" w:cs="Arial"/>
                <w:sz w:val="24"/>
                <w:szCs w:val="20"/>
              </w:rPr>
            </w:pPr>
            <w:r w:rsidRPr="009856DC">
              <w:rPr>
                <w:rFonts w:eastAsia="Times New Roman" w:cs="Arial"/>
                <w:sz w:val="24"/>
                <w:szCs w:val="20"/>
              </w:rPr>
              <w:t>Interview - I</w:t>
            </w:r>
          </w:p>
        </w:tc>
      </w:tr>
      <w:tr w:rsidR="00636D01" w:rsidRPr="009856DC" w14:paraId="2048A5C9" w14:textId="77777777" w:rsidTr="00AC04E5">
        <w:tc>
          <w:tcPr>
            <w:tcW w:w="12309" w:type="dxa"/>
            <w:shd w:val="clear" w:color="auto" w:fill="auto"/>
          </w:tcPr>
          <w:p w14:paraId="3AF6E984" w14:textId="77777777" w:rsidR="00636D01" w:rsidRPr="009856DC" w:rsidRDefault="00636D01" w:rsidP="00AC04E5">
            <w:pPr>
              <w:spacing w:line="240" w:lineRule="auto"/>
              <w:rPr>
                <w:rFonts w:ascii="Arial" w:eastAsia="Times New Roman" w:hAnsi="Arial" w:cs="Arial"/>
                <w:b/>
                <w:sz w:val="24"/>
                <w:szCs w:val="20"/>
              </w:rPr>
            </w:pPr>
            <w:r w:rsidRPr="009856DC">
              <w:rPr>
                <w:rFonts w:ascii="Arial" w:eastAsia="Times New Roman" w:hAnsi="Arial" w:cs="Arial"/>
                <w:b/>
                <w:sz w:val="24"/>
                <w:szCs w:val="20"/>
              </w:rPr>
              <w:t>Essential:</w:t>
            </w:r>
          </w:p>
          <w:p w14:paraId="2D6945BF" w14:textId="77777777" w:rsidR="00636D01" w:rsidRPr="009856DC" w:rsidRDefault="00636D01" w:rsidP="00AC04E5">
            <w:pPr>
              <w:spacing w:line="240" w:lineRule="auto"/>
              <w:rPr>
                <w:rFonts w:eastAsia="Times New Roman" w:cs="Arial"/>
                <w:b/>
                <w:sz w:val="24"/>
                <w:szCs w:val="20"/>
              </w:rPr>
            </w:pPr>
          </w:p>
          <w:p w14:paraId="3AA56D3B"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Pr>
                <w:rFonts w:ascii="Arial" w:eastAsia="Times New Roman" w:hAnsi="Arial" w:cs="Arial"/>
              </w:rPr>
              <w:t>D</w:t>
            </w:r>
            <w:r w:rsidRPr="009856DC">
              <w:rPr>
                <w:rFonts w:ascii="Arial" w:eastAsia="Times New Roman" w:hAnsi="Arial" w:cs="Arial"/>
              </w:rPr>
              <w:t>evelop long term strategic plans and priorities for a complex service group to deliver upon agreed organisation strategy and objectives. To ensure that agreed service outcomes are achieved to meet the needs of internal and external customers.</w:t>
            </w:r>
          </w:p>
          <w:p w14:paraId="775C36CA" w14:textId="77777777" w:rsidR="00636D01" w:rsidRPr="009856DC" w:rsidRDefault="00636D01" w:rsidP="00AC04E5">
            <w:pPr>
              <w:spacing w:line="240" w:lineRule="auto"/>
              <w:ind w:left="313"/>
              <w:rPr>
                <w:rFonts w:ascii="Arial" w:eastAsia="Times New Roman" w:hAnsi="Arial" w:cs="Arial"/>
              </w:rPr>
            </w:pPr>
          </w:p>
          <w:p w14:paraId="27AED2BA"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Pr>
                <w:rFonts w:ascii="Arial" w:eastAsia="Times New Roman" w:hAnsi="Arial" w:cs="Arial"/>
              </w:rPr>
              <w:t xml:space="preserve">Act </w:t>
            </w:r>
            <w:r w:rsidRPr="009856DC">
              <w:rPr>
                <w:rFonts w:ascii="Arial" w:eastAsia="Times New Roman" w:hAnsi="Arial" w:cs="Arial"/>
              </w:rPr>
              <w:t xml:space="preserve">as a pro-active ambassador by identifying, </w:t>
            </w:r>
            <w:proofErr w:type="gramStart"/>
            <w:r w:rsidRPr="009856DC">
              <w:rPr>
                <w:rFonts w:ascii="Arial" w:eastAsia="Times New Roman" w:hAnsi="Arial" w:cs="Arial"/>
              </w:rPr>
              <w:t>developing</w:t>
            </w:r>
            <w:proofErr w:type="gramEnd"/>
            <w:r w:rsidRPr="009856DC">
              <w:rPr>
                <w:rFonts w:ascii="Arial" w:eastAsia="Times New Roman" w:hAnsi="Arial" w:cs="Arial"/>
              </w:rPr>
              <w:t xml:space="preserve"> and managing appropriate stakeholder relationships (e.g. senior officers, Members, commissioning bodies and external agencies) to enable effective service delivery which meets the needs of customers.</w:t>
            </w:r>
          </w:p>
          <w:p w14:paraId="78D70069" w14:textId="77777777" w:rsidR="00636D01" w:rsidRPr="009856DC" w:rsidRDefault="00636D01" w:rsidP="00AC04E5">
            <w:pPr>
              <w:spacing w:line="240" w:lineRule="auto"/>
              <w:rPr>
                <w:rFonts w:ascii="Arial" w:eastAsia="Times New Roman" w:hAnsi="Arial" w:cs="Arial"/>
              </w:rPr>
            </w:pPr>
          </w:p>
          <w:p w14:paraId="6B37A9FD"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Provide strong, </w:t>
            </w:r>
            <w:proofErr w:type="gramStart"/>
            <w:r w:rsidRPr="009856DC">
              <w:rPr>
                <w:rFonts w:ascii="Arial" w:eastAsia="Times New Roman" w:hAnsi="Arial" w:cs="Arial"/>
              </w:rPr>
              <w:t>visible</w:t>
            </w:r>
            <w:proofErr w:type="gramEnd"/>
            <w:r w:rsidRPr="009856DC">
              <w:rPr>
                <w:rFonts w:ascii="Arial" w:eastAsia="Times New Roman" w:hAnsi="Arial" w:cs="Arial"/>
              </w:rPr>
              <w:t xml:space="preserve"> and long</w:t>
            </w:r>
            <w:r>
              <w:rPr>
                <w:rFonts w:ascii="Arial" w:eastAsia="Times New Roman" w:hAnsi="Arial" w:cs="Arial"/>
              </w:rPr>
              <w:t>-</w:t>
            </w:r>
            <w:r w:rsidRPr="009856DC">
              <w:rPr>
                <w:rFonts w:ascii="Arial" w:eastAsia="Times New Roman" w:hAnsi="Arial" w:cs="Arial"/>
              </w:rPr>
              <w:t xml:space="preserve">term strategic leadership and direction to a Directorate. Role holders will work with the Chief Executive, Members, </w:t>
            </w:r>
            <w:proofErr w:type="gramStart"/>
            <w:r w:rsidRPr="009856DC">
              <w:rPr>
                <w:rFonts w:ascii="Arial" w:eastAsia="Times New Roman" w:hAnsi="Arial" w:cs="Arial"/>
              </w:rPr>
              <w:t>residents</w:t>
            </w:r>
            <w:proofErr w:type="gramEnd"/>
            <w:r w:rsidRPr="009856DC">
              <w:rPr>
                <w:rFonts w:ascii="Arial" w:eastAsia="Times New Roman" w:hAnsi="Arial" w:cs="Arial"/>
              </w:rPr>
              <w:t xml:space="preserve"> and other stakeholders to set the strategic priorities of the borough, balancing resource constraints against effective methods of meeting needs. They will be accountable for holding oversight of the needs of residents.</w:t>
            </w:r>
          </w:p>
          <w:p w14:paraId="518133D6" w14:textId="77777777" w:rsidR="00636D01" w:rsidRPr="009856DC" w:rsidRDefault="00636D01" w:rsidP="00AC04E5">
            <w:pPr>
              <w:spacing w:line="240" w:lineRule="auto"/>
              <w:ind w:left="720"/>
              <w:rPr>
                <w:rFonts w:ascii="Arial" w:eastAsia="Times New Roman" w:hAnsi="Arial" w:cs="Arial"/>
              </w:rPr>
            </w:pPr>
          </w:p>
          <w:p w14:paraId="64AE8C5B"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Motivate, </w:t>
            </w:r>
            <w:proofErr w:type="gramStart"/>
            <w:r w:rsidRPr="009856DC">
              <w:rPr>
                <w:rFonts w:ascii="Arial" w:eastAsia="Times New Roman" w:hAnsi="Arial" w:cs="Arial"/>
              </w:rPr>
              <w:t>lead</w:t>
            </w:r>
            <w:proofErr w:type="gramEnd"/>
            <w:r w:rsidRPr="009856DC">
              <w:rPr>
                <w:rFonts w:ascii="Arial" w:eastAsia="Times New Roman" w:hAnsi="Arial" w:cs="Arial"/>
              </w:rPr>
              <w:t xml:space="preserve"> and develop senior staff to support a culture of high</w:t>
            </w:r>
            <w:r>
              <w:rPr>
                <w:rFonts w:ascii="Arial" w:eastAsia="Times New Roman" w:hAnsi="Arial" w:cs="Arial"/>
              </w:rPr>
              <w:t>-</w:t>
            </w:r>
            <w:r w:rsidRPr="009856DC">
              <w:rPr>
                <w:rFonts w:ascii="Arial" w:eastAsia="Times New Roman" w:hAnsi="Arial" w:cs="Arial"/>
              </w:rPr>
              <w:t xml:space="preserve">quality performance and continuous improvement </w:t>
            </w:r>
            <w:r w:rsidRPr="009856DC">
              <w:rPr>
                <w:rFonts w:ascii="Arial" w:eastAsia="Times New Roman" w:hAnsi="Arial" w:cs="Arial"/>
                <w:color w:val="000000"/>
              </w:rPr>
              <w:t xml:space="preserve">to achieve excellent outcomes that meet the needs of citizens within a fixed level of resources. </w:t>
            </w:r>
          </w:p>
          <w:p w14:paraId="174B6351" w14:textId="77777777" w:rsidR="00636D01" w:rsidRPr="009856DC" w:rsidRDefault="00636D01" w:rsidP="00AC04E5">
            <w:pPr>
              <w:spacing w:line="240" w:lineRule="auto"/>
              <w:rPr>
                <w:rFonts w:ascii="Arial" w:eastAsia="Times New Roman" w:hAnsi="Arial" w:cs="Arial"/>
              </w:rPr>
            </w:pPr>
          </w:p>
          <w:p w14:paraId="422DCF40"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Responsible for maximising opportunities for the organisation to be the local democratic leader of public services. They will establish and maintain strong relationships </w:t>
            </w:r>
            <w:proofErr w:type="gramStart"/>
            <w:r w:rsidRPr="009856DC">
              <w:rPr>
                <w:rFonts w:ascii="Arial" w:eastAsia="Times New Roman" w:hAnsi="Arial" w:cs="Arial"/>
              </w:rPr>
              <w:t>in order to</w:t>
            </w:r>
            <w:proofErr w:type="gramEnd"/>
            <w:r w:rsidRPr="009856DC">
              <w:rPr>
                <w:rFonts w:ascii="Arial" w:eastAsia="Times New Roman" w:hAnsi="Arial" w:cs="Arial"/>
              </w:rPr>
              <w:t xml:space="preserve"> better manage public sector resources and ensure the delivery of high quality, value for money services to citizens which fully meet their needs.</w:t>
            </w:r>
          </w:p>
          <w:p w14:paraId="7274A642" w14:textId="77777777" w:rsidR="00636D01" w:rsidRPr="009856DC" w:rsidRDefault="00636D01" w:rsidP="00AC04E5">
            <w:pPr>
              <w:spacing w:line="240" w:lineRule="auto"/>
              <w:rPr>
                <w:rFonts w:ascii="Arial" w:eastAsia="Times New Roman" w:hAnsi="Arial" w:cs="Arial"/>
              </w:rPr>
            </w:pPr>
          </w:p>
          <w:p w14:paraId="001B3448"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lastRenderedPageBreak/>
              <w:t xml:space="preserve">Form strong strategic relationships with a broad range of external service providers </w:t>
            </w:r>
            <w:proofErr w:type="gramStart"/>
            <w:r w:rsidRPr="009856DC">
              <w:rPr>
                <w:rFonts w:ascii="Arial" w:eastAsia="Times New Roman" w:hAnsi="Arial" w:cs="Arial"/>
              </w:rPr>
              <w:t>in order to</w:t>
            </w:r>
            <w:proofErr w:type="gramEnd"/>
            <w:r w:rsidRPr="009856DC">
              <w:rPr>
                <w:rFonts w:ascii="Arial" w:eastAsia="Times New Roman" w:hAnsi="Arial" w:cs="Arial"/>
              </w:rPr>
              <w:t xml:space="preserve"> create opportunities that will help position the organisation as the market leading enabler of effective public services in the region.</w:t>
            </w:r>
          </w:p>
          <w:p w14:paraId="2EB15CD7" w14:textId="77777777" w:rsidR="00636D01" w:rsidRPr="009856DC" w:rsidRDefault="00636D01" w:rsidP="00AC04E5">
            <w:pPr>
              <w:spacing w:line="240" w:lineRule="auto"/>
              <w:rPr>
                <w:rFonts w:ascii="Arial" w:eastAsia="Times New Roman" w:hAnsi="Arial" w:cs="Arial"/>
              </w:rPr>
            </w:pPr>
          </w:p>
          <w:p w14:paraId="65435DCD"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Lead and own the development of a customer insight/management strategy to ensure the organisation is anticipating and meeting customer needs where appropriate.  </w:t>
            </w:r>
          </w:p>
          <w:p w14:paraId="64726473" w14:textId="77777777" w:rsidR="00636D01" w:rsidRPr="009856DC" w:rsidRDefault="00636D01" w:rsidP="00AC04E5">
            <w:pPr>
              <w:spacing w:line="240" w:lineRule="auto"/>
              <w:ind w:left="720"/>
              <w:rPr>
                <w:rFonts w:eastAsia="Times New Roman" w:cs="Arial"/>
                <w:b/>
                <w:color w:val="000000"/>
              </w:rPr>
            </w:pPr>
          </w:p>
          <w:p w14:paraId="13848DF6"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Maintain a strong overall oversight of the needs of residents, establishing strong relationships internally and externally </w:t>
            </w:r>
            <w:proofErr w:type="gramStart"/>
            <w:r w:rsidRPr="009856DC">
              <w:rPr>
                <w:rFonts w:ascii="Arial" w:eastAsia="Times New Roman" w:hAnsi="Arial" w:cs="Arial"/>
              </w:rPr>
              <w:t>in order to</w:t>
            </w:r>
            <w:proofErr w:type="gramEnd"/>
            <w:r w:rsidRPr="009856DC">
              <w:rPr>
                <w:rFonts w:ascii="Arial" w:eastAsia="Times New Roman" w:hAnsi="Arial" w:cs="Arial"/>
              </w:rPr>
              <w:t xml:space="preserve"> develop a full understanding of the current and future needs of local residents.  </w:t>
            </w:r>
          </w:p>
          <w:p w14:paraId="5F46C558" w14:textId="77777777" w:rsidR="00636D01" w:rsidRPr="009856DC" w:rsidRDefault="00636D01" w:rsidP="00AC04E5">
            <w:pPr>
              <w:spacing w:line="240" w:lineRule="auto"/>
              <w:rPr>
                <w:rFonts w:ascii="Arial" w:eastAsia="Times New Roman" w:hAnsi="Arial" w:cs="Arial"/>
              </w:rPr>
            </w:pPr>
          </w:p>
          <w:p w14:paraId="390DBCE7"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Overall accountability for ensuring services operate in compliance with relevant legislation, statutory duties and council polices (e.g. procurement, health and safety, risk management), driving changes/improvements where needed.</w:t>
            </w:r>
          </w:p>
          <w:p w14:paraId="5F14AE07" w14:textId="77777777" w:rsidR="00636D01" w:rsidRPr="009856DC" w:rsidRDefault="00636D01" w:rsidP="00AC04E5">
            <w:pPr>
              <w:spacing w:line="240" w:lineRule="auto"/>
              <w:rPr>
                <w:rFonts w:ascii="Arial" w:eastAsia="Times New Roman" w:hAnsi="Arial" w:cs="Arial"/>
              </w:rPr>
            </w:pPr>
          </w:p>
          <w:p w14:paraId="376520A7"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To lead delegated resources (people, financial etc) </w:t>
            </w:r>
            <w:proofErr w:type="gramStart"/>
            <w:r w:rsidRPr="009856DC">
              <w:rPr>
                <w:rFonts w:ascii="Arial" w:eastAsia="Times New Roman" w:hAnsi="Arial" w:cs="Arial"/>
              </w:rPr>
              <w:t>in order to</w:t>
            </w:r>
            <w:proofErr w:type="gramEnd"/>
            <w:r w:rsidRPr="009856DC">
              <w:rPr>
                <w:rFonts w:ascii="Arial" w:eastAsia="Times New Roman" w:hAnsi="Arial" w:cs="Arial"/>
              </w:rPr>
              <w:t xml:space="preserve"> demonstrate value for money and ensure services are delivered within agreed financial parameters.</w:t>
            </w:r>
          </w:p>
          <w:p w14:paraId="3DA285E7" w14:textId="77777777" w:rsidR="00636D01" w:rsidRPr="009856DC" w:rsidRDefault="00636D01" w:rsidP="00AC04E5">
            <w:pPr>
              <w:spacing w:line="240" w:lineRule="auto"/>
              <w:rPr>
                <w:rFonts w:ascii="Arial" w:eastAsia="Times New Roman" w:hAnsi="Arial" w:cs="Arial"/>
              </w:rPr>
            </w:pPr>
          </w:p>
          <w:p w14:paraId="1EF7C397"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Where appropriate, to provide leadership for the commercial development of services in order to demonstrate success in the </w:t>
            </w:r>
            <w:proofErr w:type="gramStart"/>
            <w:r w:rsidRPr="009856DC">
              <w:rPr>
                <w:rFonts w:ascii="Arial" w:eastAsia="Times New Roman" w:hAnsi="Arial" w:cs="Arial"/>
              </w:rPr>
              <w:t>market place</w:t>
            </w:r>
            <w:proofErr w:type="gramEnd"/>
            <w:r w:rsidRPr="009856DC">
              <w:rPr>
                <w:rFonts w:ascii="Arial" w:eastAsia="Times New Roman" w:hAnsi="Arial" w:cs="Arial"/>
              </w:rPr>
              <w:t xml:space="preserve"> and deliver service improvements to meet future service user needs.</w:t>
            </w:r>
          </w:p>
          <w:p w14:paraId="22173513" w14:textId="77777777" w:rsidR="00636D01" w:rsidRPr="009856DC" w:rsidRDefault="00636D01" w:rsidP="00AC04E5">
            <w:pPr>
              <w:spacing w:line="240" w:lineRule="auto"/>
              <w:rPr>
                <w:rFonts w:eastAsia="Times New Roman" w:cs="Arial"/>
                <w:b/>
                <w:color w:val="000000"/>
                <w:sz w:val="24"/>
                <w:szCs w:val="20"/>
              </w:rPr>
            </w:pPr>
          </w:p>
          <w:p w14:paraId="6F5BDCBC" w14:textId="77777777" w:rsidR="00636D01" w:rsidRPr="009856DC" w:rsidRDefault="00636D01" w:rsidP="00AC04E5">
            <w:pPr>
              <w:spacing w:line="240" w:lineRule="auto"/>
              <w:rPr>
                <w:rFonts w:ascii="Arial" w:eastAsia="Times New Roman" w:hAnsi="Arial" w:cs="Arial"/>
                <w:b/>
                <w:sz w:val="24"/>
                <w:szCs w:val="20"/>
                <w:lang w:val="en-US"/>
              </w:rPr>
            </w:pPr>
            <w:r w:rsidRPr="009856DC">
              <w:rPr>
                <w:rFonts w:ascii="Arial" w:eastAsia="Times New Roman" w:hAnsi="Arial" w:cs="Arial"/>
                <w:b/>
                <w:sz w:val="24"/>
                <w:szCs w:val="20"/>
                <w:lang w:val="en-US"/>
              </w:rPr>
              <w:t>Sk</w:t>
            </w:r>
            <w:r>
              <w:rPr>
                <w:rFonts w:ascii="Arial" w:eastAsia="Times New Roman" w:hAnsi="Arial" w:cs="Arial"/>
                <w:b/>
                <w:sz w:val="24"/>
                <w:szCs w:val="20"/>
                <w:lang w:val="en-US"/>
              </w:rPr>
              <w:t>ills, Knowledge &amp; Experience:</w:t>
            </w:r>
          </w:p>
          <w:p w14:paraId="32301966" w14:textId="77777777" w:rsidR="00636D01" w:rsidRPr="009856DC" w:rsidRDefault="00636D01" w:rsidP="00AC04E5">
            <w:pPr>
              <w:spacing w:line="240" w:lineRule="auto"/>
              <w:rPr>
                <w:rFonts w:ascii="Times New Roman" w:eastAsia="Times New Roman" w:hAnsi="Times New Roman"/>
                <w:b/>
                <w:sz w:val="24"/>
                <w:szCs w:val="20"/>
                <w:lang w:val="en-US"/>
              </w:rPr>
            </w:pPr>
          </w:p>
          <w:p w14:paraId="7A4B36B1" w14:textId="77777777" w:rsidR="00636D01" w:rsidRPr="009856DC" w:rsidRDefault="00636D01" w:rsidP="00AC04E5">
            <w:pPr>
              <w:numPr>
                <w:ilvl w:val="0"/>
                <w:numId w:val="7"/>
              </w:numPr>
              <w:spacing w:line="240" w:lineRule="auto"/>
              <w:ind w:left="426"/>
              <w:contextualSpacing/>
              <w:rPr>
                <w:rFonts w:ascii="Arial" w:eastAsia="Times New Roman" w:hAnsi="Arial" w:cs="Arial"/>
              </w:rPr>
            </w:pPr>
            <w:r w:rsidRPr="009856DC">
              <w:rPr>
                <w:rFonts w:ascii="Arial" w:eastAsia="Times New Roman" w:hAnsi="Arial" w:cs="Arial"/>
              </w:rPr>
              <w:t xml:space="preserve">Ability to scan long term horizon and understand implications of broader national, </w:t>
            </w:r>
            <w:proofErr w:type="gramStart"/>
            <w:r w:rsidRPr="009856DC">
              <w:rPr>
                <w:rFonts w:ascii="Arial" w:eastAsia="Times New Roman" w:hAnsi="Arial" w:cs="Arial"/>
              </w:rPr>
              <w:t>regional</w:t>
            </w:r>
            <w:proofErr w:type="gramEnd"/>
            <w:r w:rsidRPr="009856DC">
              <w:rPr>
                <w:rFonts w:ascii="Arial" w:eastAsia="Times New Roman" w:hAnsi="Arial" w:cs="Arial"/>
              </w:rPr>
              <w:t xml:space="preserve"> and public sector trends for the Council.</w:t>
            </w:r>
          </w:p>
          <w:p w14:paraId="327E1FEF" w14:textId="77777777" w:rsidR="00636D01" w:rsidRPr="009856DC" w:rsidRDefault="00636D01" w:rsidP="00AC04E5">
            <w:pPr>
              <w:spacing w:line="240" w:lineRule="auto"/>
              <w:ind w:left="317"/>
              <w:rPr>
                <w:rFonts w:ascii="Arial" w:eastAsia="Times New Roman" w:hAnsi="Arial" w:cs="Arial"/>
              </w:rPr>
            </w:pPr>
          </w:p>
          <w:p w14:paraId="2B9BE293" w14:textId="77777777" w:rsidR="00636D01" w:rsidRPr="009856DC" w:rsidRDefault="00636D01" w:rsidP="00AC04E5">
            <w:pPr>
              <w:numPr>
                <w:ilvl w:val="0"/>
                <w:numId w:val="7"/>
              </w:numPr>
              <w:spacing w:line="240" w:lineRule="auto"/>
              <w:ind w:left="426"/>
              <w:contextualSpacing/>
              <w:rPr>
                <w:rFonts w:ascii="Arial" w:eastAsia="Times New Roman" w:hAnsi="Arial" w:cs="Arial"/>
              </w:rPr>
            </w:pPr>
            <w:r w:rsidRPr="009856DC">
              <w:rPr>
                <w:rFonts w:ascii="Arial" w:eastAsia="Times New Roman" w:hAnsi="Arial" w:cs="Arial"/>
              </w:rPr>
              <w:t xml:space="preserve">Experience of working effectively within a political environment providing balanced advice and guidance on strategic and operational issues. </w:t>
            </w:r>
          </w:p>
          <w:p w14:paraId="164FF793" w14:textId="77777777" w:rsidR="00636D01" w:rsidRPr="009856DC" w:rsidRDefault="00636D01" w:rsidP="00AC04E5">
            <w:pPr>
              <w:spacing w:line="240" w:lineRule="auto"/>
              <w:rPr>
                <w:rFonts w:ascii="Arial" w:eastAsia="Times New Roman" w:hAnsi="Arial" w:cs="Arial"/>
              </w:rPr>
            </w:pPr>
          </w:p>
          <w:p w14:paraId="14D97189" w14:textId="77777777" w:rsidR="00636D01" w:rsidRPr="009856DC" w:rsidRDefault="00636D01" w:rsidP="00AC04E5">
            <w:pPr>
              <w:numPr>
                <w:ilvl w:val="0"/>
                <w:numId w:val="7"/>
              </w:numPr>
              <w:spacing w:line="240" w:lineRule="auto"/>
              <w:ind w:left="426"/>
              <w:contextualSpacing/>
              <w:rPr>
                <w:rFonts w:ascii="Arial" w:eastAsia="Times New Roman" w:hAnsi="Arial" w:cs="Arial"/>
              </w:rPr>
            </w:pPr>
            <w:r w:rsidRPr="009856DC">
              <w:rPr>
                <w:rFonts w:ascii="Arial" w:eastAsia="Times New Roman" w:hAnsi="Arial" w:cs="Arial"/>
              </w:rPr>
              <w:t xml:space="preserve">Ability to demonstrate successful achievement in context of leadership at an executive level in a large, diverse organisation. </w:t>
            </w:r>
          </w:p>
          <w:p w14:paraId="74E551E8" w14:textId="77777777" w:rsidR="00636D01" w:rsidRPr="009856DC" w:rsidRDefault="00636D01" w:rsidP="00AC04E5">
            <w:pPr>
              <w:spacing w:line="240" w:lineRule="auto"/>
              <w:rPr>
                <w:rFonts w:ascii="Arial" w:eastAsia="Times New Roman" w:hAnsi="Arial" w:cs="Arial"/>
              </w:rPr>
            </w:pPr>
          </w:p>
          <w:p w14:paraId="1C8439E1" w14:textId="77777777" w:rsidR="00636D01" w:rsidRPr="009856DC" w:rsidRDefault="00636D01" w:rsidP="00AC04E5">
            <w:pPr>
              <w:numPr>
                <w:ilvl w:val="0"/>
                <w:numId w:val="7"/>
              </w:numPr>
              <w:spacing w:line="240" w:lineRule="auto"/>
              <w:ind w:left="426"/>
              <w:contextualSpacing/>
              <w:rPr>
                <w:rFonts w:ascii="Arial" w:eastAsia="Times New Roman" w:hAnsi="Arial" w:cs="Arial"/>
              </w:rPr>
            </w:pPr>
            <w:r w:rsidRPr="009856DC">
              <w:rPr>
                <w:rFonts w:ascii="Arial" w:eastAsia="Times New Roman" w:hAnsi="Arial" w:cs="Arial"/>
              </w:rPr>
              <w:t>Evidence of successfully managing the development and delivery of large-scale business plans.</w:t>
            </w:r>
          </w:p>
          <w:p w14:paraId="17AD2550" w14:textId="77777777" w:rsidR="00636D01" w:rsidRPr="009856DC" w:rsidRDefault="00636D01" w:rsidP="00AC04E5">
            <w:pPr>
              <w:spacing w:line="240" w:lineRule="auto"/>
              <w:rPr>
                <w:rFonts w:ascii="Arial" w:eastAsia="Times New Roman" w:hAnsi="Arial" w:cs="Arial"/>
              </w:rPr>
            </w:pPr>
          </w:p>
          <w:p w14:paraId="687D26DB" w14:textId="77777777" w:rsidR="00636D01" w:rsidRPr="009856DC" w:rsidRDefault="00636D01" w:rsidP="00AC04E5">
            <w:pPr>
              <w:spacing w:line="240" w:lineRule="auto"/>
              <w:contextualSpacing/>
              <w:rPr>
                <w:rFonts w:ascii="Arial" w:eastAsia="Times New Roman" w:hAnsi="Arial" w:cs="Arial"/>
              </w:rPr>
            </w:pPr>
            <w:r w:rsidRPr="009856DC">
              <w:rPr>
                <w:rFonts w:ascii="Arial" w:eastAsia="Times New Roman" w:hAnsi="Arial" w:cs="Arial"/>
              </w:rPr>
              <w:t xml:space="preserve"> 5.   Evidence of leading sophisticated transformational change successfully</w:t>
            </w:r>
            <w:r>
              <w:rPr>
                <w:rFonts w:ascii="Arial" w:eastAsia="Times New Roman" w:hAnsi="Arial" w:cs="Arial"/>
              </w:rPr>
              <w:t xml:space="preserve"> </w:t>
            </w:r>
            <w:proofErr w:type="gramStart"/>
            <w:r>
              <w:rPr>
                <w:rFonts w:ascii="Arial" w:eastAsia="Times New Roman" w:hAnsi="Arial" w:cs="Arial"/>
              </w:rPr>
              <w:t>i</w:t>
            </w:r>
            <w:r w:rsidRPr="009856DC">
              <w:rPr>
                <w:rFonts w:ascii="Arial" w:eastAsia="Times New Roman" w:hAnsi="Arial" w:cs="Arial"/>
              </w:rPr>
              <w:t>n order to</w:t>
            </w:r>
            <w:proofErr w:type="gramEnd"/>
            <w:r w:rsidRPr="009856DC">
              <w:rPr>
                <w:rFonts w:ascii="Arial" w:eastAsia="Times New Roman" w:hAnsi="Arial" w:cs="Arial"/>
              </w:rPr>
              <w:t xml:space="preserve"> improve outcomes.</w:t>
            </w:r>
          </w:p>
          <w:p w14:paraId="244893A0" w14:textId="77777777" w:rsidR="00636D01" w:rsidRPr="009856DC" w:rsidRDefault="00636D01" w:rsidP="00AC04E5">
            <w:pPr>
              <w:spacing w:line="240" w:lineRule="auto"/>
              <w:rPr>
                <w:rFonts w:ascii="Arial" w:eastAsia="Times New Roman" w:hAnsi="Arial" w:cs="Arial"/>
              </w:rPr>
            </w:pPr>
          </w:p>
          <w:p w14:paraId="0F542277" w14:textId="77777777" w:rsidR="00636D01" w:rsidRPr="009856DC" w:rsidRDefault="00636D01" w:rsidP="00AC04E5">
            <w:pPr>
              <w:spacing w:line="240" w:lineRule="auto"/>
              <w:contextualSpacing/>
              <w:rPr>
                <w:rFonts w:ascii="Arial" w:eastAsia="Times New Roman" w:hAnsi="Arial" w:cs="Arial"/>
              </w:rPr>
            </w:pPr>
            <w:r w:rsidRPr="009856DC">
              <w:rPr>
                <w:rFonts w:ascii="Arial" w:eastAsia="Times New Roman" w:hAnsi="Arial" w:cs="Arial"/>
              </w:rPr>
              <w:t xml:space="preserve"> 6.   Evidence of successful strategic and operational resource management</w:t>
            </w:r>
            <w:r>
              <w:rPr>
                <w:rFonts w:ascii="Arial" w:eastAsia="Times New Roman" w:hAnsi="Arial" w:cs="Arial"/>
              </w:rPr>
              <w:t xml:space="preserve"> </w:t>
            </w:r>
            <w:r w:rsidRPr="009856DC">
              <w:rPr>
                <w:rFonts w:ascii="Arial" w:eastAsia="Times New Roman" w:hAnsi="Arial" w:cs="Arial"/>
              </w:rPr>
              <w:t>including</w:t>
            </w:r>
            <w:r>
              <w:rPr>
                <w:rFonts w:ascii="Arial" w:eastAsia="Times New Roman" w:hAnsi="Arial" w:cs="Arial"/>
              </w:rPr>
              <w:t xml:space="preserve"> evidence of the resolution of c</w:t>
            </w:r>
            <w:r w:rsidRPr="009856DC">
              <w:rPr>
                <w:rFonts w:ascii="Arial" w:eastAsia="Times New Roman" w:hAnsi="Arial" w:cs="Arial"/>
              </w:rPr>
              <w:t xml:space="preserve">onflicting priorities within tight </w:t>
            </w:r>
            <w:r>
              <w:rPr>
                <w:rFonts w:ascii="Arial" w:eastAsia="Times New Roman" w:hAnsi="Arial" w:cs="Arial"/>
              </w:rPr>
              <w:t>f</w:t>
            </w:r>
            <w:r w:rsidRPr="009856DC">
              <w:rPr>
                <w:rFonts w:ascii="Arial" w:eastAsia="Times New Roman" w:hAnsi="Arial" w:cs="Arial"/>
              </w:rPr>
              <w:t xml:space="preserve">inancial constraints. </w:t>
            </w:r>
          </w:p>
          <w:p w14:paraId="29BAF1B2" w14:textId="77777777" w:rsidR="00636D01" w:rsidRPr="009856DC" w:rsidRDefault="00636D01" w:rsidP="00AC04E5">
            <w:pPr>
              <w:spacing w:line="240" w:lineRule="auto"/>
              <w:rPr>
                <w:rFonts w:ascii="Arial" w:eastAsia="Times New Roman" w:hAnsi="Arial" w:cs="Arial"/>
              </w:rPr>
            </w:pPr>
          </w:p>
          <w:p w14:paraId="03D6F191" w14:textId="77777777" w:rsidR="00636D01" w:rsidRPr="009856DC" w:rsidRDefault="00636D01" w:rsidP="00AC04E5">
            <w:pPr>
              <w:spacing w:line="240" w:lineRule="auto"/>
              <w:rPr>
                <w:rFonts w:eastAsia="Times New Roman" w:cs="Arial"/>
                <w:b/>
                <w:color w:val="000000"/>
              </w:rPr>
            </w:pPr>
            <w:r w:rsidRPr="009856DC">
              <w:rPr>
                <w:rFonts w:ascii="Arial" w:eastAsia="Times New Roman" w:hAnsi="Arial" w:cs="Arial"/>
              </w:rPr>
              <w:t>7.    Able to demonstrate success in forging partnerships with a wide range</w:t>
            </w:r>
            <w:r>
              <w:rPr>
                <w:rFonts w:ascii="Arial" w:eastAsia="Times New Roman" w:hAnsi="Arial" w:cs="Arial"/>
              </w:rPr>
              <w:t xml:space="preserve"> </w:t>
            </w:r>
            <w:r w:rsidRPr="009856DC">
              <w:rPr>
                <w:rFonts w:ascii="Arial" w:eastAsia="Times New Roman" w:hAnsi="Arial" w:cs="Arial"/>
              </w:rPr>
              <w:t xml:space="preserve">of internal and external bodies </w:t>
            </w:r>
            <w:r>
              <w:rPr>
                <w:rFonts w:ascii="Arial" w:eastAsia="Times New Roman" w:hAnsi="Arial" w:cs="Arial"/>
              </w:rPr>
              <w:t xml:space="preserve">such as </w:t>
            </w:r>
            <w:r w:rsidRPr="009856DC">
              <w:rPr>
                <w:rFonts w:ascii="Arial" w:eastAsia="Times New Roman" w:hAnsi="Arial" w:cs="Arial"/>
              </w:rPr>
              <w:t xml:space="preserve">government, voluntary and community sector, other public sector bodies, businesses, </w:t>
            </w:r>
            <w:proofErr w:type="gramStart"/>
            <w:r w:rsidRPr="009856DC">
              <w:rPr>
                <w:rFonts w:ascii="Arial" w:eastAsia="Times New Roman" w:hAnsi="Arial" w:cs="Arial"/>
              </w:rPr>
              <w:t>inspectorates</w:t>
            </w:r>
            <w:proofErr w:type="gramEnd"/>
            <w:r>
              <w:rPr>
                <w:rFonts w:ascii="Arial" w:eastAsia="Times New Roman" w:hAnsi="Arial" w:cs="Arial"/>
              </w:rPr>
              <w:t xml:space="preserve"> </w:t>
            </w:r>
            <w:r w:rsidRPr="009856DC">
              <w:rPr>
                <w:rFonts w:ascii="Arial" w:eastAsia="Times New Roman" w:hAnsi="Arial" w:cs="Arial"/>
              </w:rPr>
              <w:t>and other stakeholders.</w:t>
            </w:r>
          </w:p>
          <w:p w14:paraId="67FDE81E" w14:textId="77777777" w:rsidR="00636D01" w:rsidRPr="009856DC" w:rsidRDefault="00636D01" w:rsidP="00AC04E5">
            <w:pPr>
              <w:spacing w:line="240" w:lineRule="auto"/>
              <w:ind w:left="720"/>
              <w:rPr>
                <w:rFonts w:eastAsia="Times New Roman" w:cs="Arial"/>
                <w:b/>
                <w:color w:val="000000"/>
                <w:sz w:val="24"/>
                <w:szCs w:val="20"/>
              </w:rPr>
            </w:pPr>
          </w:p>
        </w:tc>
        <w:tc>
          <w:tcPr>
            <w:tcW w:w="1865" w:type="dxa"/>
            <w:shd w:val="clear" w:color="auto" w:fill="auto"/>
          </w:tcPr>
          <w:p w14:paraId="12BEB9B1" w14:textId="77777777" w:rsidR="00636D01" w:rsidRPr="009856DC" w:rsidRDefault="00636D01" w:rsidP="00AC04E5">
            <w:pPr>
              <w:spacing w:line="240" w:lineRule="auto"/>
              <w:jc w:val="center"/>
              <w:rPr>
                <w:rFonts w:eastAsia="Times New Roman" w:cs="Arial"/>
                <w:b/>
                <w:sz w:val="24"/>
                <w:szCs w:val="20"/>
              </w:rPr>
            </w:pPr>
            <w:r w:rsidRPr="009856DC">
              <w:rPr>
                <w:rFonts w:eastAsia="Times New Roman" w:cs="Arial"/>
                <w:b/>
                <w:sz w:val="24"/>
                <w:szCs w:val="20"/>
              </w:rPr>
              <w:lastRenderedPageBreak/>
              <w:t>A/I</w:t>
            </w:r>
            <w:r>
              <w:rPr>
                <w:rFonts w:eastAsia="Times New Roman" w:cs="Arial"/>
                <w:b/>
                <w:sz w:val="24"/>
                <w:szCs w:val="20"/>
              </w:rPr>
              <w:t>/T</w:t>
            </w:r>
          </w:p>
          <w:p w14:paraId="39E67944" w14:textId="77777777" w:rsidR="00636D01" w:rsidRPr="009856DC" w:rsidRDefault="00636D01" w:rsidP="00AC04E5">
            <w:pPr>
              <w:spacing w:line="240" w:lineRule="auto"/>
              <w:jc w:val="center"/>
              <w:rPr>
                <w:rFonts w:eastAsia="Times New Roman" w:cs="Arial"/>
                <w:b/>
                <w:sz w:val="24"/>
                <w:szCs w:val="20"/>
              </w:rPr>
            </w:pPr>
          </w:p>
          <w:p w14:paraId="59C707DC" w14:textId="77777777" w:rsidR="00636D01" w:rsidRPr="009856DC" w:rsidRDefault="00636D01" w:rsidP="00AC04E5">
            <w:pPr>
              <w:spacing w:line="240" w:lineRule="auto"/>
              <w:jc w:val="center"/>
              <w:rPr>
                <w:rFonts w:eastAsia="Times New Roman" w:cs="Arial"/>
                <w:sz w:val="24"/>
                <w:szCs w:val="20"/>
              </w:rPr>
            </w:pPr>
          </w:p>
          <w:p w14:paraId="43855AD0" w14:textId="77777777" w:rsidR="00636D01" w:rsidRPr="009856DC" w:rsidRDefault="00636D01" w:rsidP="00AC04E5">
            <w:pPr>
              <w:spacing w:line="240" w:lineRule="auto"/>
              <w:jc w:val="center"/>
              <w:rPr>
                <w:rFonts w:eastAsia="Times New Roman" w:cs="Arial"/>
                <w:sz w:val="24"/>
                <w:szCs w:val="20"/>
              </w:rPr>
            </w:pPr>
          </w:p>
          <w:p w14:paraId="6DF9B9DF" w14:textId="77777777" w:rsidR="00636D01" w:rsidRPr="009856DC" w:rsidRDefault="00636D01" w:rsidP="00AC04E5">
            <w:pPr>
              <w:spacing w:line="240" w:lineRule="auto"/>
              <w:jc w:val="center"/>
              <w:rPr>
                <w:rFonts w:eastAsia="Times New Roman" w:cs="Arial"/>
                <w:b/>
                <w:sz w:val="24"/>
                <w:szCs w:val="20"/>
              </w:rPr>
            </w:pPr>
          </w:p>
          <w:p w14:paraId="205C97D3" w14:textId="77777777" w:rsidR="00636D01" w:rsidRPr="009856DC" w:rsidRDefault="00636D01" w:rsidP="00AC04E5">
            <w:pPr>
              <w:spacing w:line="240" w:lineRule="auto"/>
              <w:jc w:val="center"/>
              <w:rPr>
                <w:rFonts w:eastAsia="Times New Roman" w:cs="Arial"/>
                <w:b/>
                <w:sz w:val="24"/>
                <w:szCs w:val="20"/>
              </w:rPr>
            </w:pPr>
          </w:p>
          <w:p w14:paraId="1B393E37" w14:textId="77777777" w:rsidR="00636D01" w:rsidRPr="009856DC" w:rsidRDefault="00636D01" w:rsidP="00AC04E5">
            <w:pPr>
              <w:spacing w:line="240" w:lineRule="auto"/>
              <w:jc w:val="center"/>
              <w:rPr>
                <w:rFonts w:eastAsia="Times New Roman" w:cs="Arial"/>
                <w:b/>
                <w:sz w:val="24"/>
                <w:szCs w:val="20"/>
              </w:rPr>
            </w:pPr>
          </w:p>
          <w:p w14:paraId="7E147F2C" w14:textId="77777777" w:rsidR="00636D01" w:rsidRPr="009856DC" w:rsidRDefault="00636D01" w:rsidP="00AC04E5">
            <w:pPr>
              <w:spacing w:line="240" w:lineRule="auto"/>
              <w:jc w:val="center"/>
              <w:rPr>
                <w:rFonts w:eastAsia="Times New Roman" w:cs="Arial"/>
                <w:b/>
                <w:sz w:val="24"/>
                <w:szCs w:val="20"/>
              </w:rPr>
            </w:pPr>
          </w:p>
          <w:p w14:paraId="735FA7DA" w14:textId="77777777" w:rsidR="00636D01" w:rsidRPr="009856DC" w:rsidRDefault="00636D01" w:rsidP="00AC04E5">
            <w:pPr>
              <w:spacing w:line="240" w:lineRule="auto"/>
              <w:jc w:val="center"/>
              <w:rPr>
                <w:rFonts w:eastAsia="Times New Roman" w:cs="Arial"/>
                <w:b/>
                <w:sz w:val="24"/>
                <w:szCs w:val="20"/>
              </w:rPr>
            </w:pPr>
          </w:p>
          <w:p w14:paraId="37B7538D" w14:textId="77777777" w:rsidR="00636D01" w:rsidRPr="009856DC" w:rsidRDefault="00636D01" w:rsidP="00AC04E5">
            <w:pPr>
              <w:spacing w:line="240" w:lineRule="auto"/>
              <w:jc w:val="center"/>
              <w:rPr>
                <w:rFonts w:eastAsia="Times New Roman" w:cs="Arial"/>
                <w:b/>
                <w:sz w:val="24"/>
                <w:szCs w:val="20"/>
              </w:rPr>
            </w:pPr>
          </w:p>
          <w:p w14:paraId="0F0D1DB8" w14:textId="77777777" w:rsidR="00636D01" w:rsidRPr="009856DC" w:rsidRDefault="00636D01" w:rsidP="00AC04E5">
            <w:pPr>
              <w:spacing w:line="240" w:lineRule="auto"/>
              <w:jc w:val="center"/>
              <w:rPr>
                <w:rFonts w:eastAsia="Times New Roman" w:cs="Arial"/>
                <w:b/>
                <w:sz w:val="24"/>
                <w:szCs w:val="20"/>
              </w:rPr>
            </w:pPr>
          </w:p>
          <w:p w14:paraId="0539D8FD" w14:textId="77777777" w:rsidR="00636D01" w:rsidRPr="009856DC" w:rsidRDefault="00636D01" w:rsidP="00AC04E5">
            <w:pPr>
              <w:spacing w:line="240" w:lineRule="auto"/>
              <w:jc w:val="center"/>
              <w:rPr>
                <w:rFonts w:eastAsia="Times New Roman" w:cs="Arial"/>
                <w:b/>
                <w:sz w:val="24"/>
                <w:szCs w:val="20"/>
              </w:rPr>
            </w:pPr>
          </w:p>
          <w:p w14:paraId="17461DC8" w14:textId="77777777" w:rsidR="00636D01" w:rsidRPr="009856DC" w:rsidRDefault="00636D01" w:rsidP="00AC04E5">
            <w:pPr>
              <w:spacing w:line="240" w:lineRule="auto"/>
              <w:jc w:val="center"/>
              <w:rPr>
                <w:rFonts w:eastAsia="Times New Roman" w:cs="Arial"/>
                <w:b/>
                <w:sz w:val="24"/>
                <w:szCs w:val="20"/>
              </w:rPr>
            </w:pPr>
          </w:p>
          <w:p w14:paraId="77F13A26" w14:textId="77777777" w:rsidR="00636D01" w:rsidRPr="009856DC" w:rsidRDefault="00636D01" w:rsidP="00AC04E5">
            <w:pPr>
              <w:spacing w:line="240" w:lineRule="auto"/>
              <w:jc w:val="center"/>
              <w:rPr>
                <w:rFonts w:eastAsia="Times New Roman" w:cs="Arial"/>
                <w:b/>
                <w:sz w:val="24"/>
                <w:szCs w:val="20"/>
              </w:rPr>
            </w:pPr>
          </w:p>
          <w:p w14:paraId="7C50C25B" w14:textId="77777777" w:rsidR="00636D01" w:rsidRPr="009856DC" w:rsidRDefault="00636D01" w:rsidP="00AC04E5">
            <w:pPr>
              <w:spacing w:line="240" w:lineRule="auto"/>
              <w:jc w:val="center"/>
              <w:rPr>
                <w:rFonts w:eastAsia="Times New Roman" w:cs="Arial"/>
                <w:b/>
                <w:sz w:val="24"/>
                <w:szCs w:val="20"/>
              </w:rPr>
            </w:pPr>
          </w:p>
          <w:p w14:paraId="413D1552" w14:textId="77777777" w:rsidR="00636D01" w:rsidRPr="009856DC" w:rsidRDefault="00636D01" w:rsidP="00AC04E5">
            <w:pPr>
              <w:spacing w:line="240" w:lineRule="auto"/>
              <w:jc w:val="center"/>
              <w:rPr>
                <w:rFonts w:eastAsia="Times New Roman" w:cs="Arial"/>
                <w:b/>
                <w:sz w:val="24"/>
                <w:szCs w:val="20"/>
              </w:rPr>
            </w:pPr>
          </w:p>
          <w:p w14:paraId="5F67B2CB" w14:textId="77777777" w:rsidR="00636D01" w:rsidRPr="009856DC" w:rsidRDefault="00636D01" w:rsidP="00AC04E5">
            <w:pPr>
              <w:spacing w:line="240" w:lineRule="auto"/>
              <w:jc w:val="center"/>
              <w:rPr>
                <w:rFonts w:eastAsia="Times New Roman" w:cs="Arial"/>
                <w:b/>
                <w:sz w:val="24"/>
                <w:szCs w:val="20"/>
              </w:rPr>
            </w:pPr>
          </w:p>
          <w:p w14:paraId="284304F1" w14:textId="77777777" w:rsidR="00636D01" w:rsidRPr="009856DC" w:rsidRDefault="00636D01" w:rsidP="00AC04E5">
            <w:pPr>
              <w:spacing w:line="240" w:lineRule="auto"/>
              <w:jc w:val="center"/>
              <w:rPr>
                <w:rFonts w:eastAsia="Times New Roman" w:cs="Arial"/>
                <w:b/>
                <w:sz w:val="24"/>
                <w:szCs w:val="20"/>
              </w:rPr>
            </w:pPr>
          </w:p>
          <w:p w14:paraId="2E215A4F" w14:textId="77777777" w:rsidR="00636D01" w:rsidRPr="009856DC" w:rsidRDefault="00636D01" w:rsidP="00AC04E5">
            <w:pPr>
              <w:spacing w:line="240" w:lineRule="auto"/>
              <w:jc w:val="center"/>
              <w:rPr>
                <w:rFonts w:eastAsia="Times New Roman" w:cs="Arial"/>
                <w:b/>
                <w:sz w:val="24"/>
                <w:szCs w:val="20"/>
              </w:rPr>
            </w:pPr>
          </w:p>
          <w:p w14:paraId="50924A7C" w14:textId="77777777" w:rsidR="00636D01" w:rsidRPr="009856DC" w:rsidRDefault="00636D01" w:rsidP="00AC04E5">
            <w:pPr>
              <w:spacing w:line="240" w:lineRule="auto"/>
              <w:jc w:val="center"/>
              <w:rPr>
                <w:rFonts w:eastAsia="Times New Roman" w:cs="Arial"/>
                <w:b/>
                <w:sz w:val="24"/>
                <w:szCs w:val="20"/>
              </w:rPr>
            </w:pPr>
          </w:p>
          <w:p w14:paraId="17406352" w14:textId="77777777" w:rsidR="00636D01" w:rsidRPr="009856DC" w:rsidRDefault="00636D01" w:rsidP="00AC04E5">
            <w:pPr>
              <w:spacing w:line="240" w:lineRule="auto"/>
              <w:jc w:val="center"/>
              <w:rPr>
                <w:rFonts w:eastAsia="Times New Roman" w:cs="Arial"/>
                <w:b/>
                <w:sz w:val="24"/>
                <w:szCs w:val="20"/>
              </w:rPr>
            </w:pPr>
          </w:p>
          <w:p w14:paraId="1C2F0653" w14:textId="77777777" w:rsidR="00636D01" w:rsidRPr="009856DC" w:rsidRDefault="00636D01" w:rsidP="00AC04E5">
            <w:pPr>
              <w:spacing w:line="240" w:lineRule="auto"/>
              <w:jc w:val="center"/>
              <w:rPr>
                <w:rFonts w:eastAsia="Times New Roman" w:cs="Arial"/>
                <w:b/>
                <w:sz w:val="24"/>
                <w:szCs w:val="20"/>
              </w:rPr>
            </w:pPr>
          </w:p>
          <w:p w14:paraId="53126735" w14:textId="77777777" w:rsidR="00636D01" w:rsidRPr="009856DC" w:rsidRDefault="00636D01" w:rsidP="00AC04E5">
            <w:pPr>
              <w:spacing w:line="240" w:lineRule="auto"/>
              <w:jc w:val="center"/>
              <w:rPr>
                <w:rFonts w:eastAsia="Times New Roman" w:cs="Arial"/>
                <w:b/>
                <w:sz w:val="24"/>
                <w:szCs w:val="20"/>
              </w:rPr>
            </w:pPr>
          </w:p>
          <w:p w14:paraId="040E39EB" w14:textId="77777777" w:rsidR="00636D01" w:rsidRPr="009856DC" w:rsidRDefault="00636D01" w:rsidP="00AC04E5">
            <w:pPr>
              <w:spacing w:line="240" w:lineRule="auto"/>
              <w:jc w:val="center"/>
              <w:rPr>
                <w:rFonts w:eastAsia="Times New Roman" w:cs="Arial"/>
                <w:b/>
                <w:sz w:val="24"/>
                <w:szCs w:val="20"/>
              </w:rPr>
            </w:pPr>
          </w:p>
          <w:p w14:paraId="30D0A1CC" w14:textId="77777777" w:rsidR="00636D01" w:rsidRPr="009856DC" w:rsidRDefault="00636D01" w:rsidP="00AC04E5">
            <w:pPr>
              <w:spacing w:line="240" w:lineRule="auto"/>
              <w:jc w:val="center"/>
              <w:rPr>
                <w:rFonts w:eastAsia="Times New Roman" w:cs="Arial"/>
                <w:b/>
                <w:sz w:val="24"/>
                <w:szCs w:val="20"/>
              </w:rPr>
            </w:pPr>
          </w:p>
          <w:p w14:paraId="4EDBD624" w14:textId="77777777" w:rsidR="00636D01" w:rsidRPr="009856DC" w:rsidRDefault="00636D01" w:rsidP="00AC04E5">
            <w:pPr>
              <w:spacing w:line="240" w:lineRule="auto"/>
              <w:jc w:val="center"/>
              <w:rPr>
                <w:rFonts w:eastAsia="Times New Roman" w:cs="Arial"/>
                <w:b/>
                <w:sz w:val="24"/>
                <w:szCs w:val="20"/>
              </w:rPr>
            </w:pPr>
          </w:p>
          <w:p w14:paraId="62B30468" w14:textId="77777777" w:rsidR="00636D01" w:rsidRPr="009856DC" w:rsidRDefault="00636D01" w:rsidP="00AC04E5">
            <w:pPr>
              <w:spacing w:line="240" w:lineRule="auto"/>
              <w:jc w:val="center"/>
              <w:rPr>
                <w:rFonts w:eastAsia="Times New Roman" w:cs="Arial"/>
                <w:b/>
                <w:sz w:val="24"/>
                <w:szCs w:val="20"/>
              </w:rPr>
            </w:pPr>
          </w:p>
          <w:p w14:paraId="08BD081D" w14:textId="77777777" w:rsidR="00636D01" w:rsidRPr="009856DC" w:rsidRDefault="00636D01" w:rsidP="00AC04E5">
            <w:pPr>
              <w:spacing w:line="240" w:lineRule="auto"/>
              <w:jc w:val="center"/>
              <w:rPr>
                <w:rFonts w:eastAsia="Times New Roman" w:cs="Arial"/>
                <w:b/>
                <w:sz w:val="24"/>
                <w:szCs w:val="20"/>
              </w:rPr>
            </w:pPr>
          </w:p>
          <w:p w14:paraId="56ECFD73" w14:textId="77777777" w:rsidR="00636D01" w:rsidRPr="009856DC" w:rsidRDefault="00636D01" w:rsidP="00AC04E5">
            <w:pPr>
              <w:spacing w:line="240" w:lineRule="auto"/>
              <w:jc w:val="center"/>
              <w:rPr>
                <w:rFonts w:eastAsia="Times New Roman" w:cs="Arial"/>
                <w:b/>
                <w:sz w:val="24"/>
                <w:szCs w:val="20"/>
              </w:rPr>
            </w:pPr>
          </w:p>
          <w:p w14:paraId="5CC41877" w14:textId="77777777" w:rsidR="00636D01" w:rsidRPr="009856DC" w:rsidRDefault="00636D01" w:rsidP="00AC04E5">
            <w:pPr>
              <w:spacing w:line="240" w:lineRule="auto"/>
              <w:jc w:val="center"/>
              <w:rPr>
                <w:rFonts w:eastAsia="Times New Roman" w:cs="Arial"/>
                <w:b/>
                <w:sz w:val="24"/>
                <w:szCs w:val="20"/>
              </w:rPr>
            </w:pPr>
          </w:p>
          <w:p w14:paraId="69EB7873" w14:textId="77777777" w:rsidR="00636D01" w:rsidRPr="009856DC" w:rsidRDefault="00636D01" w:rsidP="00AC04E5">
            <w:pPr>
              <w:spacing w:line="240" w:lineRule="auto"/>
              <w:jc w:val="center"/>
              <w:rPr>
                <w:rFonts w:eastAsia="Times New Roman" w:cs="Arial"/>
                <w:b/>
                <w:sz w:val="24"/>
                <w:szCs w:val="20"/>
              </w:rPr>
            </w:pPr>
          </w:p>
          <w:p w14:paraId="0978D136" w14:textId="77777777" w:rsidR="00636D01" w:rsidRPr="009856DC" w:rsidRDefault="00636D01" w:rsidP="00AC04E5">
            <w:pPr>
              <w:spacing w:line="240" w:lineRule="auto"/>
              <w:jc w:val="center"/>
              <w:rPr>
                <w:rFonts w:eastAsia="Times New Roman" w:cs="Arial"/>
                <w:b/>
                <w:sz w:val="24"/>
                <w:szCs w:val="20"/>
              </w:rPr>
            </w:pPr>
          </w:p>
          <w:p w14:paraId="7AFEBAA3" w14:textId="77777777" w:rsidR="00636D01" w:rsidRPr="009856DC" w:rsidRDefault="00636D01" w:rsidP="00AC04E5">
            <w:pPr>
              <w:spacing w:line="240" w:lineRule="auto"/>
              <w:jc w:val="center"/>
              <w:rPr>
                <w:rFonts w:eastAsia="Times New Roman" w:cs="Arial"/>
                <w:b/>
                <w:sz w:val="24"/>
                <w:szCs w:val="20"/>
              </w:rPr>
            </w:pPr>
          </w:p>
          <w:p w14:paraId="194AFDFF" w14:textId="77777777" w:rsidR="00636D01" w:rsidRPr="009856DC" w:rsidRDefault="00636D01" w:rsidP="00AC04E5">
            <w:pPr>
              <w:spacing w:line="240" w:lineRule="auto"/>
              <w:jc w:val="center"/>
              <w:rPr>
                <w:rFonts w:eastAsia="Times New Roman" w:cs="Arial"/>
                <w:b/>
                <w:sz w:val="24"/>
                <w:szCs w:val="20"/>
              </w:rPr>
            </w:pPr>
          </w:p>
          <w:p w14:paraId="6CFEDFFF" w14:textId="77777777" w:rsidR="00636D01" w:rsidRPr="009856DC" w:rsidRDefault="00636D01" w:rsidP="00AC04E5">
            <w:pPr>
              <w:spacing w:line="240" w:lineRule="auto"/>
              <w:jc w:val="center"/>
              <w:rPr>
                <w:rFonts w:eastAsia="Times New Roman" w:cs="Arial"/>
                <w:b/>
                <w:sz w:val="24"/>
                <w:szCs w:val="20"/>
              </w:rPr>
            </w:pPr>
          </w:p>
          <w:p w14:paraId="08E43AF7" w14:textId="77777777" w:rsidR="00636D01" w:rsidRPr="009856DC" w:rsidRDefault="00636D01" w:rsidP="00AC04E5">
            <w:pPr>
              <w:spacing w:line="240" w:lineRule="auto"/>
              <w:jc w:val="center"/>
              <w:rPr>
                <w:rFonts w:eastAsia="Times New Roman" w:cs="Arial"/>
                <w:b/>
                <w:sz w:val="24"/>
                <w:szCs w:val="20"/>
              </w:rPr>
            </w:pPr>
          </w:p>
          <w:p w14:paraId="36B6DCFD" w14:textId="77777777" w:rsidR="00636D01" w:rsidRPr="009856DC" w:rsidRDefault="00636D01" w:rsidP="00AC04E5">
            <w:pPr>
              <w:spacing w:line="240" w:lineRule="auto"/>
              <w:jc w:val="center"/>
              <w:rPr>
                <w:rFonts w:eastAsia="Times New Roman" w:cs="Arial"/>
                <w:b/>
                <w:sz w:val="24"/>
                <w:szCs w:val="20"/>
              </w:rPr>
            </w:pPr>
            <w:r w:rsidRPr="009856DC">
              <w:rPr>
                <w:rFonts w:eastAsia="Times New Roman" w:cs="Arial"/>
                <w:b/>
                <w:sz w:val="24"/>
                <w:szCs w:val="20"/>
              </w:rPr>
              <w:t>A/I</w:t>
            </w:r>
            <w:r>
              <w:rPr>
                <w:rFonts w:eastAsia="Times New Roman" w:cs="Arial"/>
                <w:b/>
                <w:sz w:val="24"/>
                <w:szCs w:val="20"/>
              </w:rPr>
              <w:t>/T</w:t>
            </w:r>
          </w:p>
        </w:tc>
      </w:tr>
      <w:tr w:rsidR="00636D01" w:rsidRPr="009856DC" w14:paraId="44B525CD" w14:textId="77777777" w:rsidTr="00AC04E5">
        <w:tc>
          <w:tcPr>
            <w:tcW w:w="12309" w:type="dxa"/>
            <w:shd w:val="clear" w:color="auto" w:fill="auto"/>
          </w:tcPr>
          <w:p w14:paraId="1E0CDBA0" w14:textId="77777777" w:rsidR="00636D01" w:rsidRDefault="00636D01" w:rsidP="00AC04E5">
            <w:pPr>
              <w:spacing w:line="240" w:lineRule="auto"/>
              <w:rPr>
                <w:rFonts w:ascii="Arial" w:eastAsia="Times New Roman" w:hAnsi="Arial" w:cs="Arial"/>
                <w:b/>
                <w:sz w:val="24"/>
                <w:szCs w:val="20"/>
              </w:rPr>
            </w:pPr>
            <w:r w:rsidRPr="00FC6A12">
              <w:rPr>
                <w:rFonts w:ascii="Arial" w:eastAsia="Times New Roman" w:hAnsi="Arial" w:cs="Arial"/>
                <w:b/>
                <w:sz w:val="24"/>
                <w:szCs w:val="20"/>
              </w:rPr>
              <w:lastRenderedPageBreak/>
              <w:t>Behaviours:</w:t>
            </w:r>
          </w:p>
          <w:p w14:paraId="6E52472A" w14:textId="77777777" w:rsidR="00636D01" w:rsidRPr="00B733F8" w:rsidRDefault="00636D01" w:rsidP="00AC04E5">
            <w:pPr>
              <w:spacing w:line="240" w:lineRule="auto"/>
              <w:rPr>
                <w:rFonts w:ascii="Arial" w:eastAsia="Times New Roman" w:hAnsi="Arial" w:cs="Arial"/>
              </w:rPr>
            </w:pPr>
            <w:r w:rsidRPr="00FC6A12">
              <w:rPr>
                <w:rFonts w:ascii="Arial" w:eastAsia="Times New Roman" w:hAnsi="Arial" w:cs="Arial"/>
                <w:b/>
              </w:rPr>
              <w:br/>
            </w:r>
            <w:r w:rsidRPr="00B733F8">
              <w:rPr>
                <w:rFonts w:ascii="Arial" w:eastAsia="Times New Roman" w:hAnsi="Arial" w:cs="Arial"/>
              </w:rPr>
              <w:t xml:space="preserve">Appropriate behaviours are key to the delivery of our vision for Enfield. </w:t>
            </w:r>
          </w:p>
          <w:p w14:paraId="6580FF61" w14:textId="77777777" w:rsidR="00636D01" w:rsidRPr="00B733F8" w:rsidRDefault="00636D01" w:rsidP="00AC04E5">
            <w:pPr>
              <w:spacing w:line="240" w:lineRule="auto"/>
              <w:rPr>
                <w:rFonts w:ascii="Arial" w:eastAsia="Times New Roman" w:hAnsi="Arial" w:cs="Arial"/>
              </w:rPr>
            </w:pPr>
          </w:p>
          <w:p w14:paraId="20D22673"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will work collaboratively, </w:t>
            </w:r>
            <w:proofErr w:type="gramStart"/>
            <w:r w:rsidRPr="00B733F8">
              <w:rPr>
                <w:rFonts w:ascii="Arial" w:eastAsia="Times New Roman" w:hAnsi="Arial" w:cs="Arial"/>
              </w:rPr>
              <w:t>flexibly</w:t>
            </w:r>
            <w:proofErr w:type="gramEnd"/>
            <w:r w:rsidRPr="00B733F8">
              <w:rPr>
                <w:rFonts w:ascii="Arial" w:eastAsia="Times New Roman" w:hAnsi="Arial" w:cs="Arial"/>
              </w:rPr>
              <w:t xml:space="preserve"> and constructively, and exhibit this ethos in all their dealings with residents, colleagues and partners. Our leaders will be exemplars of the following behaviours and encourage them in staff at all </w:t>
            </w:r>
            <w:proofErr w:type="gramStart"/>
            <w:r w:rsidRPr="00B733F8">
              <w:rPr>
                <w:rFonts w:ascii="Arial" w:eastAsia="Times New Roman" w:hAnsi="Arial" w:cs="Arial"/>
              </w:rPr>
              <w:t>levels;</w:t>
            </w:r>
            <w:proofErr w:type="gramEnd"/>
            <w:r w:rsidRPr="00B733F8">
              <w:rPr>
                <w:rFonts w:ascii="Arial" w:eastAsia="Times New Roman" w:hAnsi="Arial" w:cs="Arial"/>
              </w:rPr>
              <w:t xml:space="preserve"> </w:t>
            </w:r>
          </w:p>
          <w:p w14:paraId="3919C712" w14:textId="77777777" w:rsidR="00636D01" w:rsidRPr="00B733F8" w:rsidRDefault="00636D01" w:rsidP="00AC04E5">
            <w:pPr>
              <w:spacing w:line="240" w:lineRule="auto"/>
              <w:rPr>
                <w:rFonts w:ascii="Arial" w:eastAsia="Times New Roman" w:hAnsi="Arial" w:cs="Arial"/>
              </w:rPr>
            </w:pPr>
          </w:p>
          <w:p w14:paraId="2CF6C758" w14:textId="77777777" w:rsidR="00636D01" w:rsidRPr="00B733F8" w:rsidRDefault="00636D01" w:rsidP="00AC04E5">
            <w:pPr>
              <w:spacing w:line="240" w:lineRule="auto"/>
              <w:rPr>
                <w:rFonts w:ascii="Arial" w:eastAsia="Times New Roman" w:hAnsi="Arial" w:cs="Arial"/>
                <w:b/>
              </w:rPr>
            </w:pPr>
            <w:r w:rsidRPr="00B733F8">
              <w:rPr>
                <w:rFonts w:ascii="Arial" w:eastAsia="Times New Roman" w:hAnsi="Arial" w:cs="Arial"/>
                <w:b/>
              </w:rPr>
              <w:t xml:space="preserve">Take Responsibility </w:t>
            </w:r>
          </w:p>
          <w:p w14:paraId="124A5197"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are willing to make decisions and be accountable for them. Staff should have a positive can-do attitude where they see problems as challenges which can be overcome. They should accept responsibility for service delivery, be clear about their service offer and deliver what they promise. </w:t>
            </w:r>
          </w:p>
          <w:p w14:paraId="4828C06F" w14:textId="77777777" w:rsidR="00636D01" w:rsidRPr="00B733F8" w:rsidRDefault="00636D01" w:rsidP="00AC04E5">
            <w:pPr>
              <w:spacing w:line="240" w:lineRule="auto"/>
              <w:rPr>
                <w:rFonts w:ascii="Arial" w:eastAsia="Times New Roman" w:hAnsi="Arial" w:cs="Arial"/>
              </w:rPr>
            </w:pPr>
          </w:p>
          <w:p w14:paraId="5E6B2D1A"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b/>
              </w:rPr>
              <w:t>Open, Honest and Respectful</w:t>
            </w:r>
            <w:r w:rsidRPr="00B733F8">
              <w:rPr>
                <w:rFonts w:ascii="Arial" w:eastAsia="Times New Roman" w:hAnsi="Arial" w:cs="Arial"/>
              </w:rPr>
              <w:t xml:space="preserve"> </w:t>
            </w:r>
          </w:p>
          <w:p w14:paraId="50AE22EC"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are comfortable and confident to acknowledge the difficulties and the barriers they face. They should also be able to constructively challenge the way things are done where there is evidence that it impedes service delivery. Challenge should be conducted in a professional, courteous manner with the aim of reaching a mutually agreeable resolution. </w:t>
            </w:r>
          </w:p>
          <w:p w14:paraId="437EA7D4" w14:textId="77777777" w:rsidR="00636D01" w:rsidRPr="00B733F8" w:rsidRDefault="00636D01" w:rsidP="00AC04E5">
            <w:pPr>
              <w:spacing w:line="240" w:lineRule="auto"/>
              <w:rPr>
                <w:rFonts w:ascii="Arial" w:eastAsia="Times New Roman" w:hAnsi="Arial" w:cs="Arial"/>
              </w:rPr>
            </w:pPr>
          </w:p>
          <w:p w14:paraId="6CF93FA9"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b/>
              </w:rPr>
              <w:t>Listen and Learn</w:t>
            </w:r>
            <w:r w:rsidRPr="00B733F8">
              <w:rPr>
                <w:rFonts w:ascii="Arial" w:eastAsia="Times New Roman" w:hAnsi="Arial" w:cs="Arial"/>
              </w:rPr>
              <w:t xml:space="preserve"> </w:t>
            </w:r>
          </w:p>
          <w:p w14:paraId="310C39D2"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are prepared to actively listen and reflect on customer concerns with a view to understanding the customer’s point of view. Staff should be able to receive constructive criticism and be prepared to adapt the way they operate and deliver services where appropriate. </w:t>
            </w:r>
          </w:p>
          <w:p w14:paraId="3D12F7D8" w14:textId="77777777" w:rsidR="00636D01" w:rsidRPr="00B733F8" w:rsidRDefault="00636D01" w:rsidP="00AC04E5">
            <w:pPr>
              <w:spacing w:line="240" w:lineRule="auto"/>
              <w:rPr>
                <w:rFonts w:ascii="Arial" w:eastAsia="Times New Roman" w:hAnsi="Arial" w:cs="Arial"/>
              </w:rPr>
            </w:pPr>
          </w:p>
          <w:p w14:paraId="1BBAE90C" w14:textId="77777777" w:rsidR="00636D01" w:rsidRPr="00B733F8" w:rsidRDefault="00636D01" w:rsidP="00AC04E5">
            <w:pPr>
              <w:spacing w:line="240" w:lineRule="auto"/>
              <w:rPr>
                <w:rFonts w:ascii="Arial" w:eastAsia="Times New Roman" w:hAnsi="Arial" w:cs="Arial"/>
                <w:b/>
              </w:rPr>
            </w:pPr>
            <w:r w:rsidRPr="00B733F8">
              <w:rPr>
                <w:rFonts w:ascii="Arial" w:eastAsia="Times New Roman" w:hAnsi="Arial" w:cs="Arial"/>
                <w:b/>
              </w:rPr>
              <w:t xml:space="preserve">Work Together to find solutions </w:t>
            </w:r>
          </w:p>
          <w:p w14:paraId="6C8B2116"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can work collaboratively with other departments and partners, freely sharing their knowledge and skills to identify solutions to address customer concerns. </w:t>
            </w:r>
          </w:p>
          <w:p w14:paraId="30813DE2" w14:textId="77777777" w:rsidR="00636D01" w:rsidRPr="00B733F8" w:rsidRDefault="00636D01" w:rsidP="00AC04E5">
            <w:pPr>
              <w:spacing w:line="240" w:lineRule="auto"/>
              <w:rPr>
                <w:rFonts w:ascii="Arial" w:eastAsia="Times New Roman" w:hAnsi="Arial" w:cs="Arial"/>
              </w:rPr>
            </w:pPr>
          </w:p>
          <w:p w14:paraId="692FC85D" w14:textId="77777777" w:rsidR="00636D01" w:rsidRPr="009856DC" w:rsidRDefault="00636D01" w:rsidP="00AC04E5">
            <w:pPr>
              <w:spacing w:line="240" w:lineRule="auto"/>
              <w:rPr>
                <w:rFonts w:eastAsia="Times New Roman" w:cs="Arial"/>
                <w:b/>
                <w:color w:val="7030A0"/>
                <w:sz w:val="24"/>
                <w:szCs w:val="20"/>
              </w:rPr>
            </w:pPr>
            <w:r w:rsidRPr="00B733F8">
              <w:rPr>
                <w:rFonts w:ascii="Arial" w:eastAsia="Times New Roman" w:hAnsi="Arial" w:cs="Arial"/>
                <w:b/>
              </w:rPr>
              <w:t>Candidates: Please ensure you address these behaviours in your responses to the essential (and desirable if applicable) criteria above.</w:t>
            </w:r>
          </w:p>
        </w:tc>
        <w:tc>
          <w:tcPr>
            <w:tcW w:w="1865" w:type="dxa"/>
            <w:shd w:val="clear" w:color="auto" w:fill="auto"/>
          </w:tcPr>
          <w:p w14:paraId="692679A4" w14:textId="77777777" w:rsidR="00636D01" w:rsidRPr="009856DC" w:rsidRDefault="00636D01" w:rsidP="00AC04E5">
            <w:pPr>
              <w:spacing w:line="240" w:lineRule="auto"/>
              <w:jc w:val="center"/>
              <w:rPr>
                <w:rFonts w:ascii="Arial" w:eastAsia="Times New Roman" w:hAnsi="Arial" w:cs="Arial"/>
                <w:b/>
                <w:sz w:val="24"/>
                <w:szCs w:val="20"/>
              </w:rPr>
            </w:pPr>
            <w:r w:rsidRPr="009856DC">
              <w:rPr>
                <w:rFonts w:ascii="Arial" w:eastAsia="Times New Roman" w:hAnsi="Arial" w:cs="Arial"/>
                <w:b/>
                <w:sz w:val="24"/>
                <w:szCs w:val="20"/>
              </w:rPr>
              <w:t>A/I</w:t>
            </w:r>
            <w:r>
              <w:rPr>
                <w:rFonts w:ascii="Arial" w:eastAsia="Times New Roman" w:hAnsi="Arial" w:cs="Arial"/>
                <w:b/>
                <w:sz w:val="24"/>
                <w:szCs w:val="20"/>
              </w:rPr>
              <w:t>/T</w:t>
            </w:r>
          </w:p>
          <w:p w14:paraId="04156AF7" w14:textId="77777777" w:rsidR="00636D01" w:rsidRPr="009856DC" w:rsidRDefault="00636D01" w:rsidP="00AC04E5">
            <w:pPr>
              <w:spacing w:line="240" w:lineRule="auto"/>
              <w:jc w:val="center"/>
              <w:rPr>
                <w:rFonts w:ascii="Arial" w:eastAsia="Times New Roman" w:hAnsi="Arial" w:cs="Arial"/>
                <w:b/>
                <w:sz w:val="24"/>
                <w:szCs w:val="20"/>
              </w:rPr>
            </w:pPr>
          </w:p>
        </w:tc>
      </w:tr>
      <w:tr w:rsidR="00636D01" w:rsidRPr="009856DC" w14:paraId="42D82F44" w14:textId="77777777" w:rsidTr="00AC04E5">
        <w:tc>
          <w:tcPr>
            <w:tcW w:w="12309" w:type="dxa"/>
            <w:shd w:val="clear" w:color="auto" w:fill="auto"/>
          </w:tcPr>
          <w:p w14:paraId="7477F96B"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lastRenderedPageBreak/>
              <w:t xml:space="preserve">Competencies: </w:t>
            </w:r>
          </w:p>
          <w:p w14:paraId="39A876CE" w14:textId="77777777" w:rsidR="00636D01" w:rsidRPr="00B733F8" w:rsidRDefault="00636D01" w:rsidP="00AC04E5">
            <w:pPr>
              <w:spacing w:line="240" w:lineRule="auto"/>
              <w:rPr>
                <w:rFonts w:ascii="Arial" w:eastAsia="Times New Roman" w:hAnsi="Arial" w:cs="Arial"/>
                <w:b/>
                <w:color w:val="000000"/>
              </w:rPr>
            </w:pPr>
          </w:p>
          <w:p w14:paraId="0EE29D46"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 xml:space="preserve">Candidates: Please ensure you address these competencies in your responses to the essential (and desirable if applicable) criteria above. </w:t>
            </w:r>
          </w:p>
          <w:p w14:paraId="26B83124" w14:textId="77777777" w:rsidR="00636D01" w:rsidRPr="00B733F8" w:rsidRDefault="00636D01" w:rsidP="00AC04E5">
            <w:pPr>
              <w:spacing w:line="240" w:lineRule="auto"/>
              <w:rPr>
                <w:rFonts w:ascii="Arial" w:eastAsia="Times New Roman" w:hAnsi="Arial" w:cs="Arial"/>
                <w:color w:val="000000"/>
              </w:rPr>
            </w:pPr>
          </w:p>
          <w:p w14:paraId="0341FA17" w14:textId="77777777" w:rsidR="00636D01" w:rsidRPr="00B733F8" w:rsidRDefault="00636D01" w:rsidP="00AC04E5">
            <w:pPr>
              <w:spacing w:line="240" w:lineRule="auto"/>
              <w:rPr>
                <w:rFonts w:ascii="Arial" w:eastAsia="Times New Roman" w:hAnsi="Arial" w:cs="Arial"/>
                <w:color w:val="000000"/>
              </w:rPr>
            </w:pPr>
            <w:r w:rsidRPr="00B733F8">
              <w:rPr>
                <w:rFonts w:ascii="Arial" w:eastAsia="Times New Roman" w:hAnsi="Arial" w:cs="Arial"/>
                <w:color w:val="000000"/>
              </w:rPr>
              <w:t xml:space="preserve">1. Customer focus </w:t>
            </w:r>
          </w:p>
          <w:p w14:paraId="1523E6D3" w14:textId="77777777" w:rsidR="00636D01" w:rsidRPr="00B733F8" w:rsidRDefault="00636D01" w:rsidP="00AC04E5">
            <w:pPr>
              <w:spacing w:line="240" w:lineRule="auto"/>
              <w:rPr>
                <w:rFonts w:ascii="Arial" w:eastAsia="Times New Roman" w:hAnsi="Arial" w:cs="Arial"/>
                <w:color w:val="000000"/>
              </w:rPr>
            </w:pPr>
            <w:r w:rsidRPr="00B733F8">
              <w:rPr>
                <w:rFonts w:ascii="Arial" w:eastAsia="Times New Roman" w:hAnsi="Arial" w:cs="Arial"/>
                <w:color w:val="000000"/>
              </w:rPr>
              <w:t xml:space="preserve">2. Deliver service performance </w:t>
            </w:r>
          </w:p>
          <w:p w14:paraId="1D5AF56A" w14:textId="77777777" w:rsidR="00636D01" w:rsidRPr="00B733F8" w:rsidRDefault="00636D01" w:rsidP="00AC04E5">
            <w:pPr>
              <w:spacing w:line="240" w:lineRule="auto"/>
              <w:rPr>
                <w:rFonts w:ascii="Arial" w:eastAsia="Times New Roman" w:hAnsi="Arial" w:cs="Arial"/>
                <w:color w:val="000000"/>
              </w:rPr>
            </w:pPr>
            <w:r w:rsidRPr="00B733F8">
              <w:rPr>
                <w:rFonts w:ascii="Arial" w:eastAsia="Times New Roman" w:hAnsi="Arial" w:cs="Arial"/>
                <w:color w:val="000000"/>
              </w:rPr>
              <w:t xml:space="preserve">3. Focus on continuous improvement </w:t>
            </w:r>
          </w:p>
          <w:p w14:paraId="458595EF"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color w:val="000000"/>
              </w:rPr>
              <w:t>4. Political awareness and context</w:t>
            </w:r>
          </w:p>
          <w:p w14:paraId="30D5D508" w14:textId="77777777" w:rsidR="00636D01" w:rsidRPr="00B733F8" w:rsidRDefault="00636D01" w:rsidP="00AC04E5">
            <w:pPr>
              <w:spacing w:line="240" w:lineRule="auto"/>
              <w:rPr>
                <w:rFonts w:ascii="Arial" w:eastAsia="Times New Roman" w:hAnsi="Arial" w:cs="Arial"/>
                <w:b/>
                <w:color w:val="000000"/>
              </w:rPr>
            </w:pPr>
          </w:p>
        </w:tc>
        <w:tc>
          <w:tcPr>
            <w:tcW w:w="1865" w:type="dxa"/>
            <w:shd w:val="clear" w:color="auto" w:fill="auto"/>
          </w:tcPr>
          <w:p w14:paraId="165A5A44" w14:textId="77777777" w:rsidR="00636D01" w:rsidRPr="009856DC" w:rsidRDefault="00636D01" w:rsidP="00AC04E5">
            <w:pPr>
              <w:spacing w:line="240" w:lineRule="auto"/>
              <w:jc w:val="center"/>
              <w:rPr>
                <w:rFonts w:ascii="Arial" w:eastAsia="Times New Roman" w:hAnsi="Arial" w:cs="Arial"/>
                <w:b/>
                <w:sz w:val="24"/>
                <w:szCs w:val="20"/>
              </w:rPr>
            </w:pPr>
            <w:r w:rsidRPr="009856DC">
              <w:rPr>
                <w:rFonts w:ascii="Arial" w:eastAsia="Times New Roman" w:hAnsi="Arial" w:cs="Arial"/>
                <w:b/>
                <w:sz w:val="24"/>
                <w:szCs w:val="20"/>
              </w:rPr>
              <w:t>A/I</w:t>
            </w:r>
            <w:r>
              <w:rPr>
                <w:rFonts w:ascii="Arial" w:eastAsia="Times New Roman" w:hAnsi="Arial" w:cs="Arial"/>
                <w:b/>
                <w:sz w:val="24"/>
                <w:szCs w:val="20"/>
              </w:rPr>
              <w:t>/T</w:t>
            </w:r>
          </w:p>
          <w:p w14:paraId="2345ABAF" w14:textId="77777777" w:rsidR="00636D01" w:rsidRPr="009856DC" w:rsidRDefault="00636D01" w:rsidP="00AC04E5">
            <w:pPr>
              <w:spacing w:line="240" w:lineRule="auto"/>
              <w:jc w:val="center"/>
              <w:rPr>
                <w:rFonts w:ascii="Arial" w:eastAsia="Times New Roman" w:hAnsi="Arial" w:cs="Arial"/>
                <w:b/>
                <w:sz w:val="24"/>
                <w:szCs w:val="20"/>
              </w:rPr>
            </w:pPr>
          </w:p>
        </w:tc>
      </w:tr>
      <w:tr w:rsidR="00636D01" w:rsidRPr="009856DC" w14:paraId="7F4F2104" w14:textId="77777777" w:rsidTr="00AC04E5">
        <w:tc>
          <w:tcPr>
            <w:tcW w:w="12309" w:type="dxa"/>
            <w:shd w:val="clear" w:color="auto" w:fill="auto"/>
          </w:tcPr>
          <w:p w14:paraId="7A9A239C"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Qualification(s)</w:t>
            </w:r>
          </w:p>
          <w:p w14:paraId="065504B2" w14:textId="77777777" w:rsidR="00636D01" w:rsidRPr="00B733F8" w:rsidRDefault="00636D01" w:rsidP="00AC04E5">
            <w:pPr>
              <w:spacing w:line="240" w:lineRule="auto"/>
              <w:rPr>
                <w:rFonts w:ascii="Arial" w:eastAsia="Times New Roman" w:hAnsi="Arial" w:cs="Arial"/>
                <w:b/>
                <w:color w:val="000000"/>
              </w:rPr>
            </w:pPr>
          </w:p>
          <w:p w14:paraId="06A1DF3C"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Candidates: Please ensure you address these qualifications in your responses to the essential (and desirable if</w:t>
            </w:r>
          </w:p>
          <w:p w14:paraId="0AFDA79D"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applicable) criteria, you will be expected to meet these requirements of the role and they will be explored with you at</w:t>
            </w:r>
          </w:p>
          <w:p w14:paraId="4013E8F5"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interview.</w:t>
            </w:r>
          </w:p>
          <w:p w14:paraId="56DCDE50" w14:textId="77777777" w:rsidR="00636D01" w:rsidRPr="00B733F8" w:rsidRDefault="00636D01" w:rsidP="00AC04E5">
            <w:pPr>
              <w:spacing w:line="240" w:lineRule="auto"/>
              <w:rPr>
                <w:rFonts w:ascii="Arial" w:eastAsia="Times New Roman" w:hAnsi="Arial" w:cs="Arial"/>
                <w:b/>
                <w:color w:val="7030A0"/>
              </w:rPr>
            </w:pPr>
          </w:p>
          <w:p w14:paraId="72497EB2" w14:textId="40C7552A" w:rsidR="00636D01" w:rsidRPr="00B733F8" w:rsidRDefault="00636D01" w:rsidP="00AC04E5">
            <w:pPr>
              <w:spacing w:line="240" w:lineRule="auto"/>
              <w:ind w:left="284" w:hanging="360"/>
              <w:contextualSpacing/>
              <w:rPr>
                <w:rFonts w:ascii="Arial" w:hAnsi="Arial" w:cs="Arial"/>
              </w:rPr>
            </w:pPr>
            <w:r w:rsidRPr="00B733F8">
              <w:rPr>
                <w:rFonts w:ascii="Arial" w:hAnsi="Arial" w:cs="Arial"/>
              </w:rPr>
              <w:t xml:space="preserve">1.  </w:t>
            </w:r>
            <w:r w:rsidR="00300FEF" w:rsidRPr="00B733F8">
              <w:rPr>
                <w:rFonts w:ascii="Arial" w:hAnsi="Arial" w:cs="Arial"/>
              </w:rPr>
              <w:t>Housing professional qualification or substantial experience and track record of achievement</w:t>
            </w:r>
          </w:p>
          <w:p w14:paraId="088E787D" w14:textId="77777777" w:rsidR="00636D01" w:rsidRPr="00B733F8" w:rsidRDefault="00636D01" w:rsidP="00AC04E5">
            <w:pPr>
              <w:spacing w:line="240" w:lineRule="auto"/>
              <w:ind w:left="720"/>
              <w:contextualSpacing/>
              <w:rPr>
                <w:rFonts w:ascii="Arial" w:hAnsi="Arial" w:cs="Arial"/>
              </w:rPr>
            </w:pPr>
          </w:p>
        </w:tc>
        <w:tc>
          <w:tcPr>
            <w:tcW w:w="1865" w:type="dxa"/>
            <w:shd w:val="clear" w:color="auto" w:fill="auto"/>
          </w:tcPr>
          <w:p w14:paraId="5CB116C5" w14:textId="77777777" w:rsidR="00636D01" w:rsidRPr="009856DC" w:rsidRDefault="00636D01" w:rsidP="00AC04E5">
            <w:pPr>
              <w:spacing w:line="240" w:lineRule="auto"/>
              <w:jc w:val="center"/>
              <w:rPr>
                <w:rFonts w:ascii="Arial" w:eastAsia="Times New Roman" w:hAnsi="Arial" w:cs="Arial"/>
                <w:b/>
                <w:sz w:val="24"/>
                <w:szCs w:val="20"/>
              </w:rPr>
            </w:pPr>
          </w:p>
          <w:p w14:paraId="10C368B9" w14:textId="77777777" w:rsidR="00636D01" w:rsidRPr="009856DC" w:rsidRDefault="00636D01" w:rsidP="00AC04E5">
            <w:pPr>
              <w:spacing w:line="240" w:lineRule="auto"/>
              <w:jc w:val="center"/>
              <w:rPr>
                <w:rFonts w:ascii="Arial" w:eastAsia="Times New Roman" w:hAnsi="Arial" w:cs="Arial"/>
                <w:b/>
                <w:sz w:val="24"/>
                <w:szCs w:val="20"/>
              </w:rPr>
            </w:pPr>
          </w:p>
          <w:p w14:paraId="33953CED" w14:textId="77777777" w:rsidR="00636D01" w:rsidRPr="009856DC" w:rsidRDefault="00636D01" w:rsidP="00AC04E5">
            <w:pPr>
              <w:spacing w:line="240" w:lineRule="auto"/>
              <w:jc w:val="center"/>
              <w:rPr>
                <w:rFonts w:ascii="Arial" w:eastAsia="Times New Roman" w:hAnsi="Arial" w:cs="Arial"/>
                <w:b/>
                <w:sz w:val="24"/>
                <w:szCs w:val="20"/>
              </w:rPr>
            </w:pPr>
            <w:r w:rsidRPr="009856DC">
              <w:rPr>
                <w:rFonts w:ascii="Arial" w:eastAsia="Times New Roman" w:hAnsi="Arial" w:cs="Arial"/>
                <w:b/>
                <w:sz w:val="24"/>
                <w:szCs w:val="20"/>
              </w:rPr>
              <w:t>A</w:t>
            </w:r>
            <w:r>
              <w:rPr>
                <w:rFonts w:ascii="Arial" w:eastAsia="Times New Roman" w:hAnsi="Arial" w:cs="Arial"/>
                <w:b/>
                <w:sz w:val="24"/>
                <w:szCs w:val="20"/>
              </w:rPr>
              <w:t>/I/T</w:t>
            </w:r>
          </w:p>
        </w:tc>
      </w:tr>
    </w:tbl>
    <w:p w14:paraId="19B29D40" w14:textId="77777777" w:rsidR="00636D01" w:rsidRDefault="00636D01" w:rsidP="00636D01">
      <w:pPr>
        <w:pStyle w:val="erSer"/>
        <w:widowControl w:val="0"/>
        <w:tabs>
          <w:tab w:val="clear" w:pos="990"/>
        </w:tabs>
        <w:jc w:val="both"/>
        <w:rPr>
          <w:rFonts w:cs="Arial"/>
          <w:szCs w:val="22"/>
        </w:rPr>
      </w:pPr>
    </w:p>
    <w:p w14:paraId="74477165" w14:textId="77777777" w:rsidR="00636D01" w:rsidRPr="006D0F23" w:rsidRDefault="00636D01" w:rsidP="00636D01">
      <w:pPr>
        <w:tabs>
          <w:tab w:val="left" w:pos="9781"/>
        </w:tabs>
        <w:rPr>
          <w:rFonts w:ascii="Arial" w:hAnsi="Arial" w:cs="Arial"/>
          <w:b/>
        </w:rPr>
      </w:pPr>
    </w:p>
    <w:p w14:paraId="2F92F18D" w14:textId="77777777" w:rsidR="009856DC" w:rsidRPr="009856DC" w:rsidRDefault="009856DC" w:rsidP="009856DC">
      <w:pPr>
        <w:spacing w:line="240" w:lineRule="auto"/>
        <w:rPr>
          <w:rFonts w:ascii="Arial" w:eastAsia="Times New Roman" w:hAnsi="Arial" w:cs="Arial"/>
          <w:b/>
          <w:color w:val="7030A0"/>
        </w:rPr>
      </w:pPr>
    </w:p>
    <w:sectPr w:rsidR="009856DC" w:rsidRPr="009856DC" w:rsidSect="0060490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234D" w14:textId="77777777" w:rsidR="007442EE" w:rsidRDefault="007442EE" w:rsidP="0059574F">
      <w:pPr>
        <w:spacing w:line="240" w:lineRule="auto"/>
      </w:pPr>
      <w:r>
        <w:separator/>
      </w:r>
    </w:p>
  </w:endnote>
  <w:endnote w:type="continuationSeparator" w:id="0">
    <w:p w14:paraId="4AD6D09A" w14:textId="77777777" w:rsidR="007442EE" w:rsidRDefault="007442EE" w:rsidP="00595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Quire Sans">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B6CF" w14:textId="77777777" w:rsidR="00000000" w:rsidRDefault="00CC5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E7EEF6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471401"/>
      <w:docPartObj>
        <w:docPartGallery w:val="Page Numbers (Bottom of Page)"/>
        <w:docPartUnique/>
      </w:docPartObj>
    </w:sdtPr>
    <w:sdtEndPr>
      <w:rPr>
        <w:noProof/>
      </w:rPr>
    </w:sdtEndPr>
    <w:sdtContent>
      <w:p w14:paraId="7EC0539F" w14:textId="669304D0" w:rsidR="00F03C58" w:rsidRDefault="00F03C58">
        <w:pPr>
          <w:pStyle w:val="Footer"/>
          <w:jc w:val="center"/>
        </w:pPr>
        <w:r>
          <w:fldChar w:fldCharType="begin"/>
        </w:r>
        <w:r>
          <w:instrText xml:space="preserve"> PAGE   \* MERGEFORMAT </w:instrText>
        </w:r>
        <w:r>
          <w:fldChar w:fldCharType="separate"/>
        </w:r>
        <w:r w:rsidR="001707E6">
          <w:rPr>
            <w:noProof/>
          </w:rPr>
          <w:t>5</w:t>
        </w:r>
        <w:r>
          <w:rPr>
            <w:noProof/>
          </w:rPr>
          <w:fldChar w:fldCharType="end"/>
        </w:r>
        <w:r>
          <w:rPr>
            <w:noProof/>
          </w:rPr>
          <w:t xml:space="preserve"> </w:t>
        </w:r>
      </w:p>
    </w:sdtContent>
  </w:sdt>
  <w:p w14:paraId="3354F7E5" w14:textId="77777777" w:rsidR="00000000" w:rsidRPr="001511C4" w:rsidRDefault="00000000">
    <w:pPr>
      <w:pStyle w:val="Footer"/>
      <w:tabs>
        <w:tab w:val="clear" w:pos="8640"/>
        <w:tab w:val="right" w:pos="8222"/>
      </w:tabs>
      <w:jc w:val="center"/>
      <w:rPr>
        <w:rFonts w:ascii="Arial" w:hAnsi="Arial" w:cs="Arial"/>
        <w:color w:val="C0C0C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7266" w14:textId="77777777" w:rsidR="007442EE" w:rsidRDefault="007442EE" w:rsidP="0059574F">
      <w:pPr>
        <w:spacing w:line="240" w:lineRule="auto"/>
      </w:pPr>
      <w:r>
        <w:separator/>
      </w:r>
    </w:p>
  </w:footnote>
  <w:footnote w:type="continuationSeparator" w:id="0">
    <w:p w14:paraId="575AAAF2" w14:textId="77777777" w:rsidR="007442EE" w:rsidRDefault="007442EE" w:rsidP="005957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6E1143"/>
    <w:multiLevelType w:val="hybridMultilevel"/>
    <w:tmpl w:val="C59C63C0"/>
    <w:lvl w:ilvl="0" w:tplc="2CDECA7E">
      <w:numFmt w:val="bullet"/>
      <w:lvlText w:val="•"/>
      <w:lvlJc w:val="left"/>
      <w:pPr>
        <w:ind w:left="745" w:hanging="541"/>
      </w:pPr>
      <w:rPr>
        <w:rFonts w:ascii="Arial" w:eastAsia="Arial" w:hAnsi="Arial" w:cs="Arial" w:hint="default"/>
        <w:color w:val="0C0C0C"/>
        <w:w w:val="106"/>
        <w:sz w:val="22"/>
        <w:szCs w:val="22"/>
      </w:rPr>
    </w:lvl>
    <w:lvl w:ilvl="1" w:tplc="E26A97AA">
      <w:numFmt w:val="bullet"/>
      <w:lvlText w:val="•"/>
      <w:lvlJc w:val="left"/>
      <w:pPr>
        <w:ind w:left="1658" w:hanging="541"/>
      </w:pPr>
      <w:rPr>
        <w:rFonts w:hint="default"/>
      </w:rPr>
    </w:lvl>
    <w:lvl w:ilvl="2" w:tplc="F7E22848">
      <w:numFmt w:val="bullet"/>
      <w:lvlText w:val="•"/>
      <w:lvlJc w:val="left"/>
      <w:pPr>
        <w:ind w:left="2576" w:hanging="541"/>
      </w:pPr>
      <w:rPr>
        <w:rFonts w:hint="default"/>
      </w:rPr>
    </w:lvl>
    <w:lvl w:ilvl="3" w:tplc="B5D8D532">
      <w:numFmt w:val="bullet"/>
      <w:lvlText w:val="•"/>
      <w:lvlJc w:val="left"/>
      <w:pPr>
        <w:ind w:left="3495" w:hanging="541"/>
      </w:pPr>
      <w:rPr>
        <w:rFonts w:hint="default"/>
      </w:rPr>
    </w:lvl>
    <w:lvl w:ilvl="4" w:tplc="8CE0D83A">
      <w:numFmt w:val="bullet"/>
      <w:lvlText w:val="•"/>
      <w:lvlJc w:val="left"/>
      <w:pPr>
        <w:ind w:left="4413" w:hanging="541"/>
      </w:pPr>
      <w:rPr>
        <w:rFonts w:hint="default"/>
      </w:rPr>
    </w:lvl>
    <w:lvl w:ilvl="5" w:tplc="BA4C79C4">
      <w:numFmt w:val="bullet"/>
      <w:lvlText w:val="•"/>
      <w:lvlJc w:val="left"/>
      <w:pPr>
        <w:ind w:left="5332" w:hanging="541"/>
      </w:pPr>
      <w:rPr>
        <w:rFonts w:hint="default"/>
      </w:rPr>
    </w:lvl>
    <w:lvl w:ilvl="6" w:tplc="F1B2FF0C">
      <w:numFmt w:val="bullet"/>
      <w:lvlText w:val="•"/>
      <w:lvlJc w:val="left"/>
      <w:pPr>
        <w:ind w:left="6250" w:hanging="541"/>
      </w:pPr>
      <w:rPr>
        <w:rFonts w:hint="default"/>
      </w:rPr>
    </w:lvl>
    <w:lvl w:ilvl="7" w:tplc="00F4F0FE">
      <w:numFmt w:val="bullet"/>
      <w:lvlText w:val="•"/>
      <w:lvlJc w:val="left"/>
      <w:pPr>
        <w:ind w:left="7168" w:hanging="541"/>
      </w:pPr>
      <w:rPr>
        <w:rFonts w:hint="default"/>
      </w:rPr>
    </w:lvl>
    <w:lvl w:ilvl="8" w:tplc="FF0AAD90">
      <w:numFmt w:val="bullet"/>
      <w:lvlText w:val="•"/>
      <w:lvlJc w:val="left"/>
      <w:pPr>
        <w:ind w:left="8087" w:hanging="541"/>
      </w:pPr>
      <w:rPr>
        <w:rFonts w:hint="default"/>
      </w:rPr>
    </w:lvl>
  </w:abstractNum>
  <w:abstractNum w:abstractNumId="2" w15:restartNumberingAfterBreak="0">
    <w:nsid w:val="0E051438"/>
    <w:multiLevelType w:val="hybridMultilevel"/>
    <w:tmpl w:val="4E5C9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8076C"/>
    <w:multiLevelType w:val="hybridMultilevel"/>
    <w:tmpl w:val="D8F4AF80"/>
    <w:lvl w:ilvl="0" w:tplc="41CA5DD2">
      <w:start w:val="1"/>
      <w:numFmt w:val="decimal"/>
      <w:lvlText w:val="%1."/>
      <w:lvlJc w:val="left"/>
      <w:pPr>
        <w:ind w:left="884" w:hanging="726"/>
      </w:pPr>
      <w:rPr>
        <w:rFonts w:ascii="Arial" w:eastAsia="Arial" w:hAnsi="Arial" w:cs="Arial" w:hint="default"/>
        <w:color w:val="080808"/>
        <w:spacing w:val="-1"/>
        <w:w w:val="100"/>
        <w:sz w:val="22"/>
        <w:szCs w:val="22"/>
      </w:rPr>
    </w:lvl>
    <w:lvl w:ilvl="1" w:tplc="B10A7476">
      <w:numFmt w:val="bullet"/>
      <w:lvlText w:val="•"/>
      <w:lvlJc w:val="left"/>
      <w:pPr>
        <w:ind w:left="1784" w:hanging="726"/>
      </w:pPr>
      <w:rPr>
        <w:rFonts w:hint="default"/>
      </w:rPr>
    </w:lvl>
    <w:lvl w:ilvl="2" w:tplc="770ED2E0">
      <w:numFmt w:val="bullet"/>
      <w:lvlText w:val="•"/>
      <w:lvlJc w:val="left"/>
      <w:pPr>
        <w:ind w:left="2688" w:hanging="726"/>
      </w:pPr>
      <w:rPr>
        <w:rFonts w:hint="default"/>
      </w:rPr>
    </w:lvl>
    <w:lvl w:ilvl="3" w:tplc="6FA8EC80">
      <w:numFmt w:val="bullet"/>
      <w:lvlText w:val="•"/>
      <w:lvlJc w:val="left"/>
      <w:pPr>
        <w:ind w:left="3593" w:hanging="726"/>
      </w:pPr>
      <w:rPr>
        <w:rFonts w:hint="default"/>
      </w:rPr>
    </w:lvl>
    <w:lvl w:ilvl="4" w:tplc="94EA7808">
      <w:numFmt w:val="bullet"/>
      <w:lvlText w:val="•"/>
      <w:lvlJc w:val="left"/>
      <w:pPr>
        <w:ind w:left="4497" w:hanging="726"/>
      </w:pPr>
      <w:rPr>
        <w:rFonts w:hint="default"/>
      </w:rPr>
    </w:lvl>
    <w:lvl w:ilvl="5" w:tplc="6452116C">
      <w:numFmt w:val="bullet"/>
      <w:lvlText w:val="•"/>
      <w:lvlJc w:val="left"/>
      <w:pPr>
        <w:ind w:left="5402" w:hanging="726"/>
      </w:pPr>
      <w:rPr>
        <w:rFonts w:hint="default"/>
      </w:rPr>
    </w:lvl>
    <w:lvl w:ilvl="6" w:tplc="A59A9A32">
      <w:numFmt w:val="bullet"/>
      <w:lvlText w:val="•"/>
      <w:lvlJc w:val="left"/>
      <w:pPr>
        <w:ind w:left="6306" w:hanging="726"/>
      </w:pPr>
      <w:rPr>
        <w:rFonts w:hint="default"/>
      </w:rPr>
    </w:lvl>
    <w:lvl w:ilvl="7" w:tplc="E3189A02">
      <w:numFmt w:val="bullet"/>
      <w:lvlText w:val="•"/>
      <w:lvlJc w:val="left"/>
      <w:pPr>
        <w:ind w:left="7210" w:hanging="726"/>
      </w:pPr>
      <w:rPr>
        <w:rFonts w:hint="default"/>
      </w:rPr>
    </w:lvl>
    <w:lvl w:ilvl="8" w:tplc="E778796A">
      <w:numFmt w:val="bullet"/>
      <w:lvlText w:val="•"/>
      <w:lvlJc w:val="left"/>
      <w:pPr>
        <w:ind w:left="8115" w:hanging="726"/>
      </w:pPr>
      <w:rPr>
        <w:rFonts w:hint="default"/>
      </w:rPr>
    </w:lvl>
  </w:abstractNum>
  <w:abstractNum w:abstractNumId="4"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0C4C08"/>
    <w:multiLevelType w:val="hybridMultilevel"/>
    <w:tmpl w:val="626AE6AE"/>
    <w:lvl w:ilvl="0" w:tplc="08090001">
      <w:start w:val="1"/>
      <w:numFmt w:val="bullet"/>
      <w:lvlText w:val=""/>
      <w:lvlJc w:val="left"/>
      <w:pPr>
        <w:ind w:left="360" w:hanging="360"/>
      </w:pPr>
      <w:rPr>
        <w:rFonts w:ascii="Symbol" w:hAnsi="Symbol" w:hint="default"/>
      </w:rPr>
    </w:lvl>
    <w:lvl w:ilvl="1" w:tplc="2C843860">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9D45737"/>
    <w:multiLevelType w:val="hybridMultilevel"/>
    <w:tmpl w:val="664CE1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9866CCE"/>
    <w:multiLevelType w:val="hybridMultilevel"/>
    <w:tmpl w:val="B5DE7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885092934">
    <w:abstractNumId w:val="7"/>
  </w:num>
  <w:num w:numId="2" w16cid:durableId="2636554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18475">
    <w:abstractNumId w:val="9"/>
  </w:num>
  <w:num w:numId="4" w16cid:durableId="708917520">
    <w:abstractNumId w:val="4"/>
  </w:num>
  <w:num w:numId="5" w16cid:durableId="2067681680">
    <w:abstractNumId w:val="0"/>
  </w:num>
  <w:num w:numId="6" w16cid:durableId="1305424220">
    <w:abstractNumId w:val="8"/>
  </w:num>
  <w:num w:numId="7" w16cid:durableId="638799718">
    <w:abstractNumId w:val="2"/>
  </w:num>
  <w:num w:numId="8" w16cid:durableId="1995258329">
    <w:abstractNumId w:val="3"/>
  </w:num>
  <w:num w:numId="9" w16cid:durableId="831414502">
    <w:abstractNumId w:val="1"/>
  </w:num>
  <w:num w:numId="10" w16cid:durableId="1272519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FC"/>
    <w:rsid w:val="00040150"/>
    <w:rsid w:val="000430A6"/>
    <w:rsid w:val="000A13A3"/>
    <w:rsid w:val="000B265E"/>
    <w:rsid w:val="000E316E"/>
    <w:rsid w:val="00142241"/>
    <w:rsid w:val="00151C7C"/>
    <w:rsid w:val="001541E9"/>
    <w:rsid w:val="001707E6"/>
    <w:rsid w:val="001922F3"/>
    <w:rsid w:val="001E31CD"/>
    <w:rsid w:val="00201447"/>
    <w:rsid w:val="00262419"/>
    <w:rsid w:val="002B244E"/>
    <w:rsid w:val="00300FEF"/>
    <w:rsid w:val="00337B7A"/>
    <w:rsid w:val="00367DF9"/>
    <w:rsid w:val="00384CAA"/>
    <w:rsid w:val="00394733"/>
    <w:rsid w:val="003A28AB"/>
    <w:rsid w:val="003D12AD"/>
    <w:rsid w:val="003F3E59"/>
    <w:rsid w:val="003F605A"/>
    <w:rsid w:val="00404D7A"/>
    <w:rsid w:val="004338B7"/>
    <w:rsid w:val="00445F26"/>
    <w:rsid w:val="00446B0D"/>
    <w:rsid w:val="0054046D"/>
    <w:rsid w:val="00557FD5"/>
    <w:rsid w:val="00560CC3"/>
    <w:rsid w:val="00567693"/>
    <w:rsid w:val="00582266"/>
    <w:rsid w:val="0059574F"/>
    <w:rsid w:val="005B01F1"/>
    <w:rsid w:val="005C6846"/>
    <w:rsid w:val="005E451E"/>
    <w:rsid w:val="005F5201"/>
    <w:rsid w:val="00604908"/>
    <w:rsid w:val="00636D01"/>
    <w:rsid w:val="006A4892"/>
    <w:rsid w:val="006B2868"/>
    <w:rsid w:val="006B57FE"/>
    <w:rsid w:val="006D0F23"/>
    <w:rsid w:val="00713102"/>
    <w:rsid w:val="00716275"/>
    <w:rsid w:val="007442EE"/>
    <w:rsid w:val="00811448"/>
    <w:rsid w:val="00817F8F"/>
    <w:rsid w:val="00875E2A"/>
    <w:rsid w:val="00982524"/>
    <w:rsid w:val="009856DC"/>
    <w:rsid w:val="00A345E7"/>
    <w:rsid w:val="00A930FF"/>
    <w:rsid w:val="00AA4F70"/>
    <w:rsid w:val="00AB16FE"/>
    <w:rsid w:val="00AF63FC"/>
    <w:rsid w:val="00B11EED"/>
    <w:rsid w:val="00B26121"/>
    <w:rsid w:val="00B47891"/>
    <w:rsid w:val="00B733F8"/>
    <w:rsid w:val="00BE502D"/>
    <w:rsid w:val="00C513B8"/>
    <w:rsid w:val="00C538AA"/>
    <w:rsid w:val="00CC070D"/>
    <w:rsid w:val="00CC5EF0"/>
    <w:rsid w:val="00D274DB"/>
    <w:rsid w:val="00D61A3F"/>
    <w:rsid w:val="00D63B6F"/>
    <w:rsid w:val="00D6744C"/>
    <w:rsid w:val="00E31904"/>
    <w:rsid w:val="00E43B36"/>
    <w:rsid w:val="00E828E6"/>
    <w:rsid w:val="00EB0614"/>
    <w:rsid w:val="00EB19E5"/>
    <w:rsid w:val="00EC0EE5"/>
    <w:rsid w:val="00ED2241"/>
    <w:rsid w:val="00ED5F4B"/>
    <w:rsid w:val="00F03C58"/>
    <w:rsid w:val="00F50231"/>
    <w:rsid w:val="00F6573D"/>
    <w:rsid w:val="00FC6A12"/>
    <w:rsid w:val="00FD6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B5A1"/>
  <w15:docId w15:val="{A29060E8-9DF2-42E1-B551-7D68F85B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23"/>
    <w:rPr>
      <w:rFonts w:ascii="Calibri" w:eastAsia="Calibri" w:hAnsi="Calibri" w:cs="Times New Roman"/>
    </w:rPr>
  </w:style>
  <w:style w:type="paragraph" w:styleId="Heading4">
    <w:name w:val="heading 4"/>
    <w:basedOn w:val="Normal"/>
    <w:next w:val="Normal"/>
    <w:link w:val="Heading4Char"/>
    <w:qFormat/>
    <w:rsid w:val="00AF63FC"/>
    <w:pPr>
      <w:keepNext/>
      <w:spacing w:line="240" w:lineRule="auto"/>
      <w:outlineLvl w:val="3"/>
    </w:pPr>
    <w:rPr>
      <w:rFonts w:ascii="Arial" w:eastAsia="Times New Roman" w:hAnsi="Arial" w:cs="Arial"/>
      <w:b/>
      <w:bCs/>
      <w:szCs w:val="20"/>
    </w:rPr>
  </w:style>
  <w:style w:type="paragraph" w:styleId="Heading6">
    <w:name w:val="heading 6"/>
    <w:basedOn w:val="Normal"/>
    <w:next w:val="Normal"/>
    <w:link w:val="Heading6Char"/>
    <w:qFormat/>
    <w:rsid w:val="00AF63FC"/>
    <w:pPr>
      <w:keepNext/>
      <w:numPr>
        <w:numId w:val="3"/>
      </w:numPr>
      <w:tabs>
        <w:tab w:val="clear" w:pos="360"/>
      </w:tabs>
      <w:spacing w:line="240" w:lineRule="auto"/>
      <w:ind w:left="709" w:hanging="709"/>
      <w:jc w:val="both"/>
      <w:outlineLvl w:val="5"/>
    </w:pPr>
    <w:rPr>
      <w:rFonts w:ascii="Arial" w:eastAsia="Times New Roman" w:hAnsi="Arial" w:cs="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63FC"/>
    <w:rPr>
      <w:rFonts w:ascii="Arial" w:eastAsia="Times New Roman" w:hAnsi="Arial" w:cs="Arial"/>
      <w:b/>
      <w:bCs/>
      <w:szCs w:val="20"/>
    </w:rPr>
  </w:style>
  <w:style w:type="character" w:customStyle="1" w:styleId="Heading6Char">
    <w:name w:val="Heading 6 Char"/>
    <w:basedOn w:val="DefaultParagraphFont"/>
    <w:link w:val="Heading6"/>
    <w:rsid w:val="00AF63FC"/>
    <w:rPr>
      <w:rFonts w:ascii="Arial" w:eastAsia="Times New Roman" w:hAnsi="Arial" w:cs="Arial"/>
      <w:b/>
      <w:sz w:val="24"/>
      <w:szCs w:val="20"/>
      <w:lang w:eastAsia="en-GB"/>
    </w:rPr>
  </w:style>
  <w:style w:type="paragraph" w:styleId="Footer">
    <w:name w:val="footer"/>
    <w:basedOn w:val="Normal"/>
    <w:link w:val="FooterChar"/>
    <w:uiPriority w:val="99"/>
    <w:rsid w:val="00AF63FC"/>
    <w:pPr>
      <w:tabs>
        <w:tab w:val="center" w:pos="4320"/>
        <w:tab w:val="right" w:pos="8640"/>
      </w:tabs>
      <w:spacing w:line="240" w:lineRule="auto"/>
    </w:pPr>
    <w:rPr>
      <w:rFonts w:ascii="Times New Roman" w:eastAsia="Times New Roman" w:hAnsi="Times New Roman"/>
      <w:sz w:val="24"/>
      <w:szCs w:val="20"/>
    </w:rPr>
  </w:style>
  <w:style w:type="character" w:customStyle="1" w:styleId="FooterChar">
    <w:name w:val="Footer Char"/>
    <w:basedOn w:val="DefaultParagraphFont"/>
    <w:link w:val="Footer"/>
    <w:uiPriority w:val="99"/>
    <w:rsid w:val="00AF63FC"/>
    <w:rPr>
      <w:rFonts w:ascii="Times New Roman" w:eastAsia="Times New Roman" w:hAnsi="Times New Roman" w:cs="Times New Roman"/>
      <w:sz w:val="24"/>
      <w:szCs w:val="20"/>
    </w:rPr>
  </w:style>
  <w:style w:type="character" w:styleId="PageNumber">
    <w:name w:val="page number"/>
    <w:basedOn w:val="DefaultParagraphFont"/>
    <w:rsid w:val="00AF63FC"/>
  </w:style>
  <w:style w:type="paragraph" w:styleId="BodyText">
    <w:name w:val="Body Text"/>
    <w:basedOn w:val="Normal"/>
    <w:link w:val="BodyTextChar"/>
    <w:rsid w:val="00AF63FC"/>
    <w:pPr>
      <w:spacing w:line="240" w:lineRule="auto"/>
    </w:pPr>
    <w:rPr>
      <w:rFonts w:ascii="Arial" w:eastAsia="Times New Roman" w:hAnsi="Arial" w:cs="Arial"/>
      <w:bCs/>
      <w:szCs w:val="20"/>
    </w:rPr>
  </w:style>
  <w:style w:type="character" w:customStyle="1" w:styleId="BodyTextChar">
    <w:name w:val="Body Text Char"/>
    <w:basedOn w:val="DefaultParagraphFont"/>
    <w:link w:val="BodyText"/>
    <w:rsid w:val="00AF63FC"/>
    <w:rPr>
      <w:rFonts w:ascii="Arial" w:eastAsia="Times New Roman" w:hAnsi="Arial" w:cs="Arial"/>
      <w:bCs/>
      <w:szCs w:val="20"/>
    </w:rPr>
  </w:style>
  <w:style w:type="paragraph" w:customStyle="1" w:styleId="erSer">
    <w:name w:val="er Ser"/>
    <w:basedOn w:val="Normal"/>
    <w:rsid w:val="00AF63FC"/>
    <w:pPr>
      <w:tabs>
        <w:tab w:val="left" w:pos="990"/>
      </w:tabs>
      <w:spacing w:line="240" w:lineRule="auto"/>
    </w:pPr>
    <w:rPr>
      <w:rFonts w:ascii="Arial" w:eastAsia="Times New Roman" w:hAnsi="Arial"/>
      <w:szCs w:val="20"/>
    </w:rPr>
  </w:style>
  <w:style w:type="paragraph" w:styleId="BodyText2">
    <w:name w:val="Body Text 2"/>
    <w:basedOn w:val="Normal"/>
    <w:link w:val="BodyText2Char"/>
    <w:rsid w:val="00AF63FC"/>
    <w:pPr>
      <w:tabs>
        <w:tab w:val="left" w:pos="3240"/>
      </w:tabs>
      <w:autoSpaceDE w:val="0"/>
      <w:autoSpaceDN w:val="0"/>
      <w:adjustRightInd w:val="0"/>
      <w:spacing w:line="240" w:lineRule="auto"/>
    </w:pPr>
    <w:rPr>
      <w:rFonts w:ascii="Arial" w:eastAsia="Times New Roman" w:hAnsi="Arial" w:cs="Arial"/>
      <w:color w:val="000000"/>
      <w:szCs w:val="24"/>
      <w:lang w:val="en-US"/>
    </w:rPr>
  </w:style>
  <w:style w:type="character" w:customStyle="1" w:styleId="BodyText2Char">
    <w:name w:val="Body Text 2 Char"/>
    <w:basedOn w:val="DefaultParagraphFont"/>
    <w:link w:val="BodyText2"/>
    <w:rsid w:val="00AF63FC"/>
    <w:rPr>
      <w:rFonts w:ascii="Arial" w:eastAsia="Times New Roman" w:hAnsi="Arial" w:cs="Arial"/>
      <w:color w:val="000000"/>
      <w:szCs w:val="24"/>
      <w:lang w:val="en-US"/>
    </w:rPr>
  </w:style>
  <w:style w:type="paragraph" w:styleId="Header">
    <w:name w:val="header"/>
    <w:basedOn w:val="Normal"/>
    <w:link w:val="HeaderChar"/>
    <w:uiPriority w:val="99"/>
    <w:unhideWhenUsed/>
    <w:rsid w:val="0059574F"/>
    <w:pPr>
      <w:tabs>
        <w:tab w:val="center" w:pos="4513"/>
        <w:tab w:val="right" w:pos="9026"/>
      </w:tabs>
      <w:spacing w:line="240" w:lineRule="auto"/>
    </w:pPr>
  </w:style>
  <w:style w:type="character" w:customStyle="1" w:styleId="HeaderChar">
    <w:name w:val="Header Char"/>
    <w:basedOn w:val="DefaultParagraphFont"/>
    <w:link w:val="Header"/>
    <w:uiPriority w:val="99"/>
    <w:rsid w:val="0059574F"/>
    <w:rPr>
      <w:rFonts w:ascii="Calibri" w:eastAsia="Calibri" w:hAnsi="Calibri" w:cs="Times New Roman"/>
    </w:rPr>
  </w:style>
  <w:style w:type="paragraph" w:styleId="BalloonText">
    <w:name w:val="Balloon Text"/>
    <w:basedOn w:val="Normal"/>
    <w:link w:val="BalloonTextChar"/>
    <w:uiPriority w:val="99"/>
    <w:semiHidden/>
    <w:unhideWhenUsed/>
    <w:rsid w:val="005957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74F"/>
    <w:rPr>
      <w:rFonts w:ascii="Tahoma" w:eastAsia="Calibri" w:hAnsi="Tahoma" w:cs="Tahoma"/>
      <w:sz w:val="16"/>
      <w:szCs w:val="16"/>
    </w:rPr>
  </w:style>
  <w:style w:type="paragraph" w:styleId="ListParagraph">
    <w:name w:val="List Paragraph"/>
    <w:basedOn w:val="Normal"/>
    <w:uiPriority w:val="34"/>
    <w:qFormat/>
    <w:rsid w:val="00CC0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6274">
      <w:bodyDiv w:val="1"/>
      <w:marLeft w:val="0"/>
      <w:marRight w:val="0"/>
      <w:marTop w:val="0"/>
      <w:marBottom w:val="0"/>
      <w:divBdr>
        <w:top w:val="none" w:sz="0" w:space="0" w:color="auto"/>
        <w:left w:val="none" w:sz="0" w:space="0" w:color="auto"/>
        <w:bottom w:val="none" w:sz="0" w:space="0" w:color="auto"/>
        <w:right w:val="none" w:sz="0" w:space="0" w:color="auto"/>
      </w:divBdr>
    </w:div>
    <w:div w:id="116274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B26DF865BE2F4B92C2257ED6481EE3" ma:contentTypeVersion="20" ma:contentTypeDescription="Create a new document." ma:contentTypeScope="" ma:versionID="a7ca5e45036e65d8a33016feaebab4c9">
  <xsd:schema xmlns:xsd="http://www.w3.org/2001/XMLSchema" xmlns:xs="http://www.w3.org/2001/XMLSchema" xmlns:p="http://schemas.microsoft.com/office/2006/metadata/properties" xmlns:ns2="eb00b36c-7174-4d58-9f12-0559da76d5ec" xmlns:ns3="2b897fff-88a4-4296-b628-e4a4cee63b89" targetNamespace="http://schemas.microsoft.com/office/2006/metadata/properties" ma:root="true" ma:fieldsID="8e49ac505d313caead8bd0976aba8c81" ns2:_="" ns3:_="">
    <xsd:import namespace="eb00b36c-7174-4d58-9f12-0559da76d5ec"/>
    <xsd:import namespace="2b897fff-88a4-4296-b628-e4a4cee63b89"/>
    <xsd:element name="properties">
      <xsd:complexType>
        <xsd:sequence>
          <xsd:element name="documentManagement">
            <xsd:complexType>
              <xsd:all>
                <xsd:element ref="ns2:oe9d12bd24c047598b0f790ffd1f15cb" minOccurs="0"/>
                <xsd:element ref="ns2:TaxCatchAll" minOccurs="0"/>
                <xsd:element ref="ns2:o2a4397ecc8440d2b60171e6a9978475" minOccurs="0"/>
                <xsd:element ref="ns2:b8f45f8a0ae24d62bb0d9c9c459738bb"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0b36c-7174-4d58-9f12-0559da76d5ec" elementFormDefault="qualified">
    <xsd:import namespace="http://schemas.microsoft.com/office/2006/documentManagement/types"/>
    <xsd:import namespace="http://schemas.microsoft.com/office/infopath/2007/PartnerControls"/>
    <xsd:element name="oe9d12bd24c047598b0f790ffd1f15cb" ma:index="9" nillable="true" ma:taxonomy="true" ma:internalName="oe9d12bd24c047598b0f790ffd1f15cb" ma:taxonomyFieldName="Local_x0020_Classification" ma:displayName="Local Classification" ma:default="3;#Other|2b6fa364-122f-4205-bf2a-7aae80142572" ma:fieldId="{8e9d12bd-24c0-4759-8b0f-790ffd1f15cb}" ma:sspId="656619fc-a7a0-4310-97c6-cc26cb349610" ma:termSetId="1850d81e-e069-464d-b35f-39069db088f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c64626a-66ff-41d1-a65e-5b79b7ae50d5}" ma:internalName="TaxCatchAll" ma:showField="CatchAllData" ma:web="eb00b36c-7174-4d58-9f12-0559da76d5ec">
      <xsd:complexType>
        <xsd:complexContent>
          <xsd:extension base="dms:MultiChoiceLookup">
            <xsd:sequence>
              <xsd:element name="Value" type="dms:Lookup" maxOccurs="unbounded" minOccurs="0" nillable="true"/>
            </xsd:sequence>
          </xsd:extension>
        </xsd:complexContent>
      </xsd:complexType>
    </xsd:element>
    <xsd:element name="o2a4397ecc8440d2b60171e6a9978475" ma:index="12" nillable="true" ma:taxonomy="true" ma:internalName="o2a4397ecc8440d2b60171e6a9978475" ma:taxonomyFieldName="LBE_x0020_Classification" ma:displayName="LBE Classification" ma:default="1;#OFFICIAL|202decae-6396-4886-b285-d039d6d668bd" ma:fieldId="{82a4397e-cc84-40d2-b601-71e6a9978475}" ma:sspId="656619fc-a7a0-4310-97c6-cc26cb349610" ma:termSetId="e19d855e-4687-41ed-8805-e2cd93d956ab" ma:anchorId="00000000-0000-0000-0000-000000000000" ma:open="false" ma:isKeyword="false">
      <xsd:complexType>
        <xsd:sequence>
          <xsd:element ref="pc:Terms" minOccurs="0" maxOccurs="1"/>
        </xsd:sequence>
      </xsd:complexType>
    </xsd:element>
    <xsd:element name="b8f45f8a0ae24d62bb0d9c9c459738bb" ma:index="14" nillable="true" ma:taxonomy="true" ma:internalName="b8f45f8a0ae24d62bb0d9c9c459738bb" ma:taxonomyFieldName="LBE_x0020_Record_x0020_Type" ma:displayName="LBE Record Type" ma:default="2;#017_LBE_Intranet_HR|48643eb5-46f8-4fdb-9666-6aae09909773" ma:fieldId="{b8f45f8a-0ae2-4d62-bb0d-9c9c459738bb}" ma:sspId="656619fc-a7a0-4310-97c6-cc26cb349610" ma:termSetId="33f42140-c24a-4a20-81ef-e1918ffb4082"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7fff-88a4-4296-b628-e4a4cee63b8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e9d12bd24c047598b0f790ffd1f15cb xmlns="eb00b36c-7174-4d58-9f12-0559da76d5ec">
      <Terms xmlns="http://schemas.microsoft.com/office/infopath/2007/PartnerControls">
        <TermInfo xmlns="http://schemas.microsoft.com/office/infopath/2007/PartnerControls">
          <TermName xmlns="http://schemas.microsoft.com/office/infopath/2007/PartnerControls">Job Role Evaluation</TermName>
          <TermId xmlns="http://schemas.microsoft.com/office/infopath/2007/PartnerControls">9ba30d0d-6fbb-43ef-b582-5cf2d026cefa</TermId>
        </TermInfo>
      </Terms>
    </oe9d12bd24c047598b0f790ffd1f15cb>
    <TaxCatchAll xmlns="eb00b36c-7174-4d58-9f12-0559da76d5ec">
      <Value>41</Value>
      <Value>2</Value>
      <Value>1</Value>
    </TaxCatchAll>
    <o2a4397ecc8440d2b60171e6a9978475 xmlns="eb00b36c-7174-4d58-9f12-0559da76d5e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202decae-6396-4886-b285-d039d6d668bd</TermId>
        </TermInfo>
      </Terms>
    </o2a4397ecc8440d2b60171e6a9978475>
    <b8f45f8a0ae24d62bb0d9c9c459738bb xmlns="eb00b36c-7174-4d58-9f12-0559da76d5ec">
      <Terms xmlns="http://schemas.microsoft.com/office/infopath/2007/PartnerControls">
        <TermInfo xmlns="http://schemas.microsoft.com/office/infopath/2007/PartnerControls">
          <TermName xmlns="http://schemas.microsoft.com/office/infopath/2007/PartnerControls">017_LBE_Intranet_HR</TermName>
          <TermId xmlns="http://schemas.microsoft.com/office/infopath/2007/PartnerControls">48643eb5-46f8-4fdb-9666-6aae09909773</TermId>
        </TermInfo>
      </Terms>
    </b8f45f8a0ae24d62bb0d9c9c459738bb>
  </documentManagement>
</p:properties>
</file>

<file path=customXml/itemProps1.xml><?xml version="1.0" encoding="utf-8"?>
<ds:datastoreItem xmlns:ds="http://schemas.openxmlformats.org/officeDocument/2006/customXml" ds:itemID="{B75ABCFF-3D6F-463F-9718-0EE262B5E459}">
  <ds:schemaRefs>
    <ds:schemaRef ds:uri="http://schemas.microsoft.com/sharepoint/v3/contenttype/forms"/>
  </ds:schemaRefs>
</ds:datastoreItem>
</file>

<file path=customXml/itemProps2.xml><?xml version="1.0" encoding="utf-8"?>
<ds:datastoreItem xmlns:ds="http://schemas.openxmlformats.org/officeDocument/2006/customXml" ds:itemID="{048C5336-2765-4AA4-80C7-BE856A364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0b36c-7174-4d58-9f12-0559da76d5ec"/>
    <ds:schemaRef ds:uri="2b897fff-88a4-4296-b628-e4a4cee6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9CE5-F557-4E35-911A-A1F14C3FD99D}">
  <ds:schemaRefs>
    <ds:schemaRef ds:uri="http://schemas.microsoft.com/office/2006/metadata/properties"/>
    <ds:schemaRef ds:uri="http://schemas.microsoft.com/office/infopath/2007/PartnerControls"/>
    <ds:schemaRef ds:uri="eb00b36c-7174-4d58-9f12-0559da76d5e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Director/Exec Director Job Role Profile and Person Specification template</vt:lpstr>
    </vt:vector>
  </TitlesOfParts>
  <Company>London Borough of Enfield</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Director/Exec Director Job Role Profile and Person Specification template</dc:title>
  <dc:creator>Diane Adams</dc:creator>
  <cp:lastModifiedBy>Elizabeth Loizou</cp:lastModifiedBy>
  <cp:revision>5</cp:revision>
  <cp:lastPrinted>2020-02-25T17:40:00Z</cp:lastPrinted>
  <dcterms:created xsi:type="dcterms:W3CDTF">2025-05-29T05:35:00Z</dcterms:created>
  <dcterms:modified xsi:type="dcterms:W3CDTF">2025-06-09T09:42:00Z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0x0101000CB26DF865BE2F4B92C2257ED6481EE3</vt:lpwstr>
  </property>
  <property fmtid="{D5CDD505-2E9C-101B-9397-08002B2CF9AE}" pid="3" name="Local Classification">
    <vt:lpwstr>41;#Job Role Evaluation|9ba30d0d-6fbb-43ef-b582-5cf2d026cefa</vt:lpwstr>
  </property>
  <property fmtid="{D5CDD505-2E9C-101B-9397-08002B2CF9AE}" pid="4" name="LBE Classification">
    <vt:lpwstr>1;#OFFICIAL|202decae-6396-4886-b285-d039d6d668bd</vt:lpwstr>
  </property>
  <property fmtid="{D5CDD505-2E9C-101B-9397-08002B2CF9AE}" pid="5" name="LBE Record Type">
    <vt:lpwstr>2;#017_LBE_Intranet_HR|48643eb5-46f8-4fdb-9666-6aae09909773</vt:lpwstr>
  </property>
  <property fmtid="{D5CDD505-2E9C-101B-9397-08002B2CF9AE}" pid="6" name="MSIP_Label_d02b1413-7813-406b-b6f6-6ae50587ee27_Enabled">
    <vt:lpwstr>true</vt:lpwstr>
  </property>
  <property fmtid="{D5CDD505-2E9C-101B-9397-08002B2CF9AE}" pid="7" name="MSIP_Label_d02b1413-7813-406b-b6f6-6ae50587ee27_SetDate">
    <vt:lpwstr>2023-02-17T12:02:55Z</vt:lpwstr>
  </property>
  <property fmtid="{D5CDD505-2E9C-101B-9397-08002B2CF9AE}" pid="8" name="MSIP_Label_d02b1413-7813-406b-b6f6-6ae50587ee27_Method">
    <vt:lpwstr>Privileged</vt:lpwstr>
  </property>
  <property fmtid="{D5CDD505-2E9C-101B-9397-08002B2CF9AE}" pid="9" name="MSIP_Label_d02b1413-7813-406b-b6f6-6ae50587ee27_Name">
    <vt:lpwstr>d02b1413-7813-406b-b6f6-6ae50587ee27</vt:lpwstr>
  </property>
  <property fmtid="{D5CDD505-2E9C-101B-9397-08002B2CF9AE}" pid="10" name="MSIP_Label_d02b1413-7813-406b-b6f6-6ae50587ee27_SiteId">
    <vt:lpwstr>cc18b91d-1bb2-4d9b-ac76-7a4447488d49</vt:lpwstr>
  </property>
  <property fmtid="{D5CDD505-2E9C-101B-9397-08002B2CF9AE}" pid="11" name="MSIP_Label_d02b1413-7813-406b-b6f6-6ae50587ee27_ActionId">
    <vt:lpwstr>9cc6bb43-9a9f-4b3e-9feb-e79961468748</vt:lpwstr>
  </property>
  <property fmtid="{D5CDD505-2E9C-101B-9397-08002B2CF9AE}" pid="12" name="MSIP_Label_d02b1413-7813-406b-b6f6-6ae50587ee27_ContentBits">
    <vt:lpwstr>0</vt:lpwstr>
  </property>
</Properties>
</file>