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55CB2" w14:textId="77777777" w:rsidR="00FC6110" w:rsidRPr="00FC6110" w:rsidRDefault="00FC6110" w:rsidP="00FC6110">
      <w:pPr>
        <w:shd w:val="clear" w:color="auto" w:fill="F3F4F3"/>
        <w:spacing w:after="100" w:afterAutospacing="1" w:line="240" w:lineRule="auto"/>
        <w:rPr>
          <w:rFonts w:ascii="Open Sans" w:eastAsia="Calibri" w:hAnsi="Open Sans" w:cs="Open Sans"/>
          <w:color w:val="212529"/>
          <w:kern w:val="0"/>
          <w:sz w:val="48"/>
          <w:szCs w:val="48"/>
          <w:lang w:eastAsia="en-GB"/>
        </w:rPr>
      </w:pPr>
      <w:r w:rsidRPr="00FC6110">
        <w:rPr>
          <w:rFonts w:ascii="Open Sans" w:eastAsia="Calibri" w:hAnsi="Open Sans" w:cs="Open Sans"/>
          <w:color w:val="212529"/>
          <w:kern w:val="0"/>
          <w:sz w:val="48"/>
          <w:szCs w:val="48"/>
          <w:lang w:eastAsia="en-GB"/>
        </w:rPr>
        <w:t>Thank you for your interest</w:t>
      </w:r>
      <w:r w:rsidRPr="00FC6110">
        <w:rPr>
          <w:rFonts w:ascii="Open Sans" w:eastAsia="Calibri" w:hAnsi="Open Sans" w:cs="Open Sans"/>
          <w:color w:val="212529"/>
          <w:kern w:val="0"/>
          <w:sz w:val="48"/>
          <w:szCs w:val="48"/>
          <w:lang w:eastAsia="en-GB"/>
        </w:rPr>
        <w:br/>
        <w:t>in this position.</w:t>
      </w:r>
    </w:p>
    <w:p w14:paraId="02A1D3DD" w14:textId="621FD0CB" w:rsidR="00FC6110" w:rsidRPr="00FC6110" w:rsidRDefault="00FC6110" w:rsidP="00FC6110">
      <w:pPr>
        <w:shd w:val="clear" w:color="auto" w:fill="F3F4F3"/>
        <w:spacing w:after="0" w:line="240" w:lineRule="auto"/>
        <w:rPr>
          <w:rFonts w:ascii="Open Sans" w:eastAsia="Calibri" w:hAnsi="Open Sans" w:cs="Open Sans"/>
          <w:color w:val="212529"/>
          <w:kern w:val="0"/>
          <w:sz w:val="24"/>
          <w:szCs w:val="24"/>
          <w:lang w:eastAsia="en-GB"/>
        </w:rPr>
      </w:pPr>
      <w:r w:rsidRPr="00FC6110">
        <w:rPr>
          <w:rFonts w:ascii="Open Sans" w:eastAsia="Calibri" w:hAnsi="Open Sans" w:cs="Open Sans"/>
          <w:color w:val="212529"/>
          <w:kern w:val="0"/>
          <w:sz w:val="24"/>
          <w:szCs w:val="24"/>
          <w:lang w:eastAsia="en-GB"/>
        </w:rPr>
        <w:t>Thank you for your interest in this role. It’s such an exciting time to join us right now. Lewisham is a fantastic place to live, work and visit - we’ve got ambition, passion and so much potential.</w:t>
      </w:r>
      <w:r w:rsidRPr="00FC6110">
        <w:rPr>
          <w:rFonts w:ascii="Open Sans" w:eastAsia="Calibri" w:hAnsi="Open Sans" w:cs="Open Sans"/>
          <w:color w:val="212529"/>
          <w:kern w:val="0"/>
          <w:sz w:val="24"/>
          <w:szCs w:val="24"/>
          <w:lang w:eastAsia="en-GB"/>
        </w:rPr>
        <w:br/>
      </w:r>
      <w:r w:rsidRPr="00FC6110">
        <w:rPr>
          <w:rFonts w:ascii="Open Sans" w:eastAsia="Calibri" w:hAnsi="Open Sans" w:cs="Open Sans"/>
          <w:color w:val="212529"/>
          <w:kern w:val="0"/>
          <w:sz w:val="24"/>
          <w:szCs w:val="24"/>
          <w:lang w:eastAsia="en-GB"/>
        </w:rPr>
        <w:br/>
        <w:t xml:space="preserve">We’re on an exciting journey, and as we transform our borough and the way we work, we’re committed to providing every Lewisham resident with the best possible services. Our Executive Director </w:t>
      </w:r>
      <w:r w:rsidR="00093E5F">
        <w:rPr>
          <w:rFonts w:ascii="Open Sans" w:eastAsia="Calibri" w:hAnsi="Open Sans" w:cs="Open Sans"/>
          <w:color w:val="212529"/>
          <w:kern w:val="0"/>
          <w:sz w:val="24"/>
          <w:szCs w:val="24"/>
          <w:lang w:eastAsia="en-GB"/>
        </w:rPr>
        <w:t xml:space="preserve">Adult Social Care and Health </w:t>
      </w:r>
      <w:r w:rsidRPr="00FC6110">
        <w:rPr>
          <w:rFonts w:ascii="Open Sans" w:eastAsia="Calibri" w:hAnsi="Open Sans" w:cs="Open Sans"/>
          <w:color w:val="212529"/>
          <w:kern w:val="0"/>
          <w:sz w:val="24"/>
          <w:szCs w:val="24"/>
          <w:lang w:eastAsia="en-GB"/>
        </w:rPr>
        <w:t>will play an important role in our Executive Management Team, helping to us to shape our next steps.</w:t>
      </w:r>
      <w:r w:rsidRPr="00FC6110">
        <w:rPr>
          <w:rFonts w:ascii="Open Sans" w:eastAsia="Calibri" w:hAnsi="Open Sans" w:cs="Open Sans"/>
          <w:color w:val="212529"/>
          <w:kern w:val="0"/>
          <w:sz w:val="24"/>
          <w:szCs w:val="24"/>
          <w:lang w:eastAsia="en-GB"/>
        </w:rPr>
        <w:br/>
      </w:r>
      <w:r w:rsidRPr="00FC6110">
        <w:rPr>
          <w:rFonts w:ascii="Open Sans" w:eastAsia="Calibri" w:hAnsi="Open Sans" w:cs="Open Sans"/>
          <w:color w:val="212529"/>
          <w:kern w:val="0"/>
          <w:sz w:val="24"/>
          <w:szCs w:val="24"/>
          <w:lang w:eastAsia="en-GB"/>
        </w:rPr>
        <w:br/>
        <w:t>It’s our people that make Lewisham so special. We’ve got strong communities and we’re one of the most diverse boroughs in the country. We’re proud to be the UK’s first Borough of Sanctuary, which recognises our values of inclusion and equality. Lewisham is a cultural hotbed, and we’re excited to put into action our learning and legacy from our year as London Borough of Culture 2022.</w:t>
      </w:r>
    </w:p>
    <w:p w14:paraId="1549656F" w14:textId="77777777" w:rsidR="00FC6110" w:rsidRPr="00FC6110" w:rsidRDefault="00FC6110" w:rsidP="00FC6110">
      <w:pPr>
        <w:shd w:val="clear" w:color="auto" w:fill="F3F4F3"/>
        <w:spacing w:after="0" w:line="240" w:lineRule="auto"/>
        <w:rPr>
          <w:rFonts w:ascii="Open Sans" w:eastAsia="Calibri" w:hAnsi="Open Sans" w:cs="Open Sans"/>
          <w:color w:val="212529"/>
          <w:kern w:val="0"/>
          <w:sz w:val="24"/>
          <w:szCs w:val="24"/>
          <w:lang w:eastAsia="en-GB"/>
        </w:rPr>
      </w:pPr>
    </w:p>
    <w:p w14:paraId="3BC503E1" w14:textId="77777777" w:rsidR="00FC6110" w:rsidRPr="00FC6110" w:rsidRDefault="00FC6110" w:rsidP="00FC6110">
      <w:pPr>
        <w:shd w:val="clear" w:color="auto" w:fill="F3F4F3"/>
        <w:spacing w:after="0" w:line="240" w:lineRule="auto"/>
        <w:rPr>
          <w:rFonts w:ascii="Open Sans" w:eastAsia="Calibri" w:hAnsi="Open Sans" w:cs="Open Sans"/>
          <w:color w:val="212529"/>
          <w:kern w:val="0"/>
          <w:sz w:val="24"/>
          <w:szCs w:val="24"/>
          <w:lang w:eastAsia="en-GB"/>
        </w:rPr>
      </w:pPr>
      <w:r w:rsidRPr="00FC6110">
        <w:rPr>
          <w:rFonts w:ascii="Open Sans" w:eastAsia="Calibri" w:hAnsi="Open Sans" w:cs="Open Sans"/>
          <w:color w:val="212529"/>
          <w:kern w:val="0"/>
          <w:sz w:val="24"/>
          <w:szCs w:val="24"/>
          <w:lang w:eastAsia="en-GB"/>
        </w:rPr>
        <w:t>We know that we best serve our residents by strengthening our financial resilience, and that we need to transform the way we deliver our services, moving towards being digital by design, aligning our resources across our partnership networks and always putting our residents first. We are committed to promoting inward investment and creating opportunity in Lewisham. As we drive forward transformative projects such as our regeneration of Lewisham Town Centre, the delivery of our Catford masterplan and the extension of the Bakerloo Line into the Borough, we will continue to ensure our investments deliver for our residents.  </w:t>
      </w:r>
    </w:p>
    <w:p w14:paraId="1032B432" w14:textId="1B6C372E" w:rsidR="00FC6110" w:rsidRPr="00FC6110" w:rsidRDefault="00FC6110" w:rsidP="00FC6110">
      <w:pPr>
        <w:shd w:val="clear" w:color="auto" w:fill="F3F4F3"/>
        <w:spacing w:after="0" w:line="240" w:lineRule="auto"/>
        <w:rPr>
          <w:rFonts w:ascii="Open Sans" w:eastAsia="Calibri" w:hAnsi="Open Sans" w:cs="Open Sans"/>
          <w:color w:val="212529"/>
          <w:kern w:val="0"/>
          <w:sz w:val="24"/>
          <w:szCs w:val="24"/>
          <w:lang w:eastAsia="en-GB"/>
        </w:rPr>
      </w:pPr>
      <w:r w:rsidRPr="00FC6110">
        <w:rPr>
          <w:rFonts w:ascii="Open Sans" w:eastAsia="Calibri" w:hAnsi="Open Sans" w:cs="Open Sans"/>
          <w:color w:val="212529"/>
          <w:kern w:val="0"/>
          <w:sz w:val="24"/>
          <w:szCs w:val="24"/>
          <w:highlight w:val="yellow"/>
          <w:lang w:eastAsia="en-GB"/>
        </w:rPr>
        <w:br/>
      </w:r>
      <w:r w:rsidRPr="00FC6110">
        <w:rPr>
          <w:rFonts w:ascii="Open Sans" w:eastAsia="Calibri" w:hAnsi="Open Sans" w:cs="Open Sans"/>
          <w:color w:val="212529"/>
          <w:kern w:val="0"/>
          <w:sz w:val="24"/>
          <w:szCs w:val="24"/>
          <w:lang w:eastAsia="en-GB"/>
        </w:rPr>
        <w:t xml:space="preserve">This is a challenging time for local government, and this is </w:t>
      </w:r>
      <w:r w:rsidR="00093E5F">
        <w:rPr>
          <w:rFonts w:ascii="Open Sans" w:eastAsia="Calibri" w:hAnsi="Open Sans" w:cs="Open Sans"/>
          <w:color w:val="212529"/>
          <w:kern w:val="0"/>
          <w:sz w:val="24"/>
          <w:szCs w:val="24"/>
          <w:lang w:eastAsia="en-GB"/>
        </w:rPr>
        <w:t>an</w:t>
      </w:r>
      <w:r w:rsidRPr="00FC6110">
        <w:rPr>
          <w:rFonts w:ascii="Open Sans" w:eastAsia="Calibri" w:hAnsi="Open Sans" w:cs="Open Sans"/>
          <w:color w:val="212529"/>
          <w:kern w:val="0"/>
          <w:sz w:val="24"/>
          <w:szCs w:val="24"/>
          <w:lang w:eastAsia="en-GB"/>
        </w:rPr>
        <w:t xml:space="preserve"> exciting role with scope to have real and positive impact</w:t>
      </w:r>
      <w:r w:rsidR="00093E5F">
        <w:rPr>
          <w:rFonts w:ascii="Open Sans" w:eastAsia="Calibri" w:hAnsi="Open Sans" w:cs="Open Sans"/>
          <w:color w:val="212529"/>
          <w:kern w:val="0"/>
          <w:sz w:val="24"/>
          <w:szCs w:val="24"/>
          <w:lang w:eastAsia="en-GB"/>
        </w:rPr>
        <w:t xml:space="preserve"> in enabling our residents to fulfil their potential and to work with our partners to achieve the systemic change necessary to improve outcomes across our diverse communities</w:t>
      </w:r>
      <w:r w:rsidRPr="00FC6110">
        <w:rPr>
          <w:rFonts w:ascii="Open Sans" w:eastAsia="Calibri" w:hAnsi="Open Sans" w:cs="Open Sans"/>
          <w:color w:val="212529"/>
          <w:kern w:val="0"/>
          <w:sz w:val="24"/>
          <w:szCs w:val="24"/>
          <w:lang w:eastAsia="en-GB"/>
        </w:rPr>
        <w:t xml:space="preserve">. We’re looking for an inspirational leader who will want to place residents at the heart of these important </w:t>
      </w:r>
      <w:proofErr w:type="gramStart"/>
      <w:r w:rsidRPr="00FC6110">
        <w:rPr>
          <w:rFonts w:ascii="Open Sans" w:eastAsia="Calibri" w:hAnsi="Open Sans" w:cs="Open Sans"/>
          <w:color w:val="212529"/>
          <w:kern w:val="0"/>
          <w:sz w:val="24"/>
          <w:szCs w:val="24"/>
          <w:lang w:eastAsia="en-GB"/>
        </w:rPr>
        <w:t>services;</w:t>
      </w:r>
      <w:proofErr w:type="gramEnd"/>
      <w:r w:rsidRPr="00FC6110">
        <w:rPr>
          <w:rFonts w:ascii="Open Sans" w:eastAsia="Calibri" w:hAnsi="Open Sans" w:cs="Open Sans"/>
          <w:color w:val="212529"/>
          <w:kern w:val="0"/>
          <w:sz w:val="24"/>
          <w:szCs w:val="24"/>
          <w:lang w:eastAsia="en-GB"/>
        </w:rPr>
        <w:t xml:space="preserve"> who is passionate about local government and who will work creatively and collaboratively to achieve the best for our Borough. You will be supported in achieving this by a strong and supportive Leadership Team here at Lewisham.</w:t>
      </w:r>
      <w:r w:rsidRPr="00FC6110">
        <w:rPr>
          <w:rFonts w:ascii="Open Sans" w:eastAsia="Calibri" w:hAnsi="Open Sans" w:cs="Open Sans"/>
          <w:color w:val="212529"/>
          <w:kern w:val="0"/>
          <w:sz w:val="24"/>
          <w:szCs w:val="24"/>
          <w:lang w:eastAsia="en-GB"/>
        </w:rPr>
        <w:br/>
      </w:r>
      <w:r w:rsidRPr="00FC6110">
        <w:rPr>
          <w:rFonts w:ascii="Open Sans" w:eastAsia="Calibri" w:hAnsi="Open Sans" w:cs="Open Sans"/>
          <w:color w:val="212529"/>
          <w:kern w:val="0"/>
          <w:sz w:val="24"/>
          <w:szCs w:val="24"/>
          <w:lang w:eastAsia="en-GB"/>
        </w:rPr>
        <w:br/>
        <w:t xml:space="preserve">If you share our values and believe you have what we’re looking for, we look </w:t>
      </w:r>
      <w:r w:rsidRPr="00FC6110">
        <w:rPr>
          <w:rFonts w:ascii="Open Sans" w:eastAsia="Calibri" w:hAnsi="Open Sans" w:cs="Open Sans"/>
          <w:color w:val="212529"/>
          <w:kern w:val="0"/>
          <w:sz w:val="24"/>
          <w:szCs w:val="24"/>
          <w:lang w:eastAsia="en-GB"/>
        </w:rPr>
        <w:lastRenderedPageBreak/>
        <w:t>forward to hearing from you.</w:t>
      </w:r>
      <w:r w:rsidRPr="00FC6110">
        <w:rPr>
          <w:rFonts w:ascii="Open Sans" w:eastAsia="Calibri" w:hAnsi="Open Sans" w:cs="Open Sans"/>
          <w:color w:val="212529"/>
          <w:kern w:val="0"/>
          <w:sz w:val="24"/>
          <w:szCs w:val="24"/>
          <w:lang w:eastAsia="en-GB"/>
        </w:rPr>
        <w:br/>
      </w:r>
      <w:r w:rsidRPr="00FC6110">
        <w:rPr>
          <w:rFonts w:ascii="Open Sans" w:eastAsia="Calibri" w:hAnsi="Open Sans" w:cs="Open Sans"/>
          <w:color w:val="212529"/>
          <w:kern w:val="0"/>
          <w:sz w:val="24"/>
          <w:szCs w:val="24"/>
          <w:lang w:eastAsia="en-GB"/>
        </w:rPr>
        <w:br/>
        <w:t>Jennifer Daothong</w:t>
      </w:r>
      <w:r w:rsidRPr="00FC6110">
        <w:rPr>
          <w:rFonts w:ascii="Open Sans" w:eastAsia="Calibri" w:hAnsi="Open Sans" w:cs="Open Sans"/>
          <w:color w:val="212529"/>
          <w:kern w:val="0"/>
          <w:sz w:val="24"/>
          <w:szCs w:val="24"/>
          <w:lang w:eastAsia="en-GB"/>
        </w:rPr>
        <w:br/>
      </w:r>
      <w:r w:rsidRPr="00FC6110">
        <w:rPr>
          <w:rFonts w:ascii="Open Sans" w:eastAsia="Calibri" w:hAnsi="Open Sans" w:cs="Open Sans"/>
          <w:color w:val="000000"/>
          <w:kern w:val="0"/>
          <w:sz w:val="24"/>
          <w:szCs w:val="24"/>
          <w:lang w:eastAsia="en-GB"/>
        </w:rPr>
        <w:t>Chief Executive</w:t>
      </w:r>
    </w:p>
    <w:p w14:paraId="080D1BEF" w14:textId="77777777" w:rsidR="00F4518E" w:rsidRDefault="00F4518E"/>
    <w:sectPr w:rsidR="00F45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18E"/>
    <w:rsid w:val="00093E5F"/>
    <w:rsid w:val="00F4518E"/>
    <w:rsid w:val="00FC6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CC812"/>
  <w15:chartTrackingRefBased/>
  <w15:docId w15:val="{D75BB37C-80FD-4EE4-9AAD-D6F8ACF0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66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7931cdb5-da7d-4a5d-b523-19dbfe538874"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946AC41353D68F4E9AD343A181700BAE" ma:contentTypeVersion="23" ma:contentTypeDescription="Create a new document." ma:contentTypeScope="" ma:versionID="eabb287d2a754d086708b72c5a4a3145">
  <xsd:schema xmlns:xsd="http://www.w3.org/2001/XMLSchema" xmlns:xs="http://www.w3.org/2001/XMLSchema" xmlns:p="http://schemas.microsoft.com/office/2006/metadata/properties" xmlns:ns2="133f32fb-178e-4c4f-9132-03ceda392260" xmlns:ns3="b5b66374-1668-473b-849f-96791e24114b" targetNamespace="http://schemas.microsoft.com/office/2006/metadata/properties" ma:root="true" ma:fieldsID="ee3e09e072b7e496518dc57d84977124" ns2:_="" ns3:_="">
    <xsd:import namespace="133f32fb-178e-4c4f-9132-03ceda392260"/>
    <xsd:import namespace="b5b66374-1668-473b-849f-96791e2411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Number"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f32fb-178e-4c4f-9132-03ceda392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umber" ma:index="20" nillable="true" ma:displayName="Number" ma:format="Dropdown" ma:internalName="Number" ma:percentage="FALSE">
      <xsd:simpleType>
        <xsd:restriction base="dms:Number"/>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6254092-d88a-4bcb-8efc-ceac39504d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b66374-1668-473b-849f-96791e241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0a8715-4854-41b2-9cb6-41f26fb7fc64}" ma:internalName="TaxCatchAll" ma:showField="CatchAllData" ma:web="b5b66374-1668-473b-849f-96791e2411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33f32fb-178e-4c4f-9132-03ceda392260">
      <Terms xmlns="http://schemas.microsoft.com/office/infopath/2007/PartnerControls"/>
    </lcf76f155ced4ddcb4097134ff3c332f>
    <Number xmlns="133f32fb-178e-4c4f-9132-03ceda392260" xsi:nil="true"/>
    <TaxCatchAll xmlns="b5b66374-1668-473b-849f-96791e24114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96C861-FD05-40EB-8812-9E2B3DDCCE87}">
  <ds:schemaRefs>
    <ds:schemaRef ds:uri="Microsoft.SharePoint.Taxonomy.ContentTypeSync"/>
  </ds:schemaRefs>
</ds:datastoreItem>
</file>

<file path=customXml/itemProps2.xml><?xml version="1.0" encoding="utf-8"?>
<ds:datastoreItem xmlns:ds="http://schemas.openxmlformats.org/officeDocument/2006/customXml" ds:itemID="{BFE5551B-F18F-4EE2-92B9-DE55CB2F0A07}"/>
</file>

<file path=customXml/itemProps3.xml><?xml version="1.0" encoding="utf-8"?>
<ds:datastoreItem xmlns:ds="http://schemas.openxmlformats.org/officeDocument/2006/customXml" ds:itemID="{D8F08B32-F936-4241-BE29-894F5C322D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B79CF7-A2D5-4515-89A7-2948900933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353</Words>
  <Characters>2018</Characters>
  <Application>Microsoft Office Word</Application>
  <DocSecurity>0</DocSecurity>
  <Lines>16</Lines>
  <Paragraphs>4</Paragraphs>
  <ScaleCrop>false</ScaleCrop>
  <Company>London Borough of Lewisham</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Menichetti, Claudia</dc:creator>
  <cp:keywords/>
  <dc:description/>
  <cp:lastModifiedBy>Daothong, Jennifer</cp:lastModifiedBy>
  <cp:revision>2</cp:revision>
  <dcterms:created xsi:type="dcterms:W3CDTF">2024-06-27T09:56:00Z</dcterms:created>
  <dcterms:modified xsi:type="dcterms:W3CDTF">2024-06-27T09:56:00Z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0x0101005E813E60C855DD4DBE7518D4E514F226</vt:lpwstr>
  </property>
  <property fmtid="{D5CDD505-2E9C-101B-9397-08002B2CF9AE}" pid="3" name="_dlc_policyId">
    <vt:lpwstr>0x010100BC71DFCC4B8D984AB5EEE101D03987810101|730207251</vt:lpwstr>
  </property>
  <property fmtid="{D5CDD505-2E9C-101B-9397-08002B2CF9AE}" pid="4" name="ItemRetentionFormula">
    <vt:lpwstr>&lt;formula id="Microsoft.Office.RecordsManagement.PolicyFeatures.Expiration.Formula.BuiltIn"&gt;&lt;number&gt;7&lt;/number&gt;&lt;property&gt;Modified&lt;/property&gt;&lt;propertyId&gt;28cf69c5-fa48-462a-b5cd-27b6f9d2bd5f&lt;/propertyId&gt;&lt;period&gt;years&lt;/period&gt;&lt;/formula&gt;</vt:lpwstr>
  </property>
  <property fmtid="{D5CDD505-2E9C-101B-9397-08002B2CF9AE}" pid="5" name="SecurityMarking">
    <vt:i4>1</vt:i4>
  </property>
  <property fmtid="{D5CDD505-2E9C-101B-9397-08002B2CF9AE}" pid="6" name="TaxCatchAll">
    <vt:lpwstr>1;#</vt:lpwstr>
  </property>
  <property fmtid="{D5CDD505-2E9C-101B-9397-08002B2CF9AE}" pid="7" name="_dlc_ExpireDate">
    <vt:filetime>2031-04-15T13:03:13Z</vt:filetime>
  </property>
  <property fmtid="{D5CDD505-2E9C-101B-9397-08002B2CF9AE}" pid="8" name="c309fbad422045ef9f8f356a11ba9585">
    <vt:lpwstr>OFFICIAL|af7df90c-16d9-444e-9781-251ae16d066b</vt:lpwstr>
  </property>
</Properties>
</file>