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gridCol w:w="5371"/>
      </w:tblGrid>
      <w:tr w:rsidR="009B6FA5" w:rsidRPr="00870B3E" w14:paraId="1E74E7AD" w14:textId="77777777" w:rsidTr="0EAE3A97">
        <w:trPr>
          <w:trHeight w:val="1200"/>
          <w:jc w:val="center"/>
        </w:trPr>
        <w:tc>
          <w:tcPr>
            <w:tcW w:w="16302" w:type="dxa"/>
            <w:gridSpan w:val="2"/>
            <w:tcBorders>
              <w:bottom w:val="single" w:sz="4" w:space="0" w:color="auto"/>
            </w:tcBorders>
            <w:shd w:val="clear" w:color="auto" w:fill="FFFFFF" w:themeFill="background1"/>
            <w:vAlign w:val="center"/>
          </w:tcPr>
          <w:p w14:paraId="4D8C67BF" w14:textId="77777777" w:rsidR="0010300D" w:rsidRPr="0010300D" w:rsidRDefault="001A728F" w:rsidP="0EAE3A97">
            <w:pPr>
              <w:pStyle w:val="Default"/>
              <w:rPr>
                <w:rFonts w:asciiTheme="minorHAnsi" w:hAnsiTheme="minorHAnsi" w:cstheme="minorBidi"/>
                <w:color w:val="auto"/>
                <w:sz w:val="36"/>
                <w:szCs w:val="36"/>
              </w:rPr>
            </w:pPr>
            <w:r w:rsidRPr="0EAE3A97">
              <w:rPr>
                <w:rFonts w:asciiTheme="minorHAnsi" w:hAnsiTheme="minorHAnsi" w:cstheme="minorBidi"/>
                <w:color w:val="auto"/>
                <w:sz w:val="36"/>
                <w:szCs w:val="36"/>
              </w:rPr>
              <w:t xml:space="preserve">Generic Role Profile:    </w:t>
            </w:r>
            <w:r w:rsidR="0010300D" w:rsidRPr="0EAE3A97">
              <w:rPr>
                <w:rFonts w:asciiTheme="minorHAnsi" w:hAnsiTheme="minorHAnsi" w:cstheme="minorBidi"/>
                <w:color w:val="auto"/>
                <w:sz w:val="36"/>
                <w:szCs w:val="36"/>
              </w:rPr>
              <w:t>St</w:t>
            </w:r>
            <w:r w:rsidR="00974AF5" w:rsidRPr="0EAE3A97">
              <w:rPr>
                <w:rFonts w:asciiTheme="minorHAnsi" w:hAnsiTheme="minorHAnsi" w:cstheme="minorBidi"/>
                <w:color w:val="auto"/>
                <w:sz w:val="36"/>
                <w:szCs w:val="36"/>
              </w:rPr>
              <w:t>rategic Leadership        Level</w:t>
            </w:r>
            <w:r w:rsidR="0010300D" w:rsidRPr="0EAE3A97">
              <w:rPr>
                <w:rFonts w:asciiTheme="minorHAnsi" w:hAnsiTheme="minorHAnsi" w:cstheme="minorBidi"/>
                <w:color w:val="auto"/>
                <w:sz w:val="36"/>
                <w:szCs w:val="36"/>
              </w:rPr>
              <w:t xml:space="preserve"> </w:t>
            </w:r>
            <w:r w:rsidR="00F40814" w:rsidRPr="0EAE3A97">
              <w:rPr>
                <w:rFonts w:asciiTheme="minorHAnsi" w:hAnsiTheme="minorHAnsi" w:cstheme="minorBidi"/>
                <w:color w:val="auto"/>
                <w:sz w:val="36"/>
                <w:szCs w:val="36"/>
              </w:rPr>
              <w:t xml:space="preserve">B - </w:t>
            </w:r>
            <w:r w:rsidR="00974AF5" w:rsidRPr="0EAE3A97">
              <w:rPr>
                <w:rFonts w:asciiTheme="minorHAnsi" w:hAnsiTheme="minorHAnsi" w:cstheme="minorBidi"/>
                <w:color w:val="auto"/>
                <w:sz w:val="36"/>
                <w:szCs w:val="36"/>
              </w:rPr>
              <w:t xml:space="preserve">Director                                 </w:t>
            </w:r>
            <w:r w:rsidR="00F40814" w:rsidRPr="0EAE3A97">
              <w:rPr>
                <w:rFonts w:asciiTheme="minorHAnsi" w:hAnsiTheme="minorHAnsi" w:cstheme="minorBidi"/>
                <w:color w:val="auto"/>
                <w:sz w:val="36"/>
                <w:szCs w:val="36"/>
              </w:rPr>
              <w:t xml:space="preserve">                    </w:t>
            </w:r>
            <w:r w:rsidR="00974AF5" w:rsidRPr="0EAE3A97">
              <w:rPr>
                <w:rFonts w:asciiTheme="minorHAnsi" w:hAnsiTheme="minorHAnsi" w:cstheme="minorBidi"/>
                <w:color w:val="auto"/>
                <w:sz w:val="36"/>
                <w:szCs w:val="36"/>
              </w:rPr>
              <w:t xml:space="preserve">      </w:t>
            </w:r>
            <w:r w:rsidR="0010300D" w:rsidRPr="0010300D">
              <w:rPr>
                <w:rFonts w:asciiTheme="minorHAnsi" w:hAnsiTheme="minorHAnsi" w:cstheme="minorHAnsi"/>
                <w:bCs/>
                <w:noProof/>
                <w:color w:val="auto"/>
                <w:sz w:val="36"/>
                <w:szCs w:val="36"/>
              </w:rPr>
              <w:drawing>
                <wp:inline distT="0" distB="0" distL="0" distR="0" wp14:anchorId="654F64A2" wp14:editId="31D490B7">
                  <wp:extent cx="1119637" cy="470664"/>
                  <wp:effectExtent l="19050" t="0" r="431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c>
      </w:tr>
      <w:tr w:rsidR="009B6FA5" w:rsidRPr="00870B3E" w14:paraId="46079762" w14:textId="77777777" w:rsidTr="0EAE3A97">
        <w:trPr>
          <w:trHeight w:val="227"/>
          <w:jc w:val="center"/>
        </w:trPr>
        <w:tc>
          <w:tcPr>
            <w:tcW w:w="16302" w:type="dxa"/>
            <w:gridSpan w:val="2"/>
            <w:shd w:val="clear" w:color="auto" w:fill="D9D9D9" w:themeFill="background1" w:themeFillShade="D9"/>
            <w:vAlign w:val="center"/>
          </w:tcPr>
          <w:p w14:paraId="05E890CC" w14:textId="77777777" w:rsidR="009B6FA5" w:rsidRPr="005266AF" w:rsidRDefault="00220E6A" w:rsidP="00220E6A">
            <w:pPr>
              <w:pStyle w:val="Default"/>
              <w:rPr>
                <w:rFonts w:asciiTheme="minorHAnsi" w:hAnsiTheme="minorHAnsi" w:cstheme="minorHAnsi"/>
                <w:bCs/>
                <w:color w:val="000000" w:themeColor="text1"/>
                <w:sz w:val="14"/>
                <w:szCs w:val="14"/>
              </w:rPr>
            </w:pPr>
            <w:r w:rsidRPr="005266AF">
              <w:rPr>
                <w:rFonts w:asciiTheme="minorHAnsi" w:hAnsiTheme="minorHAnsi" w:cstheme="minorHAnsi"/>
                <w:bCs/>
                <w:color w:val="000000" w:themeColor="text1"/>
                <w:sz w:val="22"/>
                <w:szCs w:val="14"/>
              </w:rPr>
              <w:t>Role Purpose, Context and Scope:</w:t>
            </w:r>
          </w:p>
        </w:tc>
      </w:tr>
      <w:tr w:rsidR="009B6FA5" w:rsidRPr="00870B3E" w14:paraId="4A30F2DD" w14:textId="77777777" w:rsidTr="0EAE3A97">
        <w:trPr>
          <w:jc w:val="center"/>
        </w:trPr>
        <w:tc>
          <w:tcPr>
            <w:tcW w:w="16302" w:type="dxa"/>
            <w:gridSpan w:val="2"/>
            <w:tcBorders>
              <w:bottom w:val="single" w:sz="4" w:space="0" w:color="auto"/>
            </w:tcBorders>
            <w:vAlign w:val="center"/>
          </w:tcPr>
          <w:p w14:paraId="2C476A10" w14:textId="77777777" w:rsidR="0044709C" w:rsidRPr="00540EFC" w:rsidRDefault="0044709C" w:rsidP="00540EFC">
            <w:pPr>
              <w:pStyle w:val="ListParagraph"/>
              <w:numPr>
                <w:ilvl w:val="0"/>
                <w:numId w:val="5"/>
              </w:numPr>
              <w:rPr>
                <w:rFonts w:cstheme="minorHAnsi"/>
                <w:sz w:val="18"/>
                <w:szCs w:val="18"/>
              </w:rPr>
            </w:pPr>
            <w:r w:rsidRPr="00540EFC">
              <w:rPr>
                <w:rFonts w:cstheme="minorHAnsi"/>
                <w:sz w:val="18"/>
                <w:szCs w:val="18"/>
              </w:rPr>
              <w:t xml:space="preserve">Accountable for developing and directing the corporate activities of the Council at a strategic delivery level.  </w:t>
            </w:r>
          </w:p>
          <w:p w14:paraId="4ABCAB06" w14:textId="77777777" w:rsidR="00AB30A7" w:rsidRPr="00540EFC" w:rsidRDefault="0044709C" w:rsidP="00540EFC">
            <w:pPr>
              <w:pStyle w:val="ListParagraph"/>
              <w:numPr>
                <w:ilvl w:val="0"/>
                <w:numId w:val="5"/>
              </w:numPr>
              <w:rPr>
                <w:rFonts w:cstheme="minorHAnsi"/>
                <w:sz w:val="18"/>
                <w:szCs w:val="18"/>
              </w:rPr>
            </w:pPr>
            <w:r w:rsidRPr="00540EFC">
              <w:rPr>
                <w:rFonts w:cstheme="minorHAnsi"/>
                <w:sz w:val="18"/>
                <w:szCs w:val="18"/>
              </w:rPr>
              <w:t>Horizon scanning 1-3 years; emerging practices and seek out the latest thinking and innovation across their service areas.</w:t>
            </w:r>
          </w:p>
          <w:p w14:paraId="42F9DC65" w14:textId="77777777" w:rsidR="0044709C" w:rsidRPr="00540EFC" w:rsidRDefault="0044709C" w:rsidP="00540EFC">
            <w:pPr>
              <w:pStyle w:val="ListParagraph"/>
              <w:numPr>
                <w:ilvl w:val="0"/>
                <w:numId w:val="5"/>
              </w:numPr>
              <w:rPr>
                <w:rFonts w:cstheme="minorHAnsi"/>
                <w:sz w:val="18"/>
                <w:szCs w:val="18"/>
              </w:rPr>
            </w:pPr>
            <w:r w:rsidRPr="00540EFC">
              <w:rPr>
                <w:rFonts w:cstheme="minorHAnsi"/>
                <w:sz w:val="18"/>
                <w:szCs w:val="18"/>
              </w:rPr>
              <w:t>Work with Councillors in setting and delivering the strategic aims and objectives of the Services they lead.</w:t>
            </w:r>
          </w:p>
          <w:p w14:paraId="0688F905" w14:textId="77777777" w:rsidR="0044709C" w:rsidRPr="00540EFC" w:rsidRDefault="0044709C" w:rsidP="00540EFC">
            <w:pPr>
              <w:pStyle w:val="ListParagraph"/>
              <w:numPr>
                <w:ilvl w:val="0"/>
                <w:numId w:val="5"/>
              </w:numPr>
              <w:rPr>
                <w:rFonts w:cstheme="minorHAnsi"/>
                <w:sz w:val="18"/>
                <w:szCs w:val="18"/>
              </w:rPr>
            </w:pPr>
            <w:r w:rsidRPr="00540EFC">
              <w:rPr>
                <w:rFonts w:cstheme="minorHAnsi"/>
                <w:sz w:val="18"/>
                <w:szCs w:val="18"/>
              </w:rPr>
              <w:t>Provide strong leadership, direction and guidance to senior managers regarding the allocation of resources, risk management, change management and management behaviours within the services they lead.</w:t>
            </w:r>
          </w:p>
          <w:p w14:paraId="4FC5DEA0" w14:textId="473C3650" w:rsidR="0044709C" w:rsidRDefault="0044709C" w:rsidP="00540EFC">
            <w:pPr>
              <w:pStyle w:val="ListParagraph"/>
              <w:numPr>
                <w:ilvl w:val="0"/>
                <w:numId w:val="5"/>
              </w:numPr>
              <w:rPr>
                <w:rFonts w:cstheme="minorHAnsi"/>
                <w:sz w:val="18"/>
                <w:szCs w:val="18"/>
              </w:rPr>
            </w:pPr>
            <w:r w:rsidRPr="00540EFC">
              <w:rPr>
                <w:rFonts w:cstheme="minorHAnsi"/>
                <w:sz w:val="18"/>
                <w:szCs w:val="18"/>
              </w:rPr>
              <w:t>To role model the values and behaviours of the organisation so others can see and hear, and learn from you.</w:t>
            </w:r>
          </w:p>
          <w:p w14:paraId="74FA8799" w14:textId="77777777" w:rsidR="0044709C" w:rsidRPr="00982962" w:rsidRDefault="0044709C" w:rsidP="00540EFC">
            <w:pPr>
              <w:pStyle w:val="ListParagraph"/>
              <w:numPr>
                <w:ilvl w:val="0"/>
                <w:numId w:val="5"/>
              </w:numPr>
              <w:rPr>
                <w:rFonts w:cstheme="minorHAnsi"/>
                <w:sz w:val="18"/>
                <w:szCs w:val="18"/>
              </w:rPr>
            </w:pPr>
            <w:r w:rsidRPr="00540EFC">
              <w:rPr>
                <w:rFonts w:cstheme="minorHAnsi"/>
                <w:sz w:val="18"/>
                <w:szCs w:val="18"/>
              </w:rPr>
              <w:t>Lead on developing the capability of the workforce so the organisation has the right skills at the right time in the right place.</w:t>
            </w:r>
          </w:p>
        </w:tc>
      </w:tr>
      <w:tr w:rsidR="00220E6A" w:rsidRPr="00220E6A" w14:paraId="009D5F83" w14:textId="77777777" w:rsidTr="0EAE3A97">
        <w:trPr>
          <w:trHeight w:val="227"/>
          <w:jc w:val="center"/>
        </w:trPr>
        <w:tc>
          <w:tcPr>
            <w:tcW w:w="10931" w:type="dxa"/>
            <w:shd w:val="clear" w:color="auto" w:fill="D9D9D9" w:themeFill="background1" w:themeFillShade="D9"/>
            <w:vAlign w:val="center"/>
          </w:tcPr>
          <w:p w14:paraId="52E1F2E8" w14:textId="77777777" w:rsidR="00220E6A" w:rsidRPr="005266AF" w:rsidRDefault="00FD3F6B"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w:t>
            </w:r>
            <w:r w:rsidR="00A96458" w:rsidRPr="005266AF">
              <w:rPr>
                <w:rFonts w:asciiTheme="minorHAnsi" w:hAnsiTheme="minorHAnsi" w:cstheme="minorHAnsi"/>
                <w:bCs/>
                <w:color w:val="000000" w:themeColor="text1"/>
                <w:sz w:val="22"/>
                <w:szCs w:val="14"/>
              </w:rPr>
              <w:t xml:space="preserve"> A</w:t>
            </w:r>
            <w:r w:rsidR="00220E6A" w:rsidRPr="005266AF">
              <w:rPr>
                <w:rFonts w:asciiTheme="minorHAnsi" w:hAnsiTheme="minorHAnsi" w:cstheme="minorHAnsi"/>
                <w:bCs/>
                <w:color w:val="000000" w:themeColor="text1"/>
                <w:sz w:val="22"/>
                <w:szCs w:val="14"/>
              </w:rPr>
              <w:t>ccountabilities:</w:t>
            </w:r>
          </w:p>
        </w:tc>
        <w:tc>
          <w:tcPr>
            <w:tcW w:w="5371" w:type="dxa"/>
            <w:shd w:val="clear" w:color="auto" w:fill="D9D9D9" w:themeFill="background1" w:themeFillShade="D9"/>
            <w:vAlign w:val="center"/>
          </w:tcPr>
          <w:p w14:paraId="41309A54" w14:textId="77777777" w:rsidR="00220E6A" w:rsidRPr="005266AF" w:rsidRDefault="00A96458" w:rsidP="00220E6A">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Example Job T</w:t>
            </w:r>
            <w:r w:rsidR="00220E6A" w:rsidRPr="005266AF">
              <w:rPr>
                <w:rFonts w:asciiTheme="minorHAnsi" w:hAnsiTheme="minorHAnsi" w:cstheme="minorHAnsi"/>
                <w:bCs/>
                <w:color w:val="000000" w:themeColor="text1"/>
                <w:sz w:val="22"/>
                <w:szCs w:val="14"/>
              </w:rPr>
              <w:t>itles</w:t>
            </w:r>
            <w:r w:rsidR="00C17223">
              <w:rPr>
                <w:rFonts w:asciiTheme="minorHAnsi" w:hAnsiTheme="minorHAnsi" w:cstheme="minorHAnsi"/>
                <w:bCs/>
                <w:color w:val="000000" w:themeColor="text1"/>
                <w:sz w:val="22"/>
                <w:szCs w:val="14"/>
              </w:rPr>
              <w:t xml:space="preserve"> at</w:t>
            </w:r>
            <w:r w:rsidR="00BD5EB6">
              <w:rPr>
                <w:rFonts w:asciiTheme="minorHAnsi" w:hAnsiTheme="minorHAnsi" w:cstheme="minorHAnsi"/>
                <w:bCs/>
                <w:color w:val="000000" w:themeColor="text1"/>
                <w:sz w:val="22"/>
                <w:szCs w:val="14"/>
              </w:rPr>
              <w:t xml:space="preserve"> L</w:t>
            </w:r>
            <w:r w:rsidR="00063A3D">
              <w:rPr>
                <w:rFonts w:asciiTheme="minorHAnsi" w:hAnsiTheme="minorHAnsi" w:cstheme="minorHAnsi"/>
                <w:bCs/>
                <w:color w:val="000000" w:themeColor="text1"/>
                <w:sz w:val="22"/>
                <w:szCs w:val="14"/>
              </w:rPr>
              <w:t>evel</w:t>
            </w:r>
            <w:r w:rsidR="00BD5EB6">
              <w:rPr>
                <w:rFonts w:asciiTheme="minorHAnsi" w:hAnsiTheme="minorHAnsi" w:cstheme="minorHAnsi"/>
                <w:bCs/>
                <w:color w:val="000000" w:themeColor="text1"/>
                <w:sz w:val="22"/>
                <w:szCs w:val="14"/>
              </w:rPr>
              <w:t xml:space="preserve"> B</w:t>
            </w:r>
            <w:r w:rsidR="00220E6A" w:rsidRPr="005266AF">
              <w:rPr>
                <w:rFonts w:asciiTheme="minorHAnsi" w:hAnsiTheme="minorHAnsi" w:cstheme="minorHAnsi"/>
                <w:bCs/>
                <w:color w:val="000000" w:themeColor="text1"/>
                <w:sz w:val="22"/>
                <w:szCs w:val="14"/>
              </w:rPr>
              <w:t>:</w:t>
            </w:r>
          </w:p>
        </w:tc>
      </w:tr>
      <w:tr w:rsidR="002D07A8" w:rsidRPr="00870B3E" w14:paraId="3A8D449F" w14:textId="77777777" w:rsidTr="0EAE3A97">
        <w:trPr>
          <w:trHeight w:val="968"/>
          <w:jc w:val="center"/>
        </w:trPr>
        <w:tc>
          <w:tcPr>
            <w:tcW w:w="10931" w:type="dxa"/>
            <w:vMerge w:val="restart"/>
            <w:vAlign w:val="center"/>
          </w:tcPr>
          <w:p w14:paraId="3065D3A5"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To influence and contribute to delivering objectives set out in the Corporate Plan considering the impact of internal and external factors.</w:t>
            </w:r>
          </w:p>
          <w:p w14:paraId="4D753D7B" w14:textId="77777777" w:rsidR="00923656" w:rsidRPr="002B0484" w:rsidRDefault="00923656" w:rsidP="00540EFC">
            <w:pPr>
              <w:pStyle w:val="ListParagraph"/>
              <w:numPr>
                <w:ilvl w:val="0"/>
                <w:numId w:val="5"/>
              </w:numPr>
              <w:rPr>
                <w:rFonts w:cstheme="minorHAnsi"/>
                <w:sz w:val="17"/>
                <w:szCs w:val="17"/>
              </w:rPr>
            </w:pPr>
            <w:r w:rsidRPr="002B0484">
              <w:rPr>
                <w:rFonts w:cstheme="minorHAnsi"/>
                <w:sz w:val="17"/>
                <w:szCs w:val="17"/>
              </w:rPr>
              <w:t>Create and build effective relationships internally and externally with key stakeholders and instil in direct reports the imperative for accountability, responsibility and collaboration with others, for example:  Councillors, other Boroughs, the communities we serve and partners.</w:t>
            </w:r>
          </w:p>
          <w:p w14:paraId="25C4632D"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Lead and work collaboratively across all service areas with other senior managers (including those from partner organisations and agencies) in order to generate efficiencies.</w:t>
            </w:r>
          </w:p>
          <w:p w14:paraId="7A1D7C14"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 xml:space="preserve">Effectively lead and manage staff (set, monitor and evaluate objectives on </w:t>
            </w:r>
            <w:proofErr w:type="spellStart"/>
            <w:r w:rsidRPr="002B0484">
              <w:rPr>
                <w:rFonts w:cstheme="minorHAnsi"/>
                <w:sz w:val="17"/>
                <w:szCs w:val="17"/>
              </w:rPr>
              <w:t>a</w:t>
            </w:r>
            <w:proofErr w:type="spellEnd"/>
            <w:r w:rsidRPr="002B0484">
              <w:rPr>
                <w:rFonts w:cstheme="minorHAnsi"/>
                <w:sz w:val="17"/>
                <w:szCs w:val="17"/>
              </w:rPr>
              <w:t xml:space="preserve"> annual basis).</w:t>
            </w:r>
          </w:p>
          <w:p w14:paraId="582DF716"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Drive significant cultural change through the corporate infrastructure.</w:t>
            </w:r>
          </w:p>
          <w:p w14:paraId="766CEF84"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Be acc</w:t>
            </w:r>
            <w:r w:rsidR="00530AA8" w:rsidRPr="002B0484">
              <w:rPr>
                <w:rFonts w:cstheme="minorHAnsi"/>
                <w:sz w:val="17"/>
                <w:szCs w:val="17"/>
              </w:rPr>
              <w:t xml:space="preserve">ountable for associated budget </w:t>
            </w:r>
            <w:r w:rsidRPr="002B0484">
              <w:rPr>
                <w:rFonts w:cstheme="minorHAnsi"/>
                <w:sz w:val="17"/>
                <w:szCs w:val="17"/>
              </w:rPr>
              <w:t>and have affordable plans in place to deliver the Medium Term Financial Plan.</w:t>
            </w:r>
          </w:p>
          <w:p w14:paraId="4C2D83B4" w14:textId="77777777" w:rsidR="00B3312F" w:rsidRPr="002B0484" w:rsidRDefault="00B3312F" w:rsidP="00540EFC">
            <w:pPr>
              <w:pStyle w:val="ListParagraph"/>
              <w:numPr>
                <w:ilvl w:val="0"/>
                <w:numId w:val="5"/>
              </w:numPr>
              <w:rPr>
                <w:rFonts w:cstheme="minorHAnsi"/>
                <w:sz w:val="17"/>
                <w:szCs w:val="17"/>
              </w:rPr>
            </w:pPr>
            <w:r w:rsidRPr="002B0484">
              <w:rPr>
                <w:rFonts w:cstheme="minorHAnsi"/>
                <w:sz w:val="17"/>
                <w:szCs w:val="17"/>
              </w:rPr>
              <w:t>Provide assurance that the services are compliant and performance monitoring is part of the corporate rhythm, and exceptions have robust action plans.</w:t>
            </w:r>
          </w:p>
          <w:p w14:paraId="092267D6" w14:textId="77777777" w:rsidR="004A4540" w:rsidRPr="002B0484" w:rsidRDefault="004A4540" w:rsidP="00540EFC">
            <w:pPr>
              <w:pStyle w:val="ListParagraph"/>
              <w:numPr>
                <w:ilvl w:val="0"/>
                <w:numId w:val="5"/>
              </w:numPr>
              <w:rPr>
                <w:rFonts w:cstheme="minorHAnsi"/>
                <w:sz w:val="17"/>
                <w:szCs w:val="17"/>
              </w:rPr>
            </w:pPr>
            <w:r w:rsidRPr="002B0484">
              <w:rPr>
                <w:rFonts w:cstheme="minorHAnsi"/>
                <w:sz w:val="17"/>
                <w:szCs w:val="17"/>
              </w:rPr>
              <w:t>Lead and work collaboratively across programmes and services areas to ensure effective risk management and organisational resilience, including developing effective procedures to implement the Council’s policy and strategy.</w:t>
            </w:r>
          </w:p>
          <w:p w14:paraId="07F62F3F" w14:textId="77777777" w:rsidR="00923656" w:rsidRPr="00923656" w:rsidRDefault="00B3312F" w:rsidP="00540EFC">
            <w:pPr>
              <w:pStyle w:val="ListParagraph"/>
              <w:numPr>
                <w:ilvl w:val="0"/>
                <w:numId w:val="5"/>
              </w:numPr>
              <w:rPr>
                <w:rFonts w:cstheme="minorHAnsi"/>
                <w:color w:val="000080"/>
                <w:sz w:val="18"/>
                <w:szCs w:val="14"/>
              </w:rPr>
            </w:pPr>
            <w:r w:rsidRPr="002B0484">
              <w:rPr>
                <w:rFonts w:cstheme="minorHAnsi"/>
                <w:sz w:val="17"/>
                <w:szCs w:val="17"/>
              </w:rPr>
              <w:t>Be an ambassador for Haringey.</w:t>
            </w:r>
          </w:p>
        </w:tc>
        <w:tc>
          <w:tcPr>
            <w:tcW w:w="5371" w:type="dxa"/>
            <w:tcBorders>
              <w:bottom w:val="single" w:sz="4" w:space="0" w:color="auto"/>
            </w:tcBorders>
            <w:vAlign w:val="center"/>
          </w:tcPr>
          <w:p w14:paraId="4FEE6043" w14:textId="66D03297" w:rsidR="007E56FF" w:rsidRPr="007E56FF" w:rsidRDefault="007E56FF" w:rsidP="007E56FF">
            <w:pPr>
              <w:pStyle w:val="ListParagraph"/>
              <w:numPr>
                <w:ilvl w:val="0"/>
                <w:numId w:val="5"/>
              </w:numPr>
              <w:rPr>
                <w:rFonts w:cstheme="minorHAnsi"/>
                <w:sz w:val="18"/>
                <w:szCs w:val="18"/>
              </w:rPr>
            </w:pPr>
            <w:r w:rsidRPr="00982962">
              <w:rPr>
                <w:rFonts w:cstheme="minorHAnsi"/>
                <w:sz w:val="18"/>
                <w:szCs w:val="18"/>
              </w:rPr>
              <w:t>Director of Adult</w:t>
            </w:r>
            <w:r w:rsidR="00491890">
              <w:rPr>
                <w:rFonts w:cstheme="minorHAnsi"/>
                <w:sz w:val="18"/>
                <w:szCs w:val="18"/>
              </w:rPr>
              <w:t>s, Health and Communities</w:t>
            </w:r>
          </w:p>
          <w:p w14:paraId="06EFDA10" w14:textId="44293A4C" w:rsidR="007E56FF" w:rsidRPr="007E56FF" w:rsidRDefault="007E56FF" w:rsidP="00EB210E">
            <w:pPr>
              <w:pStyle w:val="ListParagraph"/>
              <w:ind w:left="360"/>
              <w:rPr>
                <w:rFonts w:cstheme="minorHAnsi"/>
                <w:sz w:val="18"/>
                <w:szCs w:val="18"/>
              </w:rPr>
            </w:pPr>
          </w:p>
        </w:tc>
      </w:tr>
      <w:tr w:rsidR="002D07A8" w:rsidRPr="00870B3E" w14:paraId="3E37A200" w14:textId="77777777" w:rsidTr="0EAE3A97">
        <w:trPr>
          <w:trHeight w:val="227"/>
          <w:jc w:val="center"/>
        </w:trPr>
        <w:tc>
          <w:tcPr>
            <w:tcW w:w="10931" w:type="dxa"/>
            <w:vMerge/>
          </w:tcPr>
          <w:p w14:paraId="588E5310" w14:textId="77777777" w:rsidR="002D07A8" w:rsidRPr="005266AF" w:rsidRDefault="002D07A8"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shd w:val="clear" w:color="auto" w:fill="D9D9D9" w:themeFill="background1" w:themeFillShade="D9"/>
          </w:tcPr>
          <w:p w14:paraId="67157BB4" w14:textId="77777777" w:rsidR="002D07A8" w:rsidRPr="005266AF" w:rsidRDefault="00FD3F6B" w:rsidP="002D07A8">
            <w:pPr>
              <w:pStyle w:val="Default"/>
              <w:rPr>
                <w:rFonts w:asciiTheme="minorHAnsi" w:hAnsiTheme="minorHAnsi" w:cstheme="minorHAnsi"/>
                <w:b/>
                <w:bCs/>
                <w:color w:val="FF9900"/>
                <w:sz w:val="22"/>
                <w:szCs w:val="14"/>
              </w:rPr>
            </w:pPr>
            <w:r w:rsidRPr="005266AF">
              <w:rPr>
                <w:rFonts w:asciiTheme="minorHAnsi" w:hAnsiTheme="minorHAnsi" w:cstheme="minorHAnsi"/>
                <w:bCs/>
                <w:color w:val="000000" w:themeColor="text1"/>
                <w:sz w:val="22"/>
                <w:szCs w:val="14"/>
              </w:rPr>
              <w:t>Indicative</w:t>
            </w:r>
            <w:r>
              <w:rPr>
                <w:rFonts w:asciiTheme="minorHAnsi" w:hAnsiTheme="minorHAnsi" w:cstheme="minorHAnsi"/>
                <w:bCs/>
                <w:color w:val="000000" w:themeColor="text1"/>
                <w:sz w:val="22"/>
                <w:szCs w:val="14"/>
              </w:rPr>
              <w:t xml:space="preserve"> Performance M</w:t>
            </w:r>
            <w:r w:rsidR="002D07A8" w:rsidRPr="005266AF">
              <w:rPr>
                <w:rFonts w:asciiTheme="minorHAnsi" w:hAnsiTheme="minorHAnsi" w:cstheme="minorHAnsi"/>
                <w:bCs/>
                <w:color w:val="000000" w:themeColor="text1"/>
                <w:sz w:val="22"/>
                <w:szCs w:val="14"/>
              </w:rPr>
              <w:t>easures:</w:t>
            </w:r>
          </w:p>
        </w:tc>
      </w:tr>
      <w:tr w:rsidR="00654AFE" w:rsidRPr="00870B3E" w14:paraId="636041B3" w14:textId="77777777" w:rsidTr="0EAE3A97">
        <w:trPr>
          <w:trHeight w:val="1339"/>
          <w:jc w:val="center"/>
        </w:trPr>
        <w:tc>
          <w:tcPr>
            <w:tcW w:w="10931" w:type="dxa"/>
            <w:vMerge/>
          </w:tcPr>
          <w:p w14:paraId="774EAC45" w14:textId="77777777" w:rsidR="00654AFE" w:rsidRPr="005266AF" w:rsidRDefault="00654AFE" w:rsidP="002C2E81">
            <w:pPr>
              <w:pStyle w:val="Default"/>
              <w:spacing w:before="100" w:beforeAutospacing="1" w:after="100" w:afterAutospacing="1"/>
              <w:rPr>
                <w:rFonts w:asciiTheme="minorHAnsi" w:hAnsiTheme="minorHAnsi" w:cstheme="minorHAnsi"/>
                <w:b/>
                <w:bCs/>
                <w:color w:val="000080"/>
                <w:sz w:val="14"/>
                <w:szCs w:val="14"/>
              </w:rPr>
            </w:pPr>
          </w:p>
        </w:tc>
        <w:tc>
          <w:tcPr>
            <w:tcW w:w="5371" w:type="dxa"/>
            <w:tcBorders>
              <w:bottom w:val="single" w:sz="4" w:space="0" w:color="auto"/>
            </w:tcBorders>
          </w:tcPr>
          <w:p w14:paraId="2033BDD7" w14:textId="77777777" w:rsidR="002F145D" w:rsidRPr="00540EFC" w:rsidRDefault="002F145D" w:rsidP="002F145D">
            <w:pPr>
              <w:pStyle w:val="ListParagraph"/>
              <w:numPr>
                <w:ilvl w:val="0"/>
                <w:numId w:val="5"/>
              </w:numPr>
              <w:rPr>
                <w:rFonts w:cstheme="minorHAnsi"/>
                <w:sz w:val="18"/>
                <w:szCs w:val="18"/>
              </w:rPr>
            </w:pPr>
            <w:r w:rsidRPr="00540EFC">
              <w:rPr>
                <w:rFonts w:cstheme="minorHAnsi"/>
                <w:sz w:val="18"/>
                <w:szCs w:val="18"/>
              </w:rPr>
              <w:t>Specific measures from the Medium Term Financial Plan.</w:t>
            </w:r>
          </w:p>
          <w:p w14:paraId="7C06B4CC" w14:textId="77777777" w:rsidR="002F145D" w:rsidRPr="00540EFC" w:rsidRDefault="002F145D" w:rsidP="002F145D">
            <w:pPr>
              <w:pStyle w:val="ListParagraph"/>
              <w:numPr>
                <w:ilvl w:val="0"/>
                <w:numId w:val="5"/>
              </w:numPr>
              <w:rPr>
                <w:rFonts w:cstheme="minorHAnsi"/>
                <w:sz w:val="18"/>
                <w:szCs w:val="18"/>
              </w:rPr>
            </w:pPr>
            <w:r w:rsidRPr="00540EFC">
              <w:rPr>
                <w:rFonts w:cstheme="minorHAnsi"/>
                <w:sz w:val="18"/>
                <w:szCs w:val="18"/>
              </w:rPr>
              <w:t>Achievement of Council’s Corporate Priorities.</w:t>
            </w:r>
          </w:p>
          <w:p w14:paraId="2852F231" w14:textId="77777777" w:rsidR="002F145D" w:rsidRPr="00540EFC" w:rsidRDefault="002F145D" w:rsidP="002F145D">
            <w:pPr>
              <w:pStyle w:val="ListParagraph"/>
              <w:numPr>
                <w:ilvl w:val="0"/>
                <w:numId w:val="5"/>
              </w:numPr>
              <w:rPr>
                <w:rFonts w:cstheme="minorHAnsi"/>
                <w:sz w:val="18"/>
                <w:szCs w:val="18"/>
              </w:rPr>
            </w:pPr>
            <w:r w:rsidRPr="00540EFC">
              <w:rPr>
                <w:rFonts w:cstheme="minorHAnsi"/>
                <w:sz w:val="18"/>
                <w:szCs w:val="18"/>
              </w:rPr>
              <w:t>Achievement of the outcomes within the Council’s Corporate Priorities and Workforce Plan within their service.</w:t>
            </w:r>
          </w:p>
          <w:p w14:paraId="112213DA" w14:textId="77777777" w:rsidR="002F145D" w:rsidRPr="005266AF" w:rsidRDefault="002F145D" w:rsidP="002F145D">
            <w:pPr>
              <w:pStyle w:val="ListParagraph"/>
              <w:numPr>
                <w:ilvl w:val="0"/>
                <w:numId w:val="5"/>
              </w:numPr>
              <w:rPr>
                <w:rFonts w:cstheme="minorHAnsi"/>
                <w:color w:val="000000" w:themeColor="text1"/>
                <w:sz w:val="18"/>
                <w:szCs w:val="18"/>
              </w:rPr>
            </w:pPr>
            <w:r w:rsidRPr="00540EFC">
              <w:rPr>
                <w:rFonts w:cstheme="minorHAnsi"/>
                <w:sz w:val="18"/>
                <w:szCs w:val="18"/>
              </w:rPr>
              <w:t>Participate in external assessments e.g. Ofsted, Peer Review.</w:t>
            </w:r>
          </w:p>
        </w:tc>
      </w:tr>
      <w:tr w:rsidR="00C307C8" w:rsidRPr="00870B3E" w14:paraId="4B745D36" w14:textId="77777777" w:rsidTr="0EAE3A97">
        <w:trPr>
          <w:trHeight w:val="227"/>
          <w:jc w:val="center"/>
        </w:trPr>
        <w:tc>
          <w:tcPr>
            <w:tcW w:w="10931" w:type="dxa"/>
            <w:shd w:val="clear" w:color="auto" w:fill="D9D9D9" w:themeFill="background1" w:themeFillShade="D9"/>
            <w:vAlign w:val="center"/>
          </w:tcPr>
          <w:p w14:paraId="7EC55002" w14:textId="77777777" w:rsidR="00C307C8" w:rsidRPr="005266AF" w:rsidRDefault="00C307C8" w:rsidP="00D45558">
            <w:pPr>
              <w:pStyle w:val="Default"/>
              <w:rPr>
                <w:rFonts w:asciiTheme="minorHAnsi" w:hAnsiTheme="minorHAnsi" w:cstheme="minorHAnsi"/>
                <w:bCs/>
                <w:color w:val="000000" w:themeColor="text1"/>
                <w:sz w:val="22"/>
                <w:szCs w:val="14"/>
              </w:rPr>
            </w:pPr>
            <w:r w:rsidRPr="005266AF">
              <w:rPr>
                <w:rFonts w:asciiTheme="minorHAnsi" w:hAnsiTheme="minorHAnsi" w:cstheme="minorHAnsi"/>
                <w:bCs/>
                <w:color w:val="000000" w:themeColor="text1"/>
                <w:sz w:val="22"/>
                <w:szCs w:val="14"/>
              </w:rPr>
              <w:t>Indicative Dimensions:</w:t>
            </w:r>
          </w:p>
        </w:tc>
        <w:tc>
          <w:tcPr>
            <w:tcW w:w="5371" w:type="dxa"/>
            <w:shd w:val="clear" w:color="auto" w:fill="D9D9D9" w:themeFill="background1" w:themeFillShade="D9"/>
            <w:vAlign w:val="center"/>
          </w:tcPr>
          <w:p w14:paraId="729B50B6" w14:textId="77777777" w:rsidR="00C307C8" w:rsidRPr="005266AF" w:rsidRDefault="006E44A2" w:rsidP="00654AFE">
            <w:pPr>
              <w:pStyle w:val="Default"/>
              <w:rPr>
                <w:rFonts w:asciiTheme="minorHAnsi" w:hAnsiTheme="minorHAnsi" w:cstheme="minorHAnsi"/>
                <w:color w:val="000080"/>
                <w:sz w:val="18"/>
                <w:szCs w:val="14"/>
              </w:rPr>
            </w:pPr>
            <w:r>
              <w:rPr>
                <w:rFonts w:asciiTheme="minorHAnsi" w:hAnsiTheme="minorHAnsi" w:cstheme="minorHAnsi"/>
                <w:bCs/>
                <w:color w:val="000000" w:themeColor="text1"/>
                <w:sz w:val="22"/>
                <w:szCs w:val="14"/>
              </w:rPr>
              <w:t>Leadership Qualities</w:t>
            </w:r>
            <w:r w:rsidR="00654AFE" w:rsidRPr="005266AF">
              <w:rPr>
                <w:rFonts w:asciiTheme="minorHAnsi" w:hAnsiTheme="minorHAnsi" w:cstheme="minorHAnsi"/>
                <w:bCs/>
                <w:color w:val="000000" w:themeColor="text1"/>
                <w:sz w:val="22"/>
                <w:szCs w:val="14"/>
              </w:rPr>
              <w:t>:</w:t>
            </w:r>
            <w:r w:rsidR="00654AFE" w:rsidRPr="005266AF">
              <w:rPr>
                <w:rFonts w:asciiTheme="minorHAnsi" w:hAnsiTheme="minorHAnsi" w:cstheme="minorHAnsi"/>
                <w:b/>
                <w:color w:val="000080"/>
                <w:sz w:val="18"/>
                <w:szCs w:val="14"/>
              </w:rPr>
              <w:t xml:space="preserve"> </w:t>
            </w:r>
          </w:p>
        </w:tc>
      </w:tr>
      <w:tr w:rsidR="003B5338" w:rsidRPr="00870B3E" w14:paraId="7C25D565" w14:textId="77777777" w:rsidTr="0EAE3A97">
        <w:trPr>
          <w:trHeight w:val="1305"/>
          <w:jc w:val="center"/>
        </w:trPr>
        <w:tc>
          <w:tcPr>
            <w:tcW w:w="10931" w:type="dxa"/>
            <w:tcBorders>
              <w:bottom w:val="single" w:sz="4" w:space="0" w:color="auto"/>
            </w:tcBorders>
            <w:vAlign w:val="center"/>
          </w:tcPr>
          <w:p w14:paraId="4A28CDA3" w14:textId="77777777" w:rsidR="003B5338" w:rsidRPr="00540EFC" w:rsidRDefault="003B5338" w:rsidP="00540EFC">
            <w:pPr>
              <w:pStyle w:val="ListParagraph"/>
              <w:numPr>
                <w:ilvl w:val="0"/>
                <w:numId w:val="5"/>
              </w:numPr>
              <w:rPr>
                <w:rFonts w:cstheme="minorHAnsi"/>
                <w:sz w:val="18"/>
                <w:szCs w:val="18"/>
              </w:rPr>
            </w:pPr>
            <w:r w:rsidRPr="00540EFC">
              <w:rPr>
                <w:sz w:val="18"/>
                <w:szCs w:val="18"/>
              </w:rPr>
              <w:t>Work involves development of specific service areas and integration of internal services with some integration with external partners.</w:t>
            </w:r>
          </w:p>
          <w:p w14:paraId="1A65CB12" w14:textId="77777777" w:rsidR="003B5338" w:rsidRPr="00540EFC" w:rsidRDefault="003B5338" w:rsidP="00540EFC">
            <w:pPr>
              <w:pStyle w:val="ListParagraph"/>
              <w:numPr>
                <w:ilvl w:val="0"/>
                <w:numId w:val="5"/>
              </w:numPr>
              <w:rPr>
                <w:rFonts w:cstheme="minorHAnsi"/>
                <w:sz w:val="18"/>
                <w:szCs w:val="18"/>
              </w:rPr>
            </w:pPr>
            <w:r w:rsidRPr="00540EFC">
              <w:rPr>
                <w:sz w:val="18"/>
                <w:szCs w:val="18"/>
              </w:rPr>
              <w:t>Has a prime responsibility for the financial management of specific service area.</w:t>
            </w:r>
          </w:p>
          <w:p w14:paraId="4E2C37BF" w14:textId="77777777" w:rsidR="003B5338" w:rsidRPr="00540EFC" w:rsidRDefault="003B5338" w:rsidP="00540EFC">
            <w:pPr>
              <w:pStyle w:val="ListParagraph"/>
              <w:numPr>
                <w:ilvl w:val="0"/>
                <w:numId w:val="5"/>
              </w:numPr>
              <w:rPr>
                <w:rFonts w:cstheme="minorHAnsi"/>
                <w:sz w:val="18"/>
                <w:szCs w:val="18"/>
              </w:rPr>
            </w:pPr>
            <w:r w:rsidRPr="00540EFC">
              <w:rPr>
                <w:sz w:val="18"/>
                <w:szCs w:val="18"/>
              </w:rPr>
              <w:t>Jobs at this level operate with a wide level of discretion over staffing, resources and decisions provided that actions are consistent with Council policies.</w:t>
            </w:r>
          </w:p>
          <w:p w14:paraId="11637BCC" w14:textId="77777777" w:rsidR="003B5338" w:rsidRPr="00982962" w:rsidRDefault="003B5338" w:rsidP="00540EFC">
            <w:pPr>
              <w:pStyle w:val="ListParagraph"/>
              <w:numPr>
                <w:ilvl w:val="0"/>
                <w:numId w:val="5"/>
              </w:numPr>
              <w:rPr>
                <w:rFonts w:cstheme="minorHAnsi"/>
                <w:sz w:val="18"/>
                <w:szCs w:val="18"/>
              </w:rPr>
            </w:pPr>
            <w:r w:rsidRPr="00540EFC">
              <w:rPr>
                <w:sz w:val="18"/>
                <w:szCs w:val="18"/>
              </w:rPr>
              <w:t>Can lead and deliver in a political environment.</w:t>
            </w:r>
          </w:p>
        </w:tc>
        <w:tc>
          <w:tcPr>
            <w:tcW w:w="5371" w:type="dxa"/>
            <w:vMerge w:val="restart"/>
            <w:tcBorders>
              <w:bottom w:val="single" w:sz="4" w:space="0" w:color="auto"/>
            </w:tcBorders>
          </w:tcPr>
          <w:p w14:paraId="3090F9AE" w14:textId="77777777" w:rsidR="003B5338" w:rsidRPr="00FA35B8" w:rsidRDefault="003B5338" w:rsidP="00FC30C9">
            <w:pPr>
              <w:pStyle w:val="ListParagraph"/>
              <w:numPr>
                <w:ilvl w:val="0"/>
                <w:numId w:val="5"/>
              </w:numPr>
              <w:rPr>
                <w:rFonts w:cstheme="minorHAnsi"/>
                <w:sz w:val="16"/>
                <w:szCs w:val="16"/>
              </w:rPr>
            </w:pPr>
            <w:r w:rsidRPr="00FA35B8">
              <w:rPr>
                <w:rFonts w:cstheme="minorHAnsi"/>
                <w:b/>
                <w:sz w:val="16"/>
                <w:szCs w:val="16"/>
              </w:rPr>
              <w:t>Achieving Ambitious Outcomes</w:t>
            </w:r>
            <w:r w:rsidRPr="00FA35B8">
              <w:rPr>
                <w:rFonts w:cstheme="minorHAnsi"/>
                <w:sz w:val="16"/>
                <w:szCs w:val="16"/>
              </w:rPr>
              <w:t xml:space="preserve"> – Contributes to the organisation’s vision and creates goals that have a clear focus and purpose.</w:t>
            </w:r>
          </w:p>
          <w:p w14:paraId="44C7675F" w14:textId="77777777" w:rsidR="003B5338" w:rsidRPr="00FA35B8" w:rsidRDefault="003B5338" w:rsidP="00FC30C9">
            <w:pPr>
              <w:pStyle w:val="ListParagraph"/>
              <w:numPr>
                <w:ilvl w:val="0"/>
                <w:numId w:val="5"/>
              </w:numPr>
              <w:rPr>
                <w:rFonts w:cstheme="minorHAnsi"/>
                <w:sz w:val="16"/>
                <w:szCs w:val="16"/>
              </w:rPr>
            </w:pPr>
            <w:r w:rsidRPr="00FA35B8">
              <w:rPr>
                <w:rFonts w:cstheme="minorHAnsi"/>
                <w:b/>
                <w:sz w:val="16"/>
                <w:szCs w:val="16"/>
              </w:rPr>
              <w:t>Service Excellence</w:t>
            </w:r>
            <w:r w:rsidRPr="00FA35B8">
              <w:rPr>
                <w:rFonts w:cstheme="minorHAnsi"/>
                <w:sz w:val="16"/>
                <w:szCs w:val="16"/>
              </w:rPr>
              <w:t xml:space="preserve"> – Brings something extra to the organisation so it’s able to achieve the best results.  Makes excellent use of resources to achieve the highest standard of results.</w:t>
            </w:r>
          </w:p>
          <w:p w14:paraId="30D57537" w14:textId="77777777" w:rsidR="003B5338" w:rsidRPr="00FA35B8" w:rsidRDefault="003B5338" w:rsidP="00FC30C9">
            <w:pPr>
              <w:pStyle w:val="ListParagraph"/>
              <w:numPr>
                <w:ilvl w:val="0"/>
                <w:numId w:val="5"/>
              </w:numPr>
              <w:rPr>
                <w:rFonts w:cstheme="minorHAnsi"/>
                <w:sz w:val="16"/>
                <w:szCs w:val="16"/>
              </w:rPr>
            </w:pPr>
            <w:r w:rsidRPr="00FA35B8">
              <w:rPr>
                <w:rFonts w:cstheme="minorHAnsi"/>
                <w:b/>
                <w:sz w:val="16"/>
                <w:szCs w:val="16"/>
              </w:rPr>
              <w:t>Thinks Differently</w:t>
            </w:r>
            <w:r w:rsidRPr="00FA35B8">
              <w:rPr>
                <w:rFonts w:cstheme="minorHAnsi"/>
                <w:sz w:val="16"/>
                <w:szCs w:val="16"/>
              </w:rPr>
              <w:t xml:space="preserve"> – Works with increasing complexity and ambiguous situations.  Actively participates in continuous development, anticipates issues and isn’t afraid to instigate changes and innovation.</w:t>
            </w:r>
          </w:p>
          <w:p w14:paraId="07FE8052" w14:textId="77777777" w:rsidR="003B5338" w:rsidRPr="00FA35B8" w:rsidRDefault="003B5338" w:rsidP="00FC30C9">
            <w:pPr>
              <w:pStyle w:val="ListParagraph"/>
              <w:numPr>
                <w:ilvl w:val="0"/>
                <w:numId w:val="5"/>
              </w:numPr>
              <w:rPr>
                <w:rFonts w:cstheme="minorHAnsi"/>
                <w:sz w:val="16"/>
                <w:szCs w:val="16"/>
              </w:rPr>
            </w:pPr>
            <w:r w:rsidRPr="00FA35B8">
              <w:rPr>
                <w:rFonts w:cstheme="minorHAnsi"/>
                <w:b/>
                <w:sz w:val="16"/>
                <w:szCs w:val="16"/>
              </w:rPr>
              <w:t>Visible Leadership</w:t>
            </w:r>
            <w:r w:rsidRPr="00FA35B8">
              <w:rPr>
                <w:rFonts w:cstheme="minorHAnsi"/>
                <w:sz w:val="16"/>
                <w:szCs w:val="16"/>
              </w:rPr>
              <w:t xml:space="preserve"> – Makes him or herself into a definite leadership figure, recognised by the whole team.  Is a clear leader, walks the talk.</w:t>
            </w:r>
          </w:p>
          <w:p w14:paraId="498D8C40" w14:textId="77777777" w:rsidR="003B5338" w:rsidRPr="00FA35B8" w:rsidRDefault="003B5338" w:rsidP="00FC30C9">
            <w:pPr>
              <w:pStyle w:val="ListParagraph"/>
              <w:numPr>
                <w:ilvl w:val="0"/>
                <w:numId w:val="5"/>
              </w:numPr>
              <w:rPr>
                <w:rFonts w:cstheme="minorHAnsi"/>
                <w:sz w:val="16"/>
                <w:szCs w:val="16"/>
              </w:rPr>
            </w:pPr>
            <w:r w:rsidRPr="00FA35B8">
              <w:rPr>
                <w:rFonts w:cstheme="minorHAnsi"/>
                <w:b/>
                <w:sz w:val="16"/>
                <w:szCs w:val="16"/>
              </w:rPr>
              <w:t>Work in Partnership; One Council</w:t>
            </w:r>
            <w:r w:rsidRPr="00FA35B8">
              <w:rPr>
                <w:rFonts w:cstheme="minorHAnsi"/>
                <w:sz w:val="16"/>
                <w:szCs w:val="16"/>
              </w:rPr>
              <w:t xml:space="preserve"> – Demonstrates organisational sensitivity – understands structures, political sensitivities and dynamics – of their own, and external partners’ organisations – which shape how things get done.</w:t>
            </w:r>
          </w:p>
          <w:p w14:paraId="564A5182" w14:textId="77777777" w:rsidR="003B5338" w:rsidRPr="005266AF" w:rsidRDefault="003B5338" w:rsidP="00FC30C9">
            <w:pPr>
              <w:pStyle w:val="ListParagraph"/>
              <w:numPr>
                <w:ilvl w:val="0"/>
                <w:numId w:val="5"/>
              </w:numPr>
              <w:rPr>
                <w:rFonts w:cstheme="minorHAnsi"/>
                <w:color w:val="000000" w:themeColor="text1"/>
                <w:sz w:val="18"/>
                <w:szCs w:val="18"/>
              </w:rPr>
            </w:pPr>
            <w:r w:rsidRPr="00FA35B8">
              <w:rPr>
                <w:rFonts w:cstheme="minorHAnsi"/>
                <w:b/>
                <w:sz w:val="16"/>
                <w:szCs w:val="16"/>
              </w:rPr>
              <w:t>Open Communication</w:t>
            </w:r>
            <w:r w:rsidRPr="00FA35B8">
              <w:rPr>
                <w:rFonts w:cstheme="minorHAnsi"/>
                <w:sz w:val="16"/>
                <w:szCs w:val="16"/>
              </w:rPr>
              <w:t xml:space="preserve"> - </w:t>
            </w:r>
            <w:r w:rsidRPr="00FA35B8">
              <w:rPr>
                <w:rFonts w:cstheme="minorHAnsi"/>
                <w:color w:val="000000" w:themeColor="text1"/>
                <w:sz w:val="16"/>
                <w:szCs w:val="16"/>
              </w:rPr>
              <w:t>Has presence, credibility and influence. Presents compelling and coherent arguments to convince and involve others. Is approachable and responds quickly to the needs of the audience.</w:t>
            </w:r>
          </w:p>
        </w:tc>
      </w:tr>
      <w:tr w:rsidR="003B5338" w:rsidRPr="0068542A" w14:paraId="5573223F" w14:textId="77777777" w:rsidTr="0EAE3A97">
        <w:trPr>
          <w:jc w:val="center"/>
        </w:trPr>
        <w:tc>
          <w:tcPr>
            <w:tcW w:w="10931" w:type="dxa"/>
            <w:tcBorders>
              <w:bottom w:val="single" w:sz="4" w:space="0" w:color="auto"/>
            </w:tcBorders>
            <w:shd w:val="clear" w:color="auto" w:fill="D9D9D9" w:themeFill="background1" w:themeFillShade="D9"/>
          </w:tcPr>
          <w:p w14:paraId="5278767B" w14:textId="77777777" w:rsidR="003B5338" w:rsidRPr="0068542A" w:rsidRDefault="003B5338" w:rsidP="0068542A">
            <w:pPr>
              <w:pStyle w:val="Default"/>
              <w:rPr>
                <w:rFonts w:asciiTheme="minorHAnsi" w:hAnsiTheme="minorHAnsi" w:cstheme="minorHAnsi"/>
                <w:bCs/>
                <w:color w:val="000000" w:themeColor="text1"/>
                <w:sz w:val="22"/>
                <w:szCs w:val="14"/>
              </w:rPr>
            </w:pPr>
            <w:r>
              <w:rPr>
                <w:rFonts w:asciiTheme="minorHAnsi" w:hAnsiTheme="minorHAnsi" w:cstheme="minorHAnsi"/>
                <w:bCs/>
                <w:color w:val="000000" w:themeColor="text1"/>
                <w:sz w:val="22"/>
                <w:szCs w:val="14"/>
              </w:rPr>
              <w:t xml:space="preserve">Haringey </w:t>
            </w:r>
            <w:r w:rsidRPr="003604D9">
              <w:rPr>
                <w:rFonts w:asciiTheme="minorHAnsi" w:hAnsiTheme="minorHAnsi" w:cstheme="minorHAnsi"/>
                <w:bCs/>
                <w:color w:val="000000" w:themeColor="text1"/>
                <w:sz w:val="22"/>
                <w:szCs w:val="14"/>
              </w:rPr>
              <w:t>Values</w:t>
            </w:r>
            <w:r>
              <w:rPr>
                <w:rFonts w:asciiTheme="minorHAnsi" w:hAnsiTheme="minorHAnsi" w:cstheme="minorHAnsi"/>
                <w:bCs/>
                <w:color w:val="000000" w:themeColor="text1"/>
                <w:sz w:val="22"/>
                <w:szCs w:val="14"/>
              </w:rPr>
              <w:t>:</w:t>
            </w:r>
          </w:p>
        </w:tc>
        <w:tc>
          <w:tcPr>
            <w:tcW w:w="5371" w:type="dxa"/>
            <w:vMerge/>
          </w:tcPr>
          <w:p w14:paraId="72663103" w14:textId="77777777" w:rsidR="003B5338" w:rsidRPr="0068542A" w:rsidRDefault="003B5338" w:rsidP="0068542A">
            <w:pPr>
              <w:pStyle w:val="Default"/>
              <w:rPr>
                <w:rFonts w:asciiTheme="minorHAnsi" w:hAnsiTheme="minorHAnsi" w:cstheme="minorHAnsi"/>
                <w:bCs/>
                <w:color w:val="000000" w:themeColor="text1"/>
                <w:sz w:val="22"/>
                <w:szCs w:val="14"/>
              </w:rPr>
            </w:pPr>
          </w:p>
        </w:tc>
      </w:tr>
      <w:tr w:rsidR="003B5338" w:rsidRPr="00870B3E" w14:paraId="3F7C478A" w14:textId="77777777" w:rsidTr="0EAE3A97">
        <w:trPr>
          <w:jc w:val="center"/>
        </w:trPr>
        <w:tc>
          <w:tcPr>
            <w:tcW w:w="10931" w:type="dxa"/>
            <w:tcBorders>
              <w:bottom w:val="single" w:sz="4" w:space="0" w:color="auto"/>
            </w:tcBorders>
            <w:vAlign w:val="center"/>
          </w:tcPr>
          <w:p w14:paraId="3CF5A2EE" w14:textId="0AB0B919" w:rsidR="005956B2" w:rsidRPr="003C50BA" w:rsidRDefault="003B5338" w:rsidP="0024293F">
            <w:pPr>
              <w:pStyle w:val="ListParagraph"/>
              <w:numPr>
                <w:ilvl w:val="0"/>
                <w:numId w:val="5"/>
              </w:numPr>
              <w:rPr>
                <w:rFonts w:cstheme="minorHAnsi"/>
                <w:sz w:val="19"/>
                <w:szCs w:val="19"/>
              </w:rPr>
            </w:pPr>
            <w:r w:rsidRPr="00540EFC">
              <w:rPr>
                <w:rFonts w:cstheme="minorHAnsi"/>
                <w:sz w:val="19"/>
                <w:szCs w:val="19"/>
              </w:rPr>
              <w:t xml:space="preserve">Lives, and can articulate for others, our values: </w:t>
            </w:r>
            <w:r w:rsidR="007F0B7D">
              <w:rPr>
                <w:rFonts w:cstheme="minorHAnsi"/>
                <w:sz w:val="19"/>
                <w:szCs w:val="19"/>
              </w:rPr>
              <w:t>Caring</w:t>
            </w:r>
            <w:r w:rsidRPr="00540EFC">
              <w:rPr>
                <w:rFonts w:cstheme="minorHAnsi"/>
                <w:sz w:val="19"/>
                <w:szCs w:val="19"/>
              </w:rPr>
              <w:t xml:space="preserve"> ▪ </w:t>
            </w:r>
            <w:r w:rsidR="007F0B7D">
              <w:rPr>
                <w:rFonts w:cstheme="minorHAnsi"/>
                <w:sz w:val="19"/>
                <w:szCs w:val="19"/>
              </w:rPr>
              <w:t>Collaborative</w:t>
            </w:r>
            <w:r w:rsidRPr="00540EFC">
              <w:rPr>
                <w:rFonts w:cstheme="minorHAnsi"/>
                <w:sz w:val="19"/>
                <w:szCs w:val="19"/>
              </w:rPr>
              <w:t xml:space="preserve"> ▪ </w:t>
            </w:r>
            <w:r w:rsidR="007F0B7D">
              <w:rPr>
                <w:rFonts w:cstheme="minorHAnsi"/>
                <w:sz w:val="19"/>
                <w:szCs w:val="19"/>
              </w:rPr>
              <w:t>Community-focused</w:t>
            </w:r>
            <w:r w:rsidRPr="00540EFC">
              <w:rPr>
                <w:rFonts w:cstheme="minorHAnsi"/>
                <w:sz w:val="19"/>
                <w:szCs w:val="19"/>
              </w:rPr>
              <w:t xml:space="preserve"> ▪ </w:t>
            </w:r>
            <w:r w:rsidR="007F0B7D">
              <w:rPr>
                <w:rFonts w:cstheme="minorHAnsi"/>
                <w:sz w:val="19"/>
                <w:szCs w:val="19"/>
              </w:rPr>
              <w:t xml:space="preserve">Courageous </w:t>
            </w:r>
            <w:r w:rsidR="007F0B7D" w:rsidRPr="00540EFC">
              <w:rPr>
                <w:rFonts w:cstheme="minorHAnsi"/>
                <w:sz w:val="19"/>
                <w:szCs w:val="19"/>
              </w:rPr>
              <w:t>▪</w:t>
            </w:r>
            <w:r w:rsidR="00EE079C">
              <w:rPr>
                <w:rFonts w:cstheme="minorHAnsi"/>
                <w:sz w:val="19"/>
                <w:szCs w:val="19"/>
              </w:rPr>
              <w:t xml:space="preserve"> Creative</w:t>
            </w:r>
          </w:p>
        </w:tc>
        <w:tc>
          <w:tcPr>
            <w:tcW w:w="5371" w:type="dxa"/>
            <w:vMerge/>
            <w:vAlign w:val="center"/>
          </w:tcPr>
          <w:p w14:paraId="36784859" w14:textId="77777777" w:rsidR="003B5338" w:rsidRPr="00982962" w:rsidRDefault="003B5338" w:rsidP="00540EFC">
            <w:pPr>
              <w:pStyle w:val="ListParagraph"/>
              <w:numPr>
                <w:ilvl w:val="0"/>
                <w:numId w:val="5"/>
              </w:numPr>
              <w:rPr>
                <w:rFonts w:cstheme="minorHAnsi"/>
                <w:sz w:val="18"/>
                <w:szCs w:val="18"/>
              </w:rPr>
            </w:pPr>
          </w:p>
        </w:tc>
      </w:tr>
      <w:tr w:rsidR="003B5338" w:rsidRPr="00870B3E" w14:paraId="1893C773" w14:textId="77777777" w:rsidTr="0EAE3A97">
        <w:trPr>
          <w:trHeight w:val="227"/>
          <w:jc w:val="center"/>
        </w:trPr>
        <w:tc>
          <w:tcPr>
            <w:tcW w:w="10931" w:type="dxa"/>
            <w:tcBorders>
              <w:bottom w:val="single" w:sz="4" w:space="0" w:color="auto"/>
            </w:tcBorders>
            <w:shd w:val="clear" w:color="auto" w:fill="D9D9D9" w:themeFill="background1" w:themeFillShade="D9"/>
          </w:tcPr>
          <w:p w14:paraId="1DD13E5E" w14:textId="77777777" w:rsidR="003B5338" w:rsidRPr="005266AF" w:rsidRDefault="003B5338" w:rsidP="00654AFE">
            <w:pPr>
              <w:pStyle w:val="Default"/>
              <w:rPr>
                <w:rFonts w:asciiTheme="minorHAnsi" w:hAnsiTheme="minorHAnsi" w:cstheme="minorHAnsi"/>
                <w:sz w:val="18"/>
                <w:szCs w:val="18"/>
              </w:rPr>
            </w:pPr>
            <w:r w:rsidRPr="005266AF">
              <w:rPr>
                <w:rFonts w:asciiTheme="minorHAnsi" w:hAnsiTheme="minorHAnsi" w:cstheme="minorHAnsi"/>
                <w:bCs/>
                <w:color w:val="000000" w:themeColor="text1"/>
                <w:sz w:val="22"/>
                <w:szCs w:val="14"/>
              </w:rPr>
              <w:t>Indicative Knowledge, Qualifications, Skills and Experience:</w:t>
            </w:r>
          </w:p>
        </w:tc>
        <w:tc>
          <w:tcPr>
            <w:tcW w:w="5371" w:type="dxa"/>
            <w:vMerge/>
          </w:tcPr>
          <w:p w14:paraId="7F526FB1" w14:textId="77777777" w:rsidR="003B5338" w:rsidRPr="009F3FAB" w:rsidRDefault="003B5338" w:rsidP="00654AFE">
            <w:pPr>
              <w:pStyle w:val="Default"/>
              <w:numPr>
                <w:ilvl w:val="0"/>
                <w:numId w:val="1"/>
              </w:numPr>
              <w:tabs>
                <w:tab w:val="clear" w:pos="720"/>
                <w:tab w:val="num" w:pos="360"/>
              </w:tabs>
              <w:ind w:left="357" w:hanging="357"/>
              <w:rPr>
                <w:rFonts w:ascii="HelveticaNeueLT Std" w:hAnsi="HelveticaNeueLT Std"/>
                <w:b/>
                <w:color w:val="000000" w:themeColor="text1"/>
                <w:sz w:val="18"/>
                <w:szCs w:val="18"/>
              </w:rPr>
            </w:pPr>
          </w:p>
        </w:tc>
      </w:tr>
      <w:tr w:rsidR="003B5338" w:rsidRPr="00870B3E" w14:paraId="415C1870" w14:textId="77777777" w:rsidTr="0EAE3A97">
        <w:trPr>
          <w:trHeight w:val="1410"/>
          <w:jc w:val="center"/>
        </w:trPr>
        <w:tc>
          <w:tcPr>
            <w:tcW w:w="10931" w:type="dxa"/>
          </w:tcPr>
          <w:p w14:paraId="78573AD9" w14:textId="77777777" w:rsidR="003B5338" w:rsidRPr="00540EFC" w:rsidRDefault="003B5338" w:rsidP="00540EFC">
            <w:pPr>
              <w:pStyle w:val="ListParagraph"/>
              <w:numPr>
                <w:ilvl w:val="0"/>
                <w:numId w:val="5"/>
              </w:numPr>
              <w:rPr>
                <w:rFonts w:cstheme="minorHAnsi"/>
                <w:sz w:val="18"/>
                <w:szCs w:val="18"/>
              </w:rPr>
            </w:pPr>
            <w:r w:rsidRPr="00540EFC">
              <w:rPr>
                <w:sz w:val="18"/>
                <w:szCs w:val="18"/>
              </w:rPr>
              <w:t>Deep knowledge of concepts, principles and practices gained through extensive experience and development in a specific field.</w:t>
            </w:r>
          </w:p>
          <w:p w14:paraId="4579A040" w14:textId="77777777" w:rsidR="003B5338" w:rsidRPr="00540EFC" w:rsidRDefault="003B5338" w:rsidP="00540EFC">
            <w:pPr>
              <w:pStyle w:val="ListParagraph"/>
              <w:numPr>
                <w:ilvl w:val="0"/>
                <w:numId w:val="5"/>
              </w:numPr>
              <w:rPr>
                <w:rFonts w:cstheme="minorHAnsi"/>
                <w:sz w:val="18"/>
                <w:szCs w:val="18"/>
              </w:rPr>
            </w:pPr>
            <w:r w:rsidRPr="00540EFC">
              <w:rPr>
                <w:sz w:val="18"/>
                <w:szCs w:val="18"/>
              </w:rPr>
              <w:t>Degree level or equivalent qualification plus substantial post qualifying in specialised field.</w:t>
            </w:r>
          </w:p>
          <w:p w14:paraId="41435FF2" w14:textId="125E2971" w:rsidR="00066F13" w:rsidRPr="00066F13" w:rsidRDefault="003B5338" w:rsidP="00540EFC">
            <w:pPr>
              <w:pStyle w:val="ListParagraph"/>
              <w:numPr>
                <w:ilvl w:val="0"/>
                <w:numId w:val="5"/>
              </w:numPr>
              <w:rPr>
                <w:rFonts w:cstheme="minorHAnsi"/>
                <w:sz w:val="18"/>
                <w:szCs w:val="18"/>
              </w:rPr>
            </w:pPr>
            <w:r w:rsidRPr="00540EFC">
              <w:rPr>
                <w:sz w:val="18"/>
                <w:szCs w:val="18"/>
              </w:rPr>
              <w:t xml:space="preserve">Membership of appropriate professional body by examination e.g. </w:t>
            </w:r>
            <w:r w:rsidR="00066F13" w:rsidRPr="00066F13">
              <w:rPr>
                <w:sz w:val="18"/>
                <w:szCs w:val="18"/>
              </w:rPr>
              <w:t>CIPFA, ICAEW, ACCA</w:t>
            </w:r>
            <w:r w:rsidR="00066F13">
              <w:rPr>
                <w:sz w:val="18"/>
                <w:szCs w:val="18"/>
              </w:rPr>
              <w:t xml:space="preserve">, </w:t>
            </w:r>
            <w:r w:rsidR="00066F13" w:rsidRPr="00066F13">
              <w:rPr>
                <w:sz w:val="18"/>
                <w:szCs w:val="18"/>
              </w:rPr>
              <w:t>CIMA</w:t>
            </w:r>
          </w:p>
          <w:p w14:paraId="7F5F683B" w14:textId="77777777" w:rsidR="003B5338" w:rsidRPr="00540EFC" w:rsidRDefault="003B5338" w:rsidP="00540EFC">
            <w:pPr>
              <w:pStyle w:val="ListParagraph"/>
              <w:numPr>
                <w:ilvl w:val="0"/>
                <w:numId w:val="5"/>
              </w:numPr>
              <w:rPr>
                <w:rFonts w:cstheme="minorHAnsi"/>
                <w:sz w:val="18"/>
                <w:szCs w:val="18"/>
              </w:rPr>
            </w:pPr>
            <w:r w:rsidRPr="00540EFC">
              <w:rPr>
                <w:sz w:val="18"/>
                <w:szCs w:val="18"/>
              </w:rPr>
              <w:t>Excellent communication skills.</w:t>
            </w:r>
          </w:p>
          <w:p w14:paraId="0A2E9380" w14:textId="77777777" w:rsidR="003B5338" w:rsidRPr="005266AF" w:rsidRDefault="003B5338" w:rsidP="00540EFC">
            <w:pPr>
              <w:pStyle w:val="ListParagraph"/>
              <w:numPr>
                <w:ilvl w:val="0"/>
                <w:numId w:val="5"/>
              </w:numPr>
              <w:rPr>
                <w:rFonts w:cstheme="minorHAnsi"/>
                <w:sz w:val="20"/>
                <w:szCs w:val="20"/>
              </w:rPr>
            </w:pPr>
            <w:r w:rsidRPr="00540EFC">
              <w:rPr>
                <w:sz w:val="18"/>
                <w:szCs w:val="18"/>
              </w:rPr>
              <w:t>Ability to work with high level internal and external stakeholders.</w:t>
            </w:r>
          </w:p>
        </w:tc>
        <w:tc>
          <w:tcPr>
            <w:tcW w:w="5371" w:type="dxa"/>
            <w:vMerge/>
          </w:tcPr>
          <w:p w14:paraId="37DD56EA" w14:textId="77777777" w:rsidR="003B5338" w:rsidRPr="00870B3E" w:rsidRDefault="003B5338" w:rsidP="00540EFC">
            <w:pPr>
              <w:pStyle w:val="Default"/>
              <w:spacing w:before="100" w:beforeAutospacing="1" w:after="100" w:afterAutospacing="1"/>
              <w:rPr>
                <w:rFonts w:ascii="HelveticaNeueLT Std" w:hAnsi="HelveticaNeueLT Std"/>
                <w:b/>
                <w:bCs/>
                <w:color w:val="FF0000"/>
                <w:sz w:val="18"/>
                <w:szCs w:val="14"/>
              </w:rPr>
            </w:pPr>
          </w:p>
        </w:tc>
      </w:tr>
    </w:tbl>
    <w:p w14:paraId="05225AD5" w14:textId="696972E1" w:rsidR="00B21ACC" w:rsidRDefault="00B21ACC" w:rsidP="0EAE3A97">
      <w:pPr>
        <w:sectPr w:rsidR="00B21ACC" w:rsidSect="00294B8E">
          <w:headerReference w:type="default" r:id="rId9"/>
          <w:footerReference w:type="default" r:id="rId10"/>
          <w:pgSz w:w="16838" w:h="11906" w:orient="landscape"/>
          <w:pgMar w:top="238" w:right="567" w:bottom="244" w:left="567" w:header="709" w:footer="709" w:gutter="0"/>
          <w:cols w:space="708"/>
          <w:titlePg/>
          <w:docGrid w:linePitch="360"/>
        </w:sectPr>
      </w:pPr>
    </w:p>
    <w:p w14:paraId="65943F51" w14:textId="467F9902" w:rsidR="0EAE3A97" w:rsidRDefault="0EAE3A97"/>
    <w:tbl>
      <w:tblPr>
        <w:tblpPr w:leftFromText="180" w:rightFromText="180" w:vertAnchor="page" w:horzAnchor="margin" w:tblpXSpec="center" w:tblpY="18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266AF" w:rsidRPr="00491890" w14:paraId="2175F36F" w14:textId="77777777" w:rsidTr="0EAE3A97">
        <w:trPr>
          <w:trHeight w:val="340"/>
        </w:trPr>
        <w:tc>
          <w:tcPr>
            <w:tcW w:w="9747" w:type="dxa"/>
            <w:shd w:val="clear" w:color="auto" w:fill="D9D9D9" w:themeFill="background1" w:themeFillShade="D9"/>
            <w:vAlign w:val="center"/>
          </w:tcPr>
          <w:p w14:paraId="12033E33" w14:textId="7557E0F9" w:rsidR="005266AF" w:rsidRPr="00491890" w:rsidRDefault="005266AF" w:rsidP="005266AF">
            <w:pPr>
              <w:rPr>
                <w:rFonts w:asciiTheme="minorHAnsi" w:hAnsiTheme="minorHAnsi" w:cstheme="minorHAnsi"/>
                <w:sz w:val="20"/>
                <w:szCs w:val="20"/>
              </w:rPr>
            </w:pPr>
            <w:r w:rsidRPr="00491890">
              <w:rPr>
                <w:rFonts w:asciiTheme="minorHAnsi" w:hAnsiTheme="minorHAnsi" w:cstheme="minorHAnsi"/>
                <w:sz w:val="20"/>
                <w:szCs w:val="20"/>
              </w:rPr>
              <w:t>Job Title and Service Area:</w:t>
            </w:r>
          </w:p>
        </w:tc>
      </w:tr>
      <w:tr w:rsidR="005266AF" w:rsidRPr="00D67ECE" w14:paraId="7AAFE563" w14:textId="77777777" w:rsidTr="0EAE3A97">
        <w:trPr>
          <w:trHeight w:val="851"/>
        </w:trPr>
        <w:tc>
          <w:tcPr>
            <w:tcW w:w="9747" w:type="dxa"/>
            <w:tcBorders>
              <w:bottom w:val="single" w:sz="4" w:space="0" w:color="auto"/>
            </w:tcBorders>
            <w:vAlign w:val="center"/>
          </w:tcPr>
          <w:p w14:paraId="1C858038" w14:textId="77777777" w:rsidR="00D67ECE" w:rsidRDefault="00D67ECE" w:rsidP="006D67B4">
            <w:pPr>
              <w:rPr>
                <w:rFonts w:asciiTheme="minorHAnsi" w:hAnsiTheme="minorHAnsi" w:cstheme="minorHAnsi"/>
                <w:sz w:val="20"/>
                <w:szCs w:val="20"/>
              </w:rPr>
            </w:pPr>
          </w:p>
          <w:p w14:paraId="36BA5F50" w14:textId="568F0C73" w:rsidR="00491890" w:rsidRPr="00AF3577" w:rsidRDefault="55ECD334" w:rsidP="0EAE3A97">
            <w:pPr>
              <w:rPr>
                <w:rFonts w:asciiTheme="minorHAnsi" w:hAnsiTheme="minorHAnsi" w:cstheme="minorBidi"/>
                <w:b/>
                <w:bCs/>
                <w:sz w:val="20"/>
                <w:szCs w:val="20"/>
              </w:rPr>
            </w:pPr>
            <w:r w:rsidRPr="00AF3577">
              <w:rPr>
                <w:rFonts w:asciiTheme="minorHAnsi" w:hAnsiTheme="minorHAnsi" w:cstheme="minorBidi"/>
                <w:b/>
                <w:bCs/>
                <w:sz w:val="20"/>
                <w:szCs w:val="20"/>
              </w:rPr>
              <w:t xml:space="preserve">Job Title: </w:t>
            </w:r>
            <w:r w:rsidR="00491890" w:rsidRPr="00AF3577">
              <w:rPr>
                <w:rFonts w:asciiTheme="minorHAnsi" w:hAnsiTheme="minorHAnsi" w:cstheme="minorBidi"/>
                <w:b/>
                <w:bCs/>
                <w:sz w:val="20"/>
                <w:szCs w:val="20"/>
              </w:rPr>
              <w:t>D</w:t>
            </w:r>
            <w:r w:rsidR="788E29B9" w:rsidRPr="00AF3577">
              <w:rPr>
                <w:rFonts w:asciiTheme="minorHAnsi" w:hAnsiTheme="minorHAnsi" w:cstheme="minorBidi"/>
                <w:b/>
                <w:bCs/>
                <w:sz w:val="20"/>
                <w:szCs w:val="20"/>
              </w:rPr>
              <w:t>irector of Finance (Section 151 Officer)</w:t>
            </w:r>
          </w:p>
          <w:p w14:paraId="0B2EBB52" w14:textId="77777777" w:rsidR="00D67ECE" w:rsidRPr="00D67ECE" w:rsidRDefault="00D67ECE" w:rsidP="006D67B4">
            <w:pPr>
              <w:rPr>
                <w:rFonts w:asciiTheme="minorHAnsi" w:hAnsiTheme="minorHAnsi" w:cstheme="minorHAnsi"/>
                <w:sz w:val="20"/>
                <w:szCs w:val="20"/>
              </w:rPr>
            </w:pPr>
          </w:p>
          <w:p w14:paraId="7254E4AA" w14:textId="1E51AD74" w:rsidR="00D67ECE" w:rsidRPr="00AF3577" w:rsidRDefault="55ECD334" w:rsidP="00AF3577">
            <w:pPr>
              <w:pStyle w:val="TableParagraph"/>
              <w:spacing w:line="259" w:lineRule="auto"/>
              <w:ind w:left="0" w:right="89"/>
              <w:rPr>
                <w:rFonts w:asciiTheme="minorHAnsi" w:hAnsiTheme="minorHAnsi" w:cstheme="minorBidi"/>
                <w:sz w:val="20"/>
                <w:szCs w:val="20"/>
              </w:rPr>
            </w:pPr>
            <w:r w:rsidRPr="0EAE3A97">
              <w:rPr>
                <w:rFonts w:asciiTheme="minorHAnsi" w:hAnsiTheme="minorHAnsi" w:cstheme="minorBidi"/>
                <w:sz w:val="20"/>
                <w:szCs w:val="20"/>
              </w:rPr>
              <w:t>Directorate</w:t>
            </w:r>
            <w:r w:rsidRPr="0EAE3A97">
              <w:rPr>
                <w:rFonts w:asciiTheme="minorHAnsi" w:hAnsiTheme="minorHAnsi" w:cstheme="minorBidi"/>
                <w:spacing w:val="-8"/>
                <w:sz w:val="20"/>
                <w:szCs w:val="20"/>
              </w:rPr>
              <w:t xml:space="preserve"> </w:t>
            </w:r>
            <w:r w:rsidR="115D1B81" w:rsidRPr="0EAE3A97">
              <w:rPr>
                <w:rFonts w:asciiTheme="minorHAnsi" w:hAnsiTheme="minorHAnsi" w:cstheme="minorBidi"/>
                <w:spacing w:val="-8"/>
                <w:sz w:val="20"/>
                <w:szCs w:val="20"/>
              </w:rPr>
              <w:t>and</w:t>
            </w:r>
            <w:r w:rsidRPr="0EAE3A97">
              <w:rPr>
                <w:rFonts w:asciiTheme="minorHAnsi" w:hAnsiTheme="minorHAnsi" w:cstheme="minorBidi"/>
                <w:spacing w:val="-8"/>
                <w:sz w:val="20"/>
                <w:szCs w:val="20"/>
              </w:rPr>
              <w:t xml:space="preserve"> </w:t>
            </w:r>
            <w:r w:rsidRPr="0EAE3A97">
              <w:rPr>
                <w:rFonts w:asciiTheme="minorHAnsi" w:hAnsiTheme="minorHAnsi" w:cstheme="minorBidi"/>
                <w:sz w:val="20"/>
                <w:szCs w:val="20"/>
              </w:rPr>
              <w:t>Service</w:t>
            </w:r>
            <w:r w:rsidRPr="0EAE3A97">
              <w:rPr>
                <w:rFonts w:asciiTheme="minorHAnsi" w:hAnsiTheme="minorHAnsi" w:cstheme="minorBidi"/>
                <w:spacing w:val="-8"/>
                <w:sz w:val="20"/>
                <w:szCs w:val="20"/>
              </w:rPr>
              <w:t xml:space="preserve"> </w:t>
            </w:r>
            <w:r w:rsidRPr="0EAE3A97">
              <w:rPr>
                <w:rFonts w:asciiTheme="minorHAnsi" w:hAnsiTheme="minorHAnsi" w:cstheme="minorBidi"/>
                <w:spacing w:val="-4"/>
                <w:sz w:val="20"/>
                <w:szCs w:val="20"/>
              </w:rPr>
              <w:t xml:space="preserve">Area: </w:t>
            </w:r>
            <w:r w:rsidRPr="0EAE3A97">
              <w:rPr>
                <w:rFonts w:asciiTheme="minorHAnsi" w:hAnsiTheme="minorHAnsi" w:cstheme="minorBidi"/>
                <w:w w:val="105"/>
                <w:sz w:val="20"/>
                <w:szCs w:val="20"/>
              </w:rPr>
              <w:t xml:space="preserve"> </w:t>
            </w:r>
            <w:r w:rsidR="25CEC4FA" w:rsidRPr="00AF3577">
              <w:rPr>
                <w:rFonts w:asciiTheme="minorHAnsi" w:hAnsiTheme="minorHAnsi" w:cstheme="minorBidi"/>
                <w:b/>
                <w:bCs/>
                <w:w w:val="105"/>
                <w:sz w:val="20"/>
                <w:szCs w:val="20"/>
              </w:rPr>
              <w:t>Finance</w:t>
            </w:r>
            <w:r w:rsidR="25CEC4FA" w:rsidRPr="0EAE3A97">
              <w:rPr>
                <w:rFonts w:asciiTheme="minorHAnsi" w:hAnsiTheme="minorHAnsi" w:cstheme="minorBidi"/>
                <w:w w:val="105"/>
                <w:sz w:val="20"/>
                <w:szCs w:val="20"/>
              </w:rPr>
              <w:t xml:space="preserve"> </w:t>
            </w:r>
          </w:p>
          <w:p w14:paraId="09437D54" w14:textId="2A241525" w:rsidR="00D67ECE" w:rsidRPr="00AF3577" w:rsidRDefault="55ECD334" w:rsidP="00D67ECE">
            <w:pPr>
              <w:pStyle w:val="TableParagraph"/>
              <w:ind w:left="0" w:right="89"/>
              <w:rPr>
                <w:rFonts w:asciiTheme="minorHAnsi" w:hAnsiTheme="minorHAnsi" w:cstheme="minorBidi"/>
                <w:spacing w:val="-4"/>
                <w:sz w:val="20"/>
                <w:szCs w:val="20"/>
              </w:rPr>
            </w:pPr>
            <w:r w:rsidRPr="0EAE3A97">
              <w:rPr>
                <w:rFonts w:asciiTheme="minorHAnsi" w:hAnsiTheme="minorHAnsi" w:cstheme="minorBidi"/>
                <w:spacing w:val="-4"/>
                <w:sz w:val="20"/>
                <w:szCs w:val="20"/>
              </w:rPr>
              <w:t xml:space="preserve">Grade: </w:t>
            </w:r>
            <w:r w:rsidR="00AF3577" w:rsidRPr="00AF3577">
              <w:rPr>
                <w:rFonts w:asciiTheme="minorHAnsi" w:hAnsiTheme="minorHAnsi" w:cstheme="minorBidi"/>
                <w:b/>
                <w:bCs/>
                <w:spacing w:val="-4"/>
                <w:sz w:val="20"/>
                <w:szCs w:val="20"/>
              </w:rPr>
              <w:t>HB3</w:t>
            </w:r>
          </w:p>
          <w:p w14:paraId="4F878832" w14:textId="1DD1F593" w:rsidR="00D67ECE" w:rsidRDefault="55ECD334" w:rsidP="00871B84">
            <w:pPr>
              <w:pStyle w:val="TableParagraph"/>
              <w:ind w:left="0" w:right="89"/>
              <w:rPr>
                <w:rFonts w:asciiTheme="minorHAnsi" w:hAnsiTheme="minorHAnsi" w:cstheme="minorBidi"/>
                <w:spacing w:val="-4"/>
                <w:sz w:val="20"/>
                <w:szCs w:val="20"/>
              </w:rPr>
            </w:pPr>
            <w:r w:rsidRPr="0EAE3A97">
              <w:rPr>
                <w:rFonts w:asciiTheme="minorHAnsi" w:hAnsiTheme="minorHAnsi" w:cstheme="minorBidi"/>
                <w:spacing w:val="-4"/>
                <w:sz w:val="20"/>
                <w:szCs w:val="20"/>
              </w:rPr>
              <w:t xml:space="preserve">Date JD Written: </w:t>
            </w:r>
            <w:r w:rsidR="0C0302BB" w:rsidRPr="00AF3577">
              <w:rPr>
                <w:rFonts w:asciiTheme="minorHAnsi" w:hAnsiTheme="minorHAnsi" w:cstheme="minorBidi"/>
                <w:b/>
                <w:bCs/>
                <w:spacing w:val="-4"/>
                <w:sz w:val="20"/>
                <w:szCs w:val="20"/>
              </w:rPr>
              <w:t>October 202</w:t>
            </w:r>
            <w:r w:rsidR="00AF3577">
              <w:rPr>
                <w:rFonts w:asciiTheme="minorHAnsi" w:hAnsiTheme="minorHAnsi" w:cstheme="minorBidi"/>
                <w:b/>
                <w:bCs/>
                <w:spacing w:val="-4"/>
                <w:sz w:val="20"/>
                <w:szCs w:val="20"/>
              </w:rPr>
              <w:t>3</w:t>
            </w:r>
          </w:p>
          <w:p w14:paraId="4508B90C" w14:textId="69897A70" w:rsidR="00AF3577" w:rsidRPr="00D67ECE" w:rsidRDefault="00AF3577" w:rsidP="00871B84">
            <w:pPr>
              <w:pStyle w:val="TableParagraph"/>
              <w:ind w:left="0" w:right="89"/>
            </w:pPr>
          </w:p>
        </w:tc>
      </w:tr>
      <w:tr w:rsidR="005266AF" w:rsidRPr="00491890" w14:paraId="1E319033" w14:textId="77777777" w:rsidTr="0EAE3A97">
        <w:trPr>
          <w:trHeight w:val="340"/>
        </w:trPr>
        <w:tc>
          <w:tcPr>
            <w:tcW w:w="9747" w:type="dxa"/>
            <w:shd w:val="clear" w:color="auto" w:fill="D9D9D9" w:themeFill="background1" w:themeFillShade="D9"/>
            <w:vAlign w:val="center"/>
          </w:tcPr>
          <w:p w14:paraId="48FFF39C" w14:textId="77777777" w:rsidR="005266AF" w:rsidRPr="00491890" w:rsidRDefault="005266AF" w:rsidP="005266AF">
            <w:pPr>
              <w:rPr>
                <w:rFonts w:asciiTheme="minorHAnsi" w:hAnsiTheme="minorHAnsi" w:cstheme="minorHAnsi"/>
                <w:sz w:val="20"/>
                <w:szCs w:val="20"/>
              </w:rPr>
            </w:pPr>
            <w:r w:rsidRPr="00491890">
              <w:rPr>
                <w:rFonts w:asciiTheme="minorHAnsi" w:hAnsiTheme="minorHAnsi" w:cstheme="minorHAnsi"/>
                <w:sz w:val="20"/>
                <w:szCs w:val="20"/>
              </w:rPr>
              <w:t>Role Purpose:</w:t>
            </w:r>
          </w:p>
        </w:tc>
      </w:tr>
      <w:tr w:rsidR="005266AF" w:rsidRPr="00491890" w14:paraId="34F7064D" w14:textId="77777777" w:rsidTr="0EAE3A97">
        <w:trPr>
          <w:trHeight w:val="851"/>
        </w:trPr>
        <w:tc>
          <w:tcPr>
            <w:tcW w:w="9747" w:type="dxa"/>
            <w:tcBorders>
              <w:bottom w:val="single" w:sz="4" w:space="0" w:color="auto"/>
            </w:tcBorders>
            <w:vAlign w:val="center"/>
          </w:tcPr>
          <w:p w14:paraId="4D2324C9" w14:textId="77777777" w:rsidR="007F074C" w:rsidRPr="00A967A6" w:rsidRDefault="007F074C" w:rsidP="0EAE3A97">
            <w:pPr>
              <w:pStyle w:val="TableParagraph"/>
              <w:spacing w:before="11" w:line="242" w:lineRule="auto"/>
              <w:ind w:left="0" w:right="87"/>
              <w:jc w:val="both"/>
              <w:rPr>
                <w:rFonts w:asciiTheme="minorHAnsi" w:hAnsiTheme="minorHAnsi" w:cstheme="minorBidi"/>
                <w:sz w:val="20"/>
                <w:szCs w:val="20"/>
              </w:rPr>
            </w:pPr>
          </w:p>
          <w:p w14:paraId="135A43AD" w14:textId="5C40CF86" w:rsidR="17599CAD" w:rsidRPr="00A967A6" w:rsidRDefault="17599CAD" w:rsidP="0EAE3A97">
            <w:pPr>
              <w:pStyle w:val="TableParagraph"/>
              <w:spacing w:before="11" w:line="242" w:lineRule="auto"/>
              <w:ind w:left="6" w:right="87" w:hanging="6"/>
              <w:jc w:val="both"/>
              <w:rPr>
                <w:rFonts w:asciiTheme="minorHAnsi" w:hAnsiTheme="minorHAnsi" w:cstheme="minorBidi"/>
                <w:sz w:val="20"/>
                <w:szCs w:val="20"/>
              </w:rPr>
            </w:pPr>
            <w:r w:rsidRPr="00A967A6">
              <w:rPr>
                <w:rFonts w:asciiTheme="minorHAnsi" w:hAnsiTheme="minorHAnsi" w:cstheme="minorBidi"/>
                <w:sz w:val="20"/>
                <w:szCs w:val="20"/>
              </w:rPr>
              <w:t xml:space="preserve">To provide strategic leadership of the council’s finances, ensuring </w:t>
            </w:r>
            <w:r w:rsidR="215EE52E" w:rsidRPr="00A967A6">
              <w:rPr>
                <w:rFonts w:asciiTheme="minorHAnsi" w:hAnsiTheme="minorHAnsi" w:cstheme="minorBidi"/>
                <w:sz w:val="20"/>
                <w:szCs w:val="20"/>
              </w:rPr>
              <w:t xml:space="preserve">robust and effective </w:t>
            </w:r>
            <w:r w:rsidR="73E42AFE" w:rsidRPr="00A967A6">
              <w:rPr>
                <w:rFonts w:asciiTheme="minorHAnsi" w:hAnsiTheme="minorHAnsi" w:cstheme="minorBidi"/>
                <w:sz w:val="20"/>
                <w:szCs w:val="20"/>
              </w:rPr>
              <w:t xml:space="preserve">financial </w:t>
            </w:r>
            <w:r w:rsidR="538BA5A1" w:rsidRPr="00A967A6">
              <w:rPr>
                <w:rFonts w:asciiTheme="minorHAnsi" w:hAnsiTheme="minorHAnsi" w:cstheme="minorBidi"/>
                <w:sz w:val="20"/>
                <w:szCs w:val="20"/>
              </w:rPr>
              <w:t xml:space="preserve">planning, </w:t>
            </w:r>
            <w:r w:rsidR="73E42AFE" w:rsidRPr="00A967A6">
              <w:rPr>
                <w:rFonts w:asciiTheme="minorHAnsi" w:hAnsiTheme="minorHAnsi" w:cstheme="minorBidi"/>
                <w:sz w:val="20"/>
                <w:szCs w:val="20"/>
              </w:rPr>
              <w:t>management and assurance</w:t>
            </w:r>
            <w:r w:rsidR="00B157C7" w:rsidRPr="00A967A6">
              <w:rPr>
                <w:rFonts w:asciiTheme="minorHAnsi" w:hAnsiTheme="minorHAnsi" w:cstheme="minorBidi"/>
                <w:sz w:val="20"/>
                <w:szCs w:val="20"/>
              </w:rPr>
              <w:t xml:space="preserve">. This includes </w:t>
            </w:r>
            <w:r w:rsidR="00881480" w:rsidRPr="00A967A6">
              <w:rPr>
                <w:rFonts w:asciiTheme="minorHAnsi" w:hAnsiTheme="minorHAnsi" w:cstheme="minorBidi"/>
                <w:sz w:val="20"/>
                <w:szCs w:val="20"/>
              </w:rPr>
              <w:t xml:space="preserve">the General Fund </w:t>
            </w:r>
            <w:r w:rsidR="2BB24B9E" w:rsidRPr="00A967A6">
              <w:rPr>
                <w:rFonts w:asciiTheme="minorHAnsi" w:hAnsiTheme="minorHAnsi" w:cstheme="minorBidi"/>
                <w:sz w:val="20"/>
                <w:szCs w:val="20"/>
              </w:rPr>
              <w:t xml:space="preserve">and </w:t>
            </w:r>
            <w:r w:rsidR="00881480" w:rsidRPr="00A967A6">
              <w:rPr>
                <w:rFonts w:asciiTheme="minorHAnsi" w:hAnsiTheme="minorHAnsi" w:cstheme="minorBidi"/>
                <w:sz w:val="20"/>
                <w:szCs w:val="20"/>
              </w:rPr>
              <w:t>H</w:t>
            </w:r>
            <w:r w:rsidR="2BB24B9E" w:rsidRPr="00A967A6">
              <w:rPr>
                <w:rFonts w:asciiTheme="minorHAnsi" w:hAnsiTheme="minorHAnsi" w:cstheme="minorBidi"/>
                <w:sz w:val="20"/>
                <w:szCs w:val="20"/>
              </w:rPr>
              <w:t xml:space="preserve">ousing </w:t>
            </w:r>
            <w:r w:rsidR="00881480" w:rsidRPr="00A967A6">
              <w:rPr>
                <w:rFonts w:asciiTheme="minorHAnsi" w:hAnsiTheme="minorHAnsi" w:cstheme="minorBidi"/>
                <w:sz w:val="20"/>
                <w:szCs w:val="20"/>
              </w:rPr>
              <w:t>R</w:t>
            </w:r>
            <w:r w:rsidR="2BB24B9E" w:rsidRPr="00A967A6">
              <w:rPr>
                <w:rFonts w:asciiTheme="minorHAnsi" w:hAnsiTheme="minorHAnsi" w:cstheme="minorBidi"/>
                <w:sz w:val="20"/>
                <w:szCs w:val="20"/>
              </w:rPr>
              <w:t>evenue</w:t>
            </w:r>
            <w:r w:rsidR="00881480" w:rsidRPr="00A967A6">
              <w:rPr>
                <w:rFonts w:asciiTheme="minorHAnsi" w:hAnsiTheme="minorHAnsi" w:cstheme="minorBidi"/>
                <w:sz w:val="20"/>
                <w:szCs w:val="20"/>
              </w:rPr>
              <w:t xml:space="preserve"> Account</w:t>
            </w:r>
            <w:r w:rsidR="2BB24B9E" w:rsidRPr="00A967A6">
              <w:rPr>
                <w:rFonts w:asciiTheme="minorHAnsi" w:hAnsiTheme="minorHAnsi" w:cstheme="minorBidi"/>
                <w:sz w:val="20"/>
                <w:szCs w:val="20"/>
              </w:rPr>
              <w:t>,</w:t>
            </w:r>
            <w:r w:rsidR="00881480" w:rsidRPr="00A967A6">
              <w:rPr>
                <w:rFonts w:asciiTheme="minorHAnsi" w:hAnsiTheme="minorHAnsi" w:cstheme="minorBidi"/>
                <w:sz w:val="20"/>
                <w:szCs w:val="20"/>
              </w:rPr>
              <w:t xml:space="preserve"> capital</w:t>
            </w:r>
            <w:r w:rsidR="00B26C61" w:rsidRPr="00A967A6">
              <w:rPr>
                <w:rFonts w:asciiTheme="minorHAnsi" w:hAnsiTheme="minorHAnsi" w:cstheme="minorBidi"/>
                <w:sz w:val="20"/>
                <w:szCs w:val="20"/>
              </w:rPr>
              <w:t xml:space="preserve">, </w:t>
            </w:r>
            <w:r w:rsidR="2BB24B9E" w:rsidRPr="00A967A6">
              <w:rPr>
                <w:rFonts w:asciiTheme="minorHAnsi" w:hAnsiTheme="minorHAnsi" w:cstheme="minorBidi"/>
                <w:sz w:val="20"/>
                <w:szCs w:val="20"/>
              </w:rPr>
              <w:t>tre</w:t>
            </w:r>
            <w:r w:rsidR="1DB44F41" w:rsidRPr="00A967A6">
              <w:rPr>
                <w:rFonts w:asciiTheme="minorHAnsi" w:hAnsiTheme="minorHAnsi" w:cstheme="minorBidi"/>
                <w:sz w:val="20"/>
                <w:szCs w:val="20"/>
              </w:rPr>
              <w:t>asury, pensions</w:t>
            </w:r>
            <w:r w:rsidR="108EF383" w:rsidRPr="00A967A6">
              <w:rPr>
                <w:rFonts w:asciiTheme="minorHAnsi" w:hAnsiTheme="minorHAnsi" w:cstheme="minorBidi"/>
                <w:sz w:val="20"/>
                <w:szCs w:val="20"/>
              </w:rPr>
              <w:t xml:space="preserve">, </w:t>
            </w:r>
            <w:r w:rsidR="002B606E" w:rsidRPr="00A967A6">
              <w:rPr>
                <w:rFonts w:asciiTheme="minorHAnsi" w:hAnsiTheme="minorHAnsi" w:cstheme="minorBidi"/>
                <w:sz w:val="20"/>
                <w:szCs w:val="20"/>
              </w:rPr>
              <w:t>payment</w:t>
            </w:r>
            <w:r w:rsidR="108EF383" w:rsidRPr="00A967A6">
              <w:rPr>
                <w:rFonts w:asciiTheme="minorHAnsi" w:hAnsiTheme="minorHAnsi" w:cstheme="minorBidi"/>
                <w:sz w:val="20"/>
                <w:szCs w:val="20"/>
              </w:rPr>
              <w:t xml:space="preserve"> and </w:t>
            </w:r>
            <w:r w:rsidR="3784FCF5" w:rsidRPr="00A967A6">
              <w:rPr>
                <w:rFonts w:asciiTheme="minorHAnsi" w:hAnsiTheme="minorHAnsi" w:cstheme="minorBidi"/>
                <w:sz w:val="20"/>
                <w:szCs w:val="20"/>
              </w:rPr>
              <w:t>s</w:t>
            </w:r>
            <w:r w:rsidR="2BB24B9E" w:rsidRPr="00A967A6">
              <w:rPr>
                <w:rFonts w:asciiTheme="minorHAnsi" w:hAnsiTheme="minorHAnsi" w:cstheme="minorBidi"/>
                <w:sz w:val="20"/>
                <w:szCs w:val="20"/>
              </w:rPr>
              <w:t>trategic procurement</w:t>
            </w:r>
            <w:r w:rsidR="48D7C361" w:rsidRPr="00A967A6">
              <w:rPr>
                <w:rFonts w:asciiTheme="minorHAnsi" w:hAnsiTheme="minorHAnsi" w:cstheme="minorBidi"/>
                <w:sz w:val="20"/>
                <w:szCs w:val="20"/>
              </w:rPr>
              <w:t>, along with overseeing t</w:t>
            </w:r>
            <w:r w:rsidR="2BB24B9E" w:rsidRPr="00A967A6">
              <w:rPr>
                <w:rFonts w:asciiTheme="minorHAnsi" w:hAnsiTheme="minorHAnsi" w:cstheme="minorBidi"/>
                <w:sz w:val="20"/>
                <w:szCs w:val="20"/>
              </w:rPr>
              <w:t>he council’s audit and risk management activities.</w:t>
            </w:r>
          </w:p>
          <w:p w14:paraId="12197869" w14:textId="030D67ED" w:rsidR="0EAE3A97" w:rsidRPr="00A967A6" w:rsidRDefault="0EAE3A97" w:rsidP="0EAE3A97">
            <w:pPr>
              <w:pStyle w:val="TableParagraph"/>
              <w:spacing w:before="11" w:line="242" w:lineRule="auto"/>
              <w:ind w:left="6" w:right="87" w:hanging="6"/>
              <w:jc w:val="both"/>
              <w:rPr>
                <w:rFonts w:asciiTheme="minorHAnsi" w:hAnsiTheme="minorHAnsi" w:cstheme="minorBidi"/>
                <w:sz w:val="20"/>
                <w:szCs w:val="20"/>
              </w:rPr>
            </w:pPr>
          </w:p>
          <w:p w14:paraId="5B5841A4" w14:textId="46BADA11" w:rsidR="005829E1" w:rsidRPr="00A967A6" w:rsidRDefault="7D06C1D9" w:rsidP="0EAE3A97">
            <w:pPr>
              <w:pStyle w:val="TableParagraph"/>
              <w:spacing w:before="11" w:line="242" w:lineRule="auto"/>
              <w:ind w:left="6" w:right="87" w:hanging="6"/>
              <w:jc w:val="both"/>
              <w:rPr>
                <w:rFonts w:asciiTheme="minorHAnsi" w:hAnsiTheme="minorHAnsi" w:cstheme="minorBidi"/>
                <w:sz w:val="20"/>
                <w:szCs w:val="20"/>
              </w:rPr>
            </w:pPr>
            <w:r w:rsidRPr="00A967A6">
              <w:rPr>
                <w:rFonts w:asciiTheme="minorHAnsi" w:hAnsiTheme="minorHAnsi" w:cstheme="minorBidi"/>
                <w:sz w:val="20"/>
                <w:szCs w:val="20"/>
              </w:rPr>
              <w:t xml:space="preserve">In fulfilling this role, the Director will </w:t>
            </w:r>
            <w:r w:rsidR="7A07DDEC" w:rsidRPr="00A967A6">
              <w:rPr>
                <w:rFonts w:asciiTheme="minorHAnsi" w:hAnsiTheme="minorHAnsi" w:cstheme="minorBidi"/>
                <w:sz w:val="20"/>
                <w:szCs w:val="20"/>
              </w:rPr>
              <w:t xml:space="preserve">set a tone and culture in line with the council’s values, and one that proactively engages all of Haringey’s diverse communities in service design, development and delivery. The Director will be the council’s lead advisor </w:t>
            </w:r>
            <w:r w:rsidR="501039CC" w:rsidRPr="00A967A6">
              <w:rPr>
                <w:rFonts w:asciiTheme="minorHAnsi" w:hAnsiTheme="minorHAnsi" w:cstheme="minorBidi"/>
                <w:sz w:val="20"/>
                <w:szCs w:val="20"/>
              </w:rPr>
              <w:t xml:space="preserve">on all matters relating to financial management and planning, and </w:t>
            </w:r>
            <w:r w:rsidR="084E889A" w:rsidRPr="00A967A6">
              <w:rPr>
                <w:rFonts w:asciiTheme="minorHAnsi" w:hAnsiTheme="minorHAnsi" w:cstheme="minorBidi"/>
                <w:sz w:val="20"/>
                <w:szCs w:val="20"/>
              </w:rPr>
              <w:t xml:space="preserve">responsible for discharging </w:t>
            </w:r>
            <w:r w:rsidR="2645E064" w:rsidRPr="00A967A6">
              <w:rPr>
                <w:rFonts w:asciiTheme="minorHAnsi" w:hAnsiTheme="minorHAnsi" w:cstheme="minorBidi"/>
                <w:sz w:val="20"/>
                <w:szCs w:val="20"/>
              </w:rPr>
              <w:t xml:space="preserve">the </w:t>
            </w:r>
            <w:r w:rsidR="084E889A" w:rsidRPr="00A967A6">
              <w:rPr>
                <w:rFonts w:asciiTheme="minorHAnsi" w:hAnsiTheme="minorHAnsi" w:cstheme="minorBidi"/>
                <w:sz w:val="20"/>
                <w:szCs w:val="20"/>
              </w:rPr>
              <w:t>relevant statutory duties and responsibilities of the Section 1</w:t>
            </w:r>
            <w:r w:rsidR="0887AF07" w:rsidRPr="00A967A6">
              <w:rPr>
                <w:rFonts w:asciiTheme="minorHAnsi" w:hAnsiTheme="minorHAnsi" w:cstheme="minorBidi"/>
                <w:sz w:val="20"/>
                <w:szCs w:val="20"/>
              </w:rPr>
              <w:t>5</w:t>
            </w:r>
            <w:r w:rsidR="084E889A" w:rsidRPr="00A967A6">
              <w:rPr>
                <w:rFonts w:asciiTheme="minorHAnsi" w:hAnsiTheme="minorHAnsi" w:cstheme="minorBidi"/>
                <w:sz w:val="20"/>
                <w:szCs w:val="20"/>
              </w:rPr>
              <w:t>1 Officer.</w:t>
            </w:r>
          </w:p>
          <w:p w14:paraId="2FB0B6BE" w14:textId="29C041FE" w:rsidR="0EAE3A97" w:rsidRPr="00A967A6" w:rsidRDefault="0EAE3A97" w:rsidP="0EAE3A97">
            <w:pPr>
              <w:pStyle w:val="TableParagraph"/>
              <w:spacing w:before="11" w:line="242" w:lineRule="auto"/>
              <w:ind w:left="6" w:right="87" w:hanging="6"/>
              <w:jc w:val="both"/>
              <w:rPr>
                <w:rFonts w:asciiTheme="minorHAnsi" w:hAnsiTheme="minorHAnsi" w:cstheme="minorBidi"/>
                <w:sz w:val="20"/>
                <w:szCs w:val="20"/>
              </w:rPr>
            </w:pPr>
          </w:p>
          <w:p w14:paraId="69222EE4" w14:textId="483FF600" w:rsidR="005829E1" w:rsidRPr="00A967A6" w:rsidRDefault="7A07DDEC" w:rsidP="0EAE3A97">
            <w:pPr>
              <w:pStyle w:val="TableParagraph"/>
              <w:spacing w:before="11" w:line="242" w:lineRule="auto"/>
              <w:ind w:left="6" w:right="87" w:hanging="6"/>
              <w:jc w:val="both"/>
              <w:rPr>
                <w:rFonts w:asciiTheme="minorHAnsi" w:hAnsiTheme="minorHAnsi" w:cstheme="minorBidi"/>
                <w:sz w:val="20"/>
                <w:szCs w:val="20"/>
              </w:rPr>
            </w:pPr>
            <w:r w:rsidRPr="00A967A6">
              <w:rPr>
                <w:rFonts w:asciiTheme="minorHAnsi" w:hAnsiTheme="minorHAnsi" w:cstheme="minorBidi"/>
                <w:sz w:val="20"/>
                <w:szCs w:val="20"/>
              </w:rPr>
              <w:t xml:space="preserve">As a member of the </w:t>
            </w:r>
            <w:r w:rsidR="0EB51EFE" w:rsidRPr="00A967A6">
              <w:rPr>
                <w:rFonts w:asciiTheme="minorHAnsi" w:hAnsiTheme="minorHAnsi" w:cstheme="minorBidi"/>
                <w:sz w:val="20"/>
                <w:szCs w:val="20"/>
              </w:rPr>
              <w:t>Council</w:t>
            </w:r>
            <w:r w:rsidRPr="00A967A6">
              <w:rPr>
                <w:rFonts w:asciiTheme="minorHAnsi" w:hAnsiTheme="minorHAnsi" w:cstheme="minorBidi"/>
                <w:sz w:val="20"/>
                <w:szCs w:val="20"/>
              </w:rPr>
              <w:t xml:space="preserve"> Leadership Team</w:t>
            </w:r>
            <w:r w:rsidR="0EB51EFE" w:rsidRPr="00A967A6">
              <w:rPr>
                <w:rFonts w:asciiTheme="minorHAnsi" w:hAnsiTheme="minorHAnsi" w:cstheme="minorBidi"/>
                <w:sz w:val="20"/>
                <w:szCs w:val="20"/>
              </w:rPr>
              <w:t xml:space="preserve"> the </w:t>
            </w:r>
            <w:r w:rsidR="6BFAE91C" w:rsidRPr="00A967A6">
              <w:rPr>
                <w:rFonts w:asciiTheme="minorHAnsi" w:hAnsiTheme="minorHAnsi" w:cstheme="minorBidi"/>
                <w:sz w:val="20"/>
                <w:szCs w:val="20"/>
              </w:rPr>
              <w:t>D</w:t>
            </w:r>
            <w:r w:rsidR="0EB51EFE" w:rsidRPr="00A967A6">
              <w:rPr>
                <w:rFonts w:asciiTheme="minorHAnsi" w:hAnsiTheme="minorHAnsi" w:cstheme="minorBidi"/>
                <w:sz w:val="20"/>
                <w:szCs w:val="20"/>
              </w:rPr>
              <w:t xml:space="preserve">irector will be expected to authentically uphold the council values, be a visible and proactive community and staff leader, and champion equalities, diversity and </w:t>
            </w:r>
            <w:r w:rsidR="691EA274" w:rsidRPr="00A967A6">
              <w:rPr>
                <w:rFonts w:asciiTheme="minorHAnsi" w:hAnsiTheme="minorHAnsi" w:cstheme="minorBidi"/>
                <w:sz w:val="20"/>
                <w:szCs w:val="20"/>
              </w:rPr>
              <w:t>inclusion</w:t>
            </w:r>
            <w:r w:rsidR="0EB51EFE" w:rsidRPr="00A967A6">
              <w:rPr>
                <w:rFonts w:asciiTheme="minorHAnsi" w:hAnsiTheme="minorHAnsi" w:cstheme="minorBidi"/>
                <w:sz w:val="20"/>
                <w:szCs w:val="20"/>
              </w:rPr>
              <w:t xml:space="preserve"> </w:t>
            </w:r>
            <w:r w:rsidR="445D62EB" w:rsidRPr="00A967A6">
              <w:rPr>
                <w:rFonts w:asciiTheme="minorHAnsi" w:hAnsiTheme="minorHAnsi" w:cstheme="minorBidi"/>
                <w:sz w:val="20"/>
                <w:szCs w:val="20"/>
              </w:rPr>
              <w:t>across their work.</w:t>
            </w:r>
          </w:p>
          <w:p w14:paraId="6E75B6E9" w14:textId="584707D6" w:rsidR="007F074C" w:rsidRPr="00A967A6" w:rsidRDefault="007F074C" w:rsidP="006A0555">
            <w:pPr>
              <w:pStyle w:val="TableParagraph"/>
              <w:spacing w:before="11" w:line="242" w:lineRule="auto"/>
              <w:ind w:left="0" w:right="87"/>
              <w:jc w:val="both"/>
              <w:rPr>
                <w:rFonts w:asciiTheme="minorHAnsi" w:hAnsiTheme="minorHAnsi" w:cstheme="minorHAnsi"/>
                <w:sz w:val="20"/>
                <w:szCs w:val="20"/>
              </w:rPr>
            </w:pPr>
          </w:p>
        </w:tc>
      </w:tr>
      <w:tr w:rsidR="005266AF" w:rsidRPr="00491890" w14:paraId="7EE283D6" w14:textId="77777777" w:rsidTr="0EAE3A97">
        <w:trPr>
          <w:trHeight w:val="340"/>
        </w:trPr>
        <w:tc>
          <w:tcPr>
            <w:tcW w:w="9747" w:type="dxa"/>
            <w:shd w:val="clear" w:color="auto" w:fill="D9D9D9" w:themeFill="background1" w:themeFillShade="D9"/>
            <w:vAlign w:val="center"/>
          </w:tcPr>
          <w:p w14:paraId="03B982FB" w14:textId="77777777" w:rsidR="005266AF" w:rsidRPr="00A967A6" w:rsidRDefault="005266AF" w:rsidP="005266AF">
            <w:pPr>
              <w:rPr>
                <w:rFonts w:asciiTheme="minorHAnsi" w:hAnsiTheme="minorHAnsi" w:cstheme="minorHAnsi"/>
                <w:sz w:val="20"/>
                <w:szCs w:val="20"/>
              </w:rPr>
            </w:pPr>
            <w:r w:rsidRPr="00A967A6">
              <w:rPr>
                <w:rFonts w:asciiTheme="minorHAnsi" w:hAnsiTheme="minorHAnsi" w:cstheme="minorHAnsi"/>
                <w:sz w:val="20"/>
                <w:szCs w:val="20"/>
              </w:rPr>
              <w:t>Main Responsi</w:t>
            </w:r>
            <w:r w:rsidR="00B02719" w:rsidRPr="00A967A6">
              <w:rPr>
                <w:rFonts w:asciiTheme="minorHAnsi" w:hAnsiTheme="minorHAnsi" w:cstheme="minorHAnsi"/>
                <w:sz w:val="20"/>
                <w:szCs w:val="20"/>
              </w:rPr>
              <w:t>bilities (in addition to indicative</w:t>
            </w:r>
            <w:r w:rsidR="00540EFC" w:rsidRPr="00A967A6">
              <w:rPr>
                <w:rFonts w:asciiTheme="minorHAnsi" w:hAnsiTheme="minorHAnsi" w:cstheme="minorHAnsi"/>
                <w:sz w:val="20"/>
                <w:szCs w:val="20"/>
              </w:rPr>
              <w:t xml:space="preserve"> accountabilities on generic profile</w:t>
            </w:r>
            <w:r w:rsidRPr="00A967A6">
              <w:rPr>
                <w:rFonts w:asciiTheme="minorHAnsi" w:hAnsiTheme="minorHAnsi" w:cstheme="minorHAnsi"/>
                <w:sz w:val="20"/>
                <w:szCs w:val="20"/>
              </w:rPr>
              <w:t>):</w:t>
            </w:r>
          </w:p>
        </w:tc>
      </w:tr>
      <w:tr w:rsidR="005266AF" w:rsidRPr="00491890" w14:paraId="245A5567" w14:textId="77777777" w:rsidTr="0EAE3A97">
        <w:tc>
          <w:tcPr>
            <w:tcW w:w="9747" w:type="dxa"/>
            <w:tcBorders>
              <w:bottom w:val="single" w:sz="4" w:space="0" w:color="auto"/>
            </w:tcBorders>
          </w:tcPr>
          <w:p w14:paraId="1F0A2E71" w14:textId="761F0605" w:rsidR="00F01024" w:rsidRPr="00A967A6" w:rsidRDefault="005266AF" w:rsidP="005266AF">
            <w:pPr>
              <w:rPr>
                <w:rFonts w:asciiTheme="minorHAnsi" w:hAnsiTheme="minorHAnsi" w:cstheme="minorHAnsi"/>
                <w:sz w:val="20"/>
                <w:szCs w:val="20"/>
              </w:rPr>
            </w:pPr>
            <w:r w:rsidRPr="00A967A6">
              <w:rPr>
                <w:rFonts w:asciiTheme="minorHAnsi" w:hAnsiTheme="minorHAnsi" w:cstheme="minorHAnsi"/>
                <w:sz w:val="20"/>
                <w:szCs w:val="20"/>
              </w:rPr>
              <w:t xml:space="preserve"> </w:t>
            </w:r>
          </w:p>
          <w:p w14:paraId="53BED29B" w14:textId="4B995EC2" w:rsidR="00243801" w:rsidRPr="00A967A6" w:rsidRDefault="779A569F" w:rsidP="00B26C61">
            <w:pPr>
              <w:pStyle w:val="TableParagraph"/>
              <w:numPr>
                <w:ilvl w:val="0"/>
                <w:numId w:val="18"/>
              </w:numPr>
              <w:spacing w:before="9" w:line="244" w:lineRule="auto"/>
              <w:ind w:right="95"/>
              <w:rPr>
                <w:rFonts w:asciiTheme="minorHAnsi" w:hAnsiTheme="minorHAnsi" w:cstheme="minorBidi"/>
                <w:sz w:val="20"/>
                <w:szCs w:val="20"/>
              </w:rPr>
            </w:pPr>
            <w:r w:rsidRPr="00A967A6">
              <w:rPr>
                <w:rFonts w:asciiTheme="minorHAnsi" w:hAnsiTheme="minorHAnsi" w:cstheme="minorBidi"/>
                <w:sz w:val="20"/>
                <w:szCs w:val="20"/>
              </w:rPr>
              <w:t>Play</w:t>
            </w:r>
            <w:r w:rsidR="55ECD334" w:rsidRPr="00A967A6">
              <w:rPr>
                <w:rFonts w:asciiTheme="minorHAnsi" w:hAnsiTheme="minorHAnsi" w:cstheme="minorBidi"/>
                <w:sz w:val="20"/>
                <w:szCs w:val="20"/>
              </w:rPr>
              <w:t xml:space="preserve"> a</w:t>
            </w:r>
            <w:r w:rsidR="0E1EE5A9" w:rsidRPr="00A967A6">
              <w:rPr>
                <w:rFonts w:asciiTheme="minorHAnsi" w:hAnsiTheme="minorHAnsi" w:cstheme="minorBidi"/>
                <w:sz w:val="20"/>
                <w:szCs w:val="20"/>
              </w:rPr>
              <w:t xml:space="preserve"> full and proactive organisational leadership role</w:t>
            </w:r>
            <w:r w:rsidR="3CF53E50" w:rsidRPr="00A967A6">
              <w:rPr>
                <w:rFonts w:asciiTheme="minorHAnsi" w:hAnsiTheme="minorHAnsi" w:cstheme="minorBidi"/>
                <w:sz w:val="20"/>
                <w:szCs w:val="20"/>
              </w:rPr>
              <w:t>,</w:t>
            </w:r>
            <w:r w:rsidR="03158E49" w:rsidRPr="00A967A6">
              <w:rPr>
                <w:rFonts w:asciiTheme="minorHAnsi" w:hAnsiTheme="minorHAnsi" w:cstheme="minorBidi"/>
                <w:sz w:val="20"/>
                <w:szCs w:val="20"/>
              </w:rPr>
              <w:t xml:space="preserve"> </w:t>
            </w:r>
            <w:r w:rsidR="0E1EE5A9" w:rsidRPr="00A967A6">
              <w:rPr>
                <w:rFonts w:asciiTheme="minorHAnsi" w:hAnsiTheme="minorHAnsi" w:cstheme="minorBidi"/>
                <w:sz w:val="20"/>
                <w:szCs w:val="20"/>
              </w:rPr>
              <w:t>as part of the Council Leadership Team</w:t>
            </w:r>
            <w:r w:rsidR="56CC56EF" w:rsidRPr="00A967A6">
              <w:rPr>
                <w:rFonts w:asciiTheme="minorHAnsi" w:hAnsiTheme="minorHAnsi" w:cstheme="minorBidi"/>
                <w:sz w:val="20"/>
                <w:szCs w:val="20"/>
              </w:rPr>
              <w:t>, deputis</w:t>
            </w:r>
            <w:r w:rsidR="5A8EF0E5" w:rsidRPr="00A967A6">
              <w:rPr>
                <w:rFonts w:asciiTheme="minorHAnsi" w:hAnsiTheme="minorHAnsi" w:cstheme="minorBidi"/>
                <w:sz w:val="20"/>
                <w:szCs w:val="20"/>
              </w:rPr>
              <w:t>ing</w:t>
            </w:r>
            <w:r w:rsidR="56CC56EF" w:rsidRPr="00A967A6">
              <w:rPr>
                <w:rFonts w:asciiTheme="minorHAnsi" w:hAnsiTheme="minorHAnsi" w:cstheme="minorBidi"/>
                <w:sz w:val="20"/>
                <w:szCs w:val="20"/>
              </w:rPr>
              <w:t xml:space="preserve"> for the Chief Executive where needed</w:t>
            </w:r>
          </w:p>
          <w:p w14:paraId="16CBC3C3" w14:textId="77777777" w:rsidR="00313988" w:rsidRPr="00A967A6" w:rsidRDefault="00313988" w:rsidP="00B26C61">
            <w:pPr>
              <w:pStyle w:val="TableParagraph"/>
              <w:spacing w:before="9" w:line="244" w:lineRule="auto"/>
              <w:ind w:left="360" w:right="95"/>
              <w:rPr>
                <w:rFonts w:asciiTheme="minorHAnsi" w:hAnsiTheme="minorHAnsi" w:cstheme="minorHAnsi"/>
                <w:sz w:val="20"/>
                <w:szCs w:val="20"/>
              </w:rPr>
            </w:pPr>
          </w:p>
          <w:p w14:paraId="61CACCD6" w14:textId="2B19E638" w:rsidR="00116DE2" w:rsidRPr="00A967A6" w:rsidRDefault="059852FD" w:rsidP="00B26C61">
            <w:pPr>
              <w:pStyle w:val="TableParagraph"/>
              <w:numPr>
                <w:ilvl w:val="0"/>
                <w:numId w:val="18"/>
              </w:numPr>
              <w:spacing w:before="9" w:line="244" w:lineRule="auto"/>
              <w:ind w:right="95"/>
              <w:rPr>
                <w:rFonts w:asciiTheme="minorHAnsi" w:hAnsiTheme="minorHAnsi" w:cstheme="minorBidi"/>
                <w:sz w:val="20"/>
                <w:szCs w:val="20"/>
              </w:rPr>
            </w:pPr>
            <w:r w:rsidRPr="00A967A6">
              <w:rPr>
                <w:rFonts w:asciiTheme="minorHAnsi" w:hAnsiTheme="minorHAnsi" w:cstheme="minorBidi"/>
                <w:sz w:val="20"/>
                <w:szCs w:val="20"/>
              </w:rPr>
              <w:t xml:space="preserve">Provide clear advice to the Leader of the Council, Cabinet Members and wider council in respect of the full range of issues </w:t>
            </w:r>
            <w:r w:rsidR="54AC8CA3" w:rsidRPr="00A967A6">
              <w:rPr>
                <w:rFonts w:asciiTheme="minorHAnsi" w:hAnsiTheme="minorHAnsi" w:cstheme="minorBidi"/>
                <w:sz w:val="20"/>
                <w:szCs w:val="20"/>
              </w:rPr>
              <w:t>relating to council finances and financial planning</w:t>
            </w:r>
          </w:p>
          <w:p w14:paraId="2B0978C6" w14:textId="77777777" w:rsidR="00313988" w:rsidRPr="00A967A6" w:rsidRDefault="00313988" w:rsidP="00B26C61">
            <w:pPr>
              <w:pStyle w:val="TableParagraph"/>
              <w:spacing w:before="9" w:line="244" w:lineRule="auto"/>
              <w:ind w:left="360" w:right="95"/>
              <w:rPr>
                <w:rFonts w:asciiTheme="minorHAnsi" w:hAnsiTheme="minorHAnsi" w:cstheme="minorHAnsi"/>
                <w:sz w:val="20"/>
                <w:szCs w:val="20"/>
              </w:rPr>
            </w:pPr>
          </w:p>
          <w:p w14:paraId="6B5CABB7" w14:textId="79B6FEEF" w:rsidR="64EAC595" w:rsidRPr="00A967A6" w:rsidRDefault="64EAC595" w:rsidP="00B26C61">
            <w:pPr>
              <w:pStyle w:val="TableParagraph"/>
              <w:numPr>
                <w:ilvl w:val="0"/>
                <w:numId w:val="18"/>
              </w:numPr>
              <w:spacing w:before="9" w:line="244" w:lineRule="auto"/>
              <w:ind w:right="95"/>
              <w:rPr>
                <w:rFonts w:asciiTheme="minorHAnsi" w:hAnsiTheme="minorHAnsi" w:cstheme="minorBidi"/>
                <w:sz w:val="20"/>
                <w:szCs w:val="20"/>
              </w:rPr>
            </w:pPr>
            <w:r w:rsidRPr="00A967A6">
              <w:rPr>
                <w:rFonts w:asciiTheme="minorHAnsi" w:hAnsiTheme="minorHAnsi" w:cstheme="minorBidi"/>
                <w:sz w:val="20"/>
                <w:szCs w:val="20"/>
              </w:rPr>
              <w:t xml:space="preserve">Discharge relevant statutory duties and responsibilities </w:t>
            </w:r>
            <w:r w:rsidR="44B33136" w:rsidRPr="00A967A6">
              <w:rPr>
                <w:rFonts w:asciiTheme="minorHAnsi" w:hAnsiTheme="minorHAnsi" w:cstheme="minorBidi"/>
                <w:sz w:val="20"/>
                <w:szCs w:val="20"/>
              </w:rPr>
              <w:t xml:space="preserve">of the </w:t>
            </w:r>
            <w:r w:rsidR="0D781C0F" w:rsidRPr="00A967A6">
              <w:rPr>
                <w:rFonts w:asciiTheme="minorHAnsi" w:hAnsiTheme="minorHAnsi" w:cstheme="minorBidi"/>
                <w:sz w:val="20"/>
                <w:szCs w:val="20"/>
              </w:rPr>
              <w:t>Section 151 Officer</w:t>
            </w:r>
          </w:p>
          <w:p w14:paraId="24B43305" w14:textId="667AA046" w:rsidR="0EAE3A97" w:rsidRPr="00A967A6" w:rsidRDefault="0EAE3A97" w:rsidP="00B26C61">
            <w:pPr>
              <w:pStyle w:val="TableParagraph"/>
              <w:spacing w:before="9" w:line="244" w:lineRule="auto"/>
              <w:ind w:left="0" w:right="95"/>
              <w:rPr>
                <w:rFonts w:asciiTheme="minorHAnsi" w:hAnsiTheme="minorHAnsi" w:cstheme="minorBidi"/>
                <w:sz w:val="20"/>
                <w:szCs w:val="20"/>
              </w:rPr>
            </w:pPr>
          </w:p>
          <w:p w14:paraId="59B756C8" w14:textId="55D511B7" w:rsidR="135171D5" w:rsidRPr="00A967A6" w:rsidRDefault="135171D5" w:rsidP="00B26C61">
            <w:pPr>
              <w:pStyle w:val="TableParagraph"/>
              <w:numPr>
                <w:ilvl w:val="0"/>
                <w:numId w:val="18"/>
              </w:numPr>
              <w:spacing w:before="9" w:line="244" w:lineRule="auto"/>
              <w:ind w:right="95"/>
              <w:rPr>
                <w:rFonts w:asciiTheme="minorHAnsi" w:hAnsiTheme="minorHAnsi" w:cstheme="minorBidi"/>
                <w:sz w:val="20"/>
                <w:szCs w:val="20"/>
              </w:rPr>
            </w:pPr>
            <w:r w:rsidRPr="00A967A6">
              <w:rPr>
                <w:rFonts w:asciiTheme="minorHAnsi" w:hAnsiTheme="minorHAnsi" w:cstheme="minorBidi"/>
                <w:sz w:val="20"/>
                <w:szCs w:val="20"/>
              </w:rPr>
              <w:t>Lead the development and delivery of the council’s Medium-Term Financial Strategy and associated financial plans, supporting the delivery of agreed savings</w:t>
            </w:r>
          </w:p>
          <w:p w14:paraId="1D6531A6" w14:textId="77777777" w:rsidR="006A0555" w:rsidRPr="00A967A6" w:rsidRDefault="006A0555" w:rsidP="00B26C61">
            <w:pPr>
              <w:pStyle w:val="TableParagraph"/>
              <w:spacing w:before="9" w:line="244" w:lineRule="auto"/>
              <w:ind w:left="0" w:right="95"/>
              <w:rPr>
                <w:rFonts w:asciiTheme="minorHAnsi" w:eastAsiaTheme="minorEastAsia" w:hAnsiTheme="minorHAnsi" w:cstheme="minorBidi"/>
                <w:sz w:val="20"/>
                <w:szCs w:val="20"/>
              </w:rPr>
            </w:pPr>
          </w:p>
          <w:p w14:paraId="40086EFE" w14:textId="59704234" w:rsidR="3CF53E50" w:rsidRPr="00A967A6" w:rsidRDefault="3CF53E50"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 xml:space="preserve">Provide </w:t>
            </w:r>
            <w:r w:rsidR="56ECC938" w:rsidRPr="00A967A6">
              <w:rPr>
                <w:rFonts w:asciiTheme="minorHAnsi" w:eastAsiaTheme="minorEastAsia" w:hAnsiTheme="minorHAnsi" w:cstheme="minorBidi"/>
                <w:sz w:val="20"/>
                <w:szCs w:val="20"/>
              </w:rPr>
              <w:t xml:space="preserve">clear financial </w:t>
            </w:r>
            <w:r w:rsidRPr="00A967A6">
              <w:rPr>
                <w:rFonts w:asciiTheme="minorHAnsi" w:eastAsiaTheme="minorEastAsia" w:hAnsiTheme="minorHAnsi" w:cstheme="minorBidi"/>
                <w:sz w:val="20"/>
                <w:szCs w:val="20"/>
              </w:rPr>
              <w:t>direction</w:t>
            </w:r>
            <w:r w:rsidR="02E21D60" w:rsidRPr="00A967A6">
              <w:rPr>
                <w:rFonts w:asciiTheme="minorHAnsi" w:eastAsiaTheme="minorEastAsia" w:hAnsiTheme="minorHAnsi" w:cstheme="minorBidi"/>
                <w:sz w:val="20"/>
                <w:szCs w:val="20"/>
              </w:rPr>
              <w:t xml:space="preserve">, oversight and management for </w:t>
            </w:r>
            <w:r w:rsidR="0EC11464" w:rsidRPr="00A967A6">
              <w:rPr>
                <w:rFonts w:asciiTheme="minorHAnsi" w:eastAsiaTheme="minorEastAsia" w:hAnsiTheme="minorHAnsi" w:cstheme="minorBidi"/>
                <w:sz w:val="20"/>
                <w:szCs w:val="20"/>
              </w:rPr>
              <w:t>counci</w:t>
            </w:r>
            <w:r w:rsidR="02E21D60" w:rsidRPr="00A967A6">
              <w:rPr>
                <w:rFonts w:asciiTheme="minorHAnsi" w:eastAsiaTheme="minorEastAsia" w:hAnsiTheme="minorHAnsi" w:cstheme="minorBidi"/>
                <w:sz w:val="20"/>
                <w:szCs w:val="20"/>
              </w:rPr>
              <w:t xml:space="preserve">l activities, </w:t>
            </w:r>
            <w:r w:rsidR="5EE38862" w:rsidRPr="00A967A6">
              <w:rPr>
                <w:rFonts w:asciiTheme="minorHAnsi" w:eastAsiaTheme="minorEastAsia" w:hAnsiTheme="minorHAnsi" w:cstheme="minorBidi"/>
                <w:sz w:val="20"/>
                <w:szCs w:val="20"/>
              </w:rPr>
              <w:t>ensuring</w:t>
            </w:r>
            <w:r w:rsidRPr="00A967A6">
              <w:rPr>
                <w:rFonts w:asciiTheme="minorHAnsi" w:eastAsiaTheme="minorEastAsia" w:hAnsiTheme="minorHAnsi" w:cstheme="minorBidi"/>
                <w:sz w:val="20"/>
                <w:szCs w:val="20"/>
              </w:rPr>
              <w:t xml:space="preserve"> </w:t>
            </w:r>
            <w:r w:rsidR="0DC92A3B" w:rsidRPr="00A967A6">
              <w:rPr>
                <w:rFonts w:asciiTheme="minorHAnsi" w:eastAsiaTheme="minorEastAsia" w:hAnsiTheme="minorHAnsi" w:cstheme="minorBidi"/>
                <w:sz w:val="20"/>
                <w:szCs w:val="20"/>
              </w:rPr>
              <w:t>robust and sustainable f</w:t>
            </w:r>
            <w:r w:rsidR="5436939B" w:rsidRPr="00A967A6">
              <w:rPr>
                <w:rFonts w:asciiTheme="minorHAnsi" w:eastAsiaTheme="minorEastAsia" w:hAnsiTheme="minorHAnsi" w:cstheme="minorBidi"/>
                <w:sz w:val="20"/>
                <w:szCs w:val="20"/>
              </w:rPr>
              <w:t>inance decision</w:t>
            </w:r>
            <w:r w:rsidR="0C74E269" w:rsidRPr="00A967A6">
              <w:rPr>
                <w:rFonts w:asciiTheme="minorHAnsi" w:eastAsiaTheme="minorEastAsia" w:hAnsiTheme="minorHAnsi" w:cstheme="minorBidi"/>
                <w:sz w:val="20"/>
                <w:szCs w:val="20"/>
              </w:rPr>
              <w:t>s</w:t>
            </w:r>
            <w:r w:rsidRPr="00A967A6">
              <w:rPr>
                <w:rFonts w:asciiTheme="minorHAnsi" w:eastAsiaTheme="minorEastAsia" w:hAnsiTheme="minorHAnsi" w:cstheme="minorBidi"/>
                <w:sz w:val="20"/>
                <w:szCs w:val="20"/>
              </w:rPr>
              <w:t xml:space="preserve"> a</w:t>
            </w:r>
            <w:r w:rsidR="722DEB65" w:rsidRPr="00A967A6">
              <w:rPr>
                <w:rFonts w:asciiTheme="minorHAnsi" w:eastAsiaTheme="minorEastAsia" w:hAnsiTheme="minorHAnsi" w:cstheme="minorBidi"/>
                <w:sz w:val="20"/>
                <w:szCs w:val="20"/>
              </w:rPr>
              <w:t xml:space="preserve">re made and </w:t>
            </w:r>
            <w:r w:rsidR="77AB53EE" w:rsidRPr="00A967A6">
              <w:rPr>
                <w:rFonts w:asciiTheme="minorHAnsi" w:eastAsiaTheme="minorEastAsia" w:hAnsiTheme="minorHAnsi" w:cstheme="minorBidi"/>
                <w:sz w:val="20"/>
                <w:szCs w:val="20"/>
              </w:rPr>
              <w:t xml:space="preserve">policy, </w:t>
            </w:r>
            <w:r w:rsidR="722DEB65" w:rsidRPr="00A967A6">
              <w:rPr>
                <w:rFonts w:asciiTheme="minorHAnsi" w:eastAsiaTheme="minorEastAsia" w:hAnsiTheme="minorHAnsi" w:cstheme="minorBidi"/>
                <w:sz w:val="20"/>
                <w:szCs w:val="20"/>
              </w:rPr>
              <w:t>council activity and resources are effectively aligned</w:t>
            </w:r>
          </w:p>
          <w:p w14:paraId="4535CBE4" w14:textId="1004B657"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49182834" w14:textId="6A8B2F28" w:rsidR="4DF1C196" w:rsidRPr="00A967A6" w:rsidRDefault="4DF1C196"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Monitor the financial performance of the council and support senior colleagues to deliver services within agreed budgets</w:t>
            </w:r>
          </w:p>
          <w:p w14:paraId="70AD119C" w14:textId="63B760AC"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52DA6F98" w14:textId="4DFA48CC" w:rsidR="51805DFE" w:rsidRPr="00A967A6" w:rsidRDefault="51805DFE"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 xml:space="preserve">To bring ideas and </w:t>
            </w:r>
            <w:r w:rsidR="0F3C1555" w:rsidRPr="00A967A6">
              <w:rPr>
                <w:rFonts w:asciiTheme="minorHAnsi" w:eastAsiaTheme="minorEastAsia" w:hAnsiTheme="minorHAnsi" w:cstheme="minorBidi"/>
                <w:sz w:val="20"/>
                <w:szCs w:val="20"/>
              </w:rPr>
              <w:t>financial i</w:t>
            </w:r>
            <w:r w:rsidRPr="00A967A6">
              <w:rPr>
                <w:rFonts w:asciiTheme="minorHAnsi" w:eastAsiaTheme="minorEastAsia" w:hAnsiTheme="minorHAnsi" w:cstheme="minorBidi"/>
                <w:sz w:val="20"/>
                <w:szCs w:val="20"/>
              </w:rPr>
              <w:t>nnovation to the design and delivery of services to better meet the needs of the council and the wider community</w:t>
            </w:r>
          </w:p>
          <w:p w14:paraId="57B3ABBB" w14:textId="1DC0B12C"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39F24283" w14:textId="0ECF85B4" w:rsidR="51805DFE" w:rsidRPr="00A967A6" w:rsidRDefault="51805DFE"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 xml:space="preserve">To produce the Annual </w:t>
            </w:r>
            <w:r w:rsidR="002432DE" w:rsidRPr="00A967A6">
              <w:rPr>
                <w:rFonts w:asciiTheme="minorHAnsi" w:eastAsiaTheme="minorEastAsia" w:hAnsiTheme="minorHAnsi" w:cstheme="minorBidi"/>
                <w:sz w:val="20"/>
                <w:szCs w:val="20"/>
              </w:rPr>
              <w:t>S</w:t>
            </w:r>
            <w:r w:rsidRPr="00A967A6">
              <w:rPr>
                <w:rFonts w:asciiTheme="minorHAnsi" w:eastAsiaTheme="minorEastAsia" w:hAnsiTheme="minorHAnsi" w:cstheme="minorBidi"/>
                <w:sz w:val="20"/>
                <w:szCs w:val="20"/>
              </w:rPr>
              <w:t xml:space="preserve">tatement of </w:t>
            </w:r>
            <w:r w:rsidR="002432DE" w:rsidRPr="00A967A6">
              <w:rPr>
                <w:rFonts w:asciiTheme="minorHAnsi" w:eastAsiaTheme="minorEastAsia" w:hAnsiTheme="minorHAnsi" w:cstheme="minorBidi"/>
                <w:sz w:val="20"/>
                <w:szCs w:val="20"/>
              </w:rPr>
              <w:t>A</w:t>
            </w:r>
            <w:r w:rsidRPr="00A967A6">
              <w:rPr>
                <w:rFonts w:asciiTheme="minorHAnsi" w:eastAsiaTheme="minorEastAsia" w:hAnsiTheme="minorHAnsi" w:cstheme="minorBidi"/>
                <w:sz w:val="20"/>
                <w:szCs w:val="20"/>
              </w:rPr>
              <w:t>ccounts and liaise with external auditor</w:t>
            </w:r>
            <w:r w:rsidR="002432DE" w:rsidRPr="00A967A6">
              <w:rPr>
                <w:rFonts w:asciiTheme="minorHAnsi" w:eastAsiaTheme="minorEastAsia" w:hAnsiTheme="minorHAnsi" w:cstheme="minorBidi"/>
                <w:sz w:val="20"/>
                <w:szCs w:val="20"/>
              </w:rPr>
              <w:t>s</w:t>
            </w:r>
          </w:p>
          <w:p w14:paraId="04802B3A" w14:textId="32F80A9B"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6346E6C4" w14:textId="32517AB7" w:rsidR="51805DFE" w:rsidRPr="00A967A6" w:rsidRDefault="00DF03FB"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 xml:space="preserve">As the chief financial officer to the </w:t>
            </w:r>
            <w:r w:rsidR="51805DFE" w:rsidRPr="00A967A6">
              <w:rPr>
                <w:rFonts w:asciiTheme="minorHAnsi" w:eastAsiaTheme="minorEastAsia" w:hAnsiTheme="minorHAnsi" w:cstheme="minorBidi"/>
                <w:sz w:val="20"/>
                <w:szCs w:val="20"/>
              </w:rPr>
              <w:t>pension fund</w:t>
            </w:r>
            <w:r w:rsidRPr="00A967A6">
              <w:rPr>
                <w:rFonts w:asciiTheme="minorHAnsi" w:eastAsiaTheme="minorEastAsia" w:hAnsiTheme="minorHAnsi" w:cstheme="minorBidi"/>
                <w:sz w:val="20"/>
                <w:szCs w:val="20"/>
              </w:rPr>
              <w:t xml:space="preserve">, </w:t>
            </w:r>
            <w:r w:rsidR="0040021F" w:rsidRPr="00A967A6">
              <w:rPr>
                <w:rFonts w:asciiTheme="minorHAnsi" w:eastAsiaTheme="minorEastAsia" w:hAnsiTheme="minorHAnsi" w:cstheme="minorBidi"/>
                <w:sz w:val="20"/>
                <w:szCs w:val="20"/>
              </w:rPr>
              <w:t>ensuring</w:t>
            </w:r>
            <w:r w:rsidRPr="00A967A6">
              <w:rPr>
                <w:rFonts w:asciiTheme="minorHAnsi" w:eastAsiaTheme="minorEastAsia" w:hAnsiTheme="minorHAnsi" w:cstheme="minorBidi"/>
                <w:sz w:val="20"/>
                <w:szCs w:val="20"/>
              </w:rPr>
              <w:t xml:space="preserve"> effective financial management and </w:t>
            </w:r>
            <w:r w:rsidR="000F4036" w:rsidRPr="00A967A6">
              <w:rPr>
                <w:rFonts w:asciiTheme="minorHAnsi" w:eastAsiaTheme="minorEastAsia" w:hAnsiTheme="minorHAnsi" w:cstheme="minorBidi"/>
                <w:sz w:val="20"/>
                <w:szCs w:val="20"/>
              </w:rPr>
              <w:t xml:space="preserve">providing </w:t>
            </w:r>
            <w:r w:rsidRPr="00A967A6">
              <w:rPr>
                <w:rFonts w:asciiTheme="minorHAnsi" w:eastAsiaTheme="minorEastAsia" w:hAnsiTheme="minorHAnsi" w:cstheme="minorBidi"/>
                <w:sz w:val="20"/>
                <w:szCs w:val="20"/>
              </w:rPr>
              <w:t>advice to its committee</w:t>
            </w:r>
          </w:p>
          <w:p w14:paraId="715DAF77" w14:textId="3DFC2E65" w:rsidR="0EAE3A97" w:rsidRPr="00A967A6" w:rsidRDefault="0EAE3A97" w:rsidP="0EAE3A97">
            <w:pPr>
              <w:pStyle w:val="TableParagraph"/>
              <w:spacing w:before="9" w:line="244" w:lineRule="auto"/>
              <w:ind w:left="0" w:right="95"/>
              <w:jc w:val="both"/>
              <w:rPr>
                <w:rFonts w:asciiTheme="minorHAnsi" w:eastAsiaTheme="minorEastAsia" w:hAnsiTheme="minorHAnsi" w:cstheme="minorBidi"/>
                <w:sz w:val="20"/>
                <w:szCs w:val="20"/>
              </w:rPr>
            </w:pPr>
          </w:p>
          <w:p w14:paraId="3919DF96" w14:textId="7925C11F" w:rsidR="51805DFE" w:rsidRPr="00A967A6" w:rsidRDefault="51805DFE"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To lead treasury management services</w:t>
            </w:r>
            <w:r w:rsidR="000F4036" w:rsidRPr="00A967A6">
              <w:rPr>
                <w:rFonts w:asciiTheme="minorHAnsi" w:eastAsiaTheme="minorEastAsia" w:hAnsiTheme="minorHAnsi" w:cstheme="minorBidi"/>
                <w:sz w:val="20"/>
                <w:szCs w:val="20"/>
              </w:rPr>
              <w:t>/</w:t>
            </w:r>
            <w:r w:rsidRPr="00A967A6">
              <w:rPr>
                <w:rFonts w:asciiTheme="minorHAnsi" w:eastAsiaTheme="minorEastAsia" w:hAnsiTheme="minorHAnsi" w:cstheme="minorBidi"/>
                <w:sz w:val="20"/>
                <w:szCs w:val="20"/>
              </w:rPr>
              <w:t>advice</w:t>
            </w:r>
          </w:p>
          <w:p w14:paraId="1F32469E" w14:textId="2EDB7A4A"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52BEE81D" w14:textId="77777777" w:rsidR="00181526" w:rsidRDefault="00181526" w:rsidP="00181526">
            <w:pPr>
              <w:pStyle w:val="ListParagraph"/>
              <w:rPr>
                <w:rFonts w:eastAsiaTheme="minorEastAsia"/>
                <w:sz w:val="20"/>
                <w:szCs w:val="20"/>
              </w:rPr>
            </w:pPr>
          </w:p>
          <w:p w14:paraId="48687C95" w14:textId="156E9DD9" w:rsidR="51805DFE" w:rsidRPr="00A967A6" w:rsidRDefault="51805DFE"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 xml:space="preserve">To </w:t>
            </w:r>
            <w:r w:rsidR="00843F42" w:rsidRPr="00A967A6">
              <w:rPr>
                <w:rFonts w:asciiTheme="minorHAnsi" w:eastAsiaTheme="minorEastAsia" w:hAnsiTheme="minorHAnsi" w:cstheme="minorBidi"/>
                <w:sz w:val="20"/>
                <w:szCs w:val="20"/>
              </w:rPr>
              <w:t xml:space="preserve">provide strategic leadership and </w:t>
            </w:r>
            <w:r w:rsidRPr="00A967A6">
              <w:rPr>
                <w:rFonts w:asciiTheme="minorHAnsi" w:eastAsiaTheme="minorEastAsia" w:hAnsiTheme="minorHAnsi" w:cstheme="minorBidi"/>
                <w:sz w:val="20"/>
                <w:szCs w:val="20"/>
              </w:rPr>
              <w:t xml:space="preserve">develop </w:t>
            </w:r>
            <w:r w:rsidR="00843F42" w:rsidRPr="00A967A6">
              <w:rPr>
                <w:rFonts w:asciiTheme="minorHAnsi" w:eastAsiaTheme="minorEastAsia" w:hAnsiTheme="minorHAnsi" w:cstheme="minorBidi"/>
                <w:sz w:val="20"/>
                <w:szCs w:val="20"/>
              </w:rPr>
              <w:t>corporate</w:t>
            </w:r>
            <w:r w:rsidR="00871B84" w:rsidRPr="00A967A6">
              <w:rPr>
                <w:rFonts w:asciiTheme="minorHAnsi" w:eastAsiaTheme="minorEastAsia" w:hAnsiTheme="minorHAnsi" w:cstheme="minorBidi"/>
                <w:sz w:val="20"/>
                <w:szCs w:val="20"/>
              </w:rPr>
              <w:t xml:space="preserve"> </w:t>
            </w:r>
            <w:r w:rsidRPr="00A967A6">
              <w:rPr>
                <w:rFonts w:asciiTheme="minorHAnsi" w:eastAsiaTheme="minorEastAsia" w:hAnsiTheme="minorHAnsi" w:cstheme="minorBidi"/>
                <w:sz w:val="20"/>
                <w:szCs w:val="20"/>
              </w:rPr>
              <w:t>financial awareness and capability of debt management and credit control activities</w:t>
            </w:r>
          </w:p>
          <w:p w14:paraId="4CE91C01" w14:textId="4D03ED99"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6B2D5894" w14:textId="44065D8F" w:rsidR="68AC23AB" w:rsidRPr="00A967A6" w:rsidRDefault="68AC23AB"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To oversee the council’s audit and risk management activity, ensuring constructive challenge</w:t>
            </w:r>
            <w:r w:rsidR="6571BBEC" w:rsidRPr="00A967A6">
              <w:rPr>
                <w:rFonts w:asciiTheme="minorHAnsi" w:eastAsiaTheme="minorEastAsia" w:hAnsiTheme="minorHAnsi" w:cstheme="minorBidi"/>
                <w:sz w:val="20"/>
                <w:szCs w:val="20"/>
              </w:rPr>
              <w:t>, identification and management of service improvement</w:t>
            </w:r>
            <w:r w:rsidR="00F61604" w:rsidRPr="00A967A6">
              <w:rPr>
                <w:rFonts w:asciiTheme="minorHAnsi" w:eastAsiaTheme="minorEastAsia" w:hAnsiTheme="minorHAnsi" w:cstheme="minorBidi"/>
                <w:sz w:val="20"/>
                <w:szCs w:val="20"/>
              </w:rPr>
              <w:t>s</w:t>
            </w:r>
            <w:r w:rsidR="6571BBEC" w:rsidRPr="00A967A6">
              <w:rPr>
                <w:rFonts w:asciiTheme="minorHAnsi" w:eastAsiaTheme="minorEastAsia" w:hAnsiTheme="minorHAnsi" w:cstheme="minorBidi"/>
                <w:sz w:val="20"/>
                <w:szCs w:val="20"/>
              </w:rPr>
              <w:t xml:space="preserve">, fraud management </w:t>
            </w:r>
            <w:r w:rsidR="4B2AC4E9" w:rsidRPr="00A967A6">
              <w:rPr>
                <w:rFonts w:asciiTheme="minorHAnsi" w:eastAsiaTheme="minorEastAsia" w:hAnsiTheme="minorHAnsi" w:cstheme="minorBidi"/>
                <w:sz w:val="20"/>
                <w:szCs w:val="20"/>
              </w:rPr>
              <w:t>and effective identification and management of risks</w:t>
            </w:r>
          </w:p>
          <w:p w14:paraId="0A9B8984" w14:textId="52CC80D1"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474B3EAF" w14:textId="164AAF6E" w:rsidR="4B2AC4E9" w:rsidRPr="00A967A6" w:rsidRDefault="4B2AC4E9"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Provide strategic leadership across the council's strategic procurement activities, supporting eff</w:t>
            </w:r>
            <w:r w:rsidR="69221CB3" w:rsidRPr="00A967A6">
              <w:rPr>
                <w:rFonts w:asciiTheme="minorHAnsi" w:eastAsiaTheme="minorEastAsia" w:hAnsiTheme="minorHAnsi" w:cstheme="minorBidi"/>
                <w:sz w:val="20"/>
                <w:szCs w:val="20"/>
              </w:rPr>
              <w:t>iciency improvements and making sure all procurements offer best value for the council</w:t>
            </w:r>
          </w:p>
          <w:p w14:paraId="60D17BDF" w14:textId="07D112B8" w:rsidR="0EAE3A97" w:rsidRPr="00A967A6" w:rsidRDefault="0EAE3A97" w:rsidP="00B26C61">
            <w:pPr>
              <w:pStyle w:val="TableParagraph"/>
              <w:spacing w:before="9" w:line="244" w:lineRule="auto"/>
              <w:ind w:left="0" w:right="95"/>
              <w:rPr>
                <w:rFonts w:asciiTheme="minorHAnsi" w:eastAsiaTheme="minorEastAsia" w:hAnsiTheme="minorHAnsi" w:cstheme="minorBidi"/>
                <w:sz w:val="20"/>
                <w:szCs w:val="20"/>
              </w:rPr>
            </w:pPr>
          </w:p>
          <w:p w14:paraId="1D371BB8" w14:textId="43401EE0" w:rsidR="00F01024" w:rsidRPr="00A967A6" w:rsidRDefault="3CF53E50" w:rsidP="00B26C61">
            <w:pPr>
              <w:pStyle w:val="TableParagraph"/>
              <w:numPr>
                <w:ilvl w:val="0"/>
                <w:numId w:val="18"/>
              </w:numPr>
              <w:spacing w:before="9" w:line="244" w:lineRule="auto"/>
              <w:ind w:right="95"/>
              <w:rPr>
                <w:rFonts w:asciiTheme="minorHAnsi" w:eastAsiaTheme="minorEastAsia" w:hAnsiTheme="minorHAnsi" w:cstheme="minorBidi"/>
                <w:sz w:val="20"/>
                <w:szCs w:val="20"/>
              </w:rPr>
            </w:pPr>
            <w:r w:rsidRPr="00A967A6">
              <w:rPr>
                <w:rFonts w:asciiTheme="minorHAnsi" w:eastAsiaTheme="minorEastAsia" w:hAnsiTheme="minorHAnsi" w:cstheme="minorBidi"/>
                <w:sz w:val="20"/>
                <w:szCs w:val="20"/>
              </w:rPr>
              <w:t xml:space="preserve">Hold all services in the Directorate to account, ensuring they are </w:t>
            </w:r>
            <w:r w:rsidR="62E51D62" w:rsidRPr="00A967A6">
              <w:rPr>
                <w:rFonts w:asciiTheme="minorHAnsi" w:eastAsiaTheme="minorEastAsia" w:hAnsiTheme="minorHAnsi" w:cstheme="minorBidi"/>
                <w:sz w:val="20"/>
                <w:szCs w:val="20"/>
              </w:rPr>
              <w:t xml:space="preserve">as </w:t>
            </w:r>
            <w:r w:rsidR="40375E15" w:rsidRPr="00A967A6">
              <w:rPr>
                <w:rFonts w:asciiTheme="minorHAnsi" w:eastAsiaTheme="minorEastAsia" w:hAnsiTheme="minorHAnsi" w:cstheme="minorBidi"/>
                <w:sz w:val="20"/>
                <w:szCs w:val="20"/>
              </w:rPr>
              <w:t>effective</w:t>
            </w:r>
            <w:r w:rsidRPr="00A967A6">
              <w:rPr>
                <w:rFonts w:asciiTheme="minorHAnsi" w:eastAsiaTheme="minorEastAsia" w:hAnsiTheme="minorHAnsi" w:cstheme="minorBidi"/>
                <w:sz w:val="20"/>
                <w:szCs w:val="20"/>
              </w:rPr>
              <w:t>,</w:t>
            </w:r>
            <w:r w:rsidR="40375E15" w:rsidRPr="00A967A6">
              <w:rPr>
                <w:rFonts w:asciiTheme="minorHAnsi" w:eastAsiaTheme="minorEastAsia" w:hAnsiTheme="minorHAnsi" w:cstheme="minorBidi"/>
                <w:sz w:val="20"/>
                <w:szCs w:val="20"/>
              </w:rPr>
              <w:t xml:space="preserve"> productive</w:t>
            </w:r>
            <w:r w:rsidRPr="00A967A6">
              <w:rPr>
                <w:rFonts w:asciiTheme="minorHAnsi" w:eastAsiaTheme="minorEastAsia" w:hAnsiTheme="minorHAnsi" w:cstheme="minorBidi"/>
                <w:sz w:val="20"/>
                <w:szCs w:val="20"/>
              </w:rPr>
              <w:t xml:space="preserve"> and delivering value for money</w:t>
            </w:r>
            <w:r w:rsidR="40375E15" w:rsidRPr="00A967A6">
              <w:rPr>
                <w:rFonts w:asciiTheme="minorHAnsi" w:eastAsiaTheme="minorEastAsia" w:hAnsiTheme="minorHAnsi" w:cstheme="minorBidi"/>
                <w:sz w:val="20"/>
                <w:szCs w:val="20"/>
              </w:rPr>
              <w:t xml:space="preserve"> in line with council values</w:t>
            </w:r>
          </w:p>
          <w:p w14:paraId="1FADDF15" w14:textId="7A7070E6" w:rsidR="00313988" w:rsidRPr="00A967A6" w:rsidRDefault="00313988" w:rsidP="00B26C61">
            <w:pPr>
              <w:pStyle w:val="TableParagraph"/>
              <w:spacing w:before="9" w:line="244" w:lineRule="auto"/>
              <w:rPr>
                <w:rFonts w:cstheme="minorBidi"/>
                <w:sz w:val="20"/>
                <w:szCs w:val="20"/>
              </w:rPr>
            </w:pPr>
          </w:p>
          <w:p w14:paraId="2F36D0F0" w14:textId="0DED4EBF" w:rsidR="00CB5157" w:rsidRPr="00A967A6" w:rsidRDefault="05043D7F" w:rsidP="00B26C61">
            <w:pPr>
              <w:pStyle w:val="TableParagraph"/>
              <w:numPr>
                <w:ilvl w:val="0"/>
                <w:numId w:val="18"/>
              </w:numPr>
              <w:spacing w:before="9" w:line="244" w:lineRule="auto"/>
              <w:ind w:right="95"/>
              <w:rPr>
                <w:rFonts w:asciiTheme="minorHAnsi" w:hAnsiTheme="minorHAnsi" w:cstheme="minorBidi"/>
                <w:sz w:val="20"/>
                <w:szCs w:val="20"/>
              </w:rPr>
            </w:pPr>
            <w:r w:rsidRPr="00A967A6">
              <w:rPr>
                <w:rFonts w:asciiTheme="minorHAnsi" w:hAnsiTheme="minorHAnsi" w:cstheme="minorBidi"/>
                <w:sz w:val="20"/>
                <w:szCs w:val="20"/>
              </w:rPr>
              <w:t>B</w:t>
            </w:r>
            <w:r w:rsidR="1A6412B2" w:rsidRPr="00A967A6">
              <w:rPr>
                <w:rFonts w:asciiTheme="minorHAnsi" w:hAnsiTheme="minorHAnsi" w:cstheme="minorBidi"/>
                <w:sz w:val="20"/>
                <w:szCs w:val="20"/>
              </w:rPr>
              <w:t xml:space="preserve">uild and maintain strong partnerships with </w:t>
            </w:r>
            <w:r w:rsidR="6DF81FB8" w:rsidRPr="00A967A6">
              <w:rPr>
                <w:rFonts w:asciiTheme="minorHAnsi" w:hAnsiTheme="minorHAnsi" w:cstheme="minorBidi"/>
                <w:sz w:val="20"/>
                <w:szCs w:val="20"/>
              </w:rPr>
              <w:t xml:space="preserve">communities, stakeholders &amp; </w:t>
            </w:r>
            <w:r w:rsidR="1A6412B2" w:rsidRPr="00A967A6">
              <w:rPr>
                <w:rFonts w:asciiTheme="minorHAnsi" w:hAnsiTheme="minorHAnsi" w:cstheme="minorBidi"/>
                <w:sz w:val="20"/>
                <w:szCs w:val="20"/>
              </w:rPr>
              <w:t>external organisations in order to support the Council’s objectives – including</w:t>
            </w:r>
            <w:r w:rsidR="199DE43B" w:rsidRPr="00A967A6">
              <w:rPr>
                <w:rFonts w:asciiTheme="minorHAnsi" w:hAnsiTheme="minorHAnsi" w:cstheme="minorBidi"/>
                <w:sz w:val="20"/>
                <w:szCs w:val="20"/>
              </w:rPr>
              <w:t xml:space="preserve"> </w:t>
            </w:r>
            <w:r w:rsidR="00487F4D" w:rsidRPr="00A967A6">
              <w:rPr>
                <w:rFonts w:asciiTheme="minorHAnsi" w:hAnsiTheme="minorHAnsi" w:cstheme="minorBidi"/>
                <w:sz w:val="20"/>
                <w:szCs w:val="20"/>
              </w:rPr>
              <w:t>financial bodies</w:t>
            </w:r>
            <w:r w:rsidR="74E42102" w:rsidRPr="00A967A6">
              <w:rPr>
                <w:rFonts w:asciiTheme="minorHAnsi" w:hAnsiTheme="minorHAnsi" w:cstheme="minorBidi"/>
                <w:sz w:val="20"/>
                <w:szCs w:val="20"/>
              </w:rPr>
              <w:t>,</w:t>
            </w:r>
            <w:r w:rsidR="1A6412B2" w:rsidRPr="00A967A6">
              <w:rPr>
                <w:rFonts w:asciiTheme="minorHAnsi" w:hAnsiTheme="minorHAnsi" w:cstheme="minorBidi"/>
                <w:sz w:val="20"/>
                <w:szCs w:val="20"/>
              </w:rPr>
              <w:t xml:space="preserve"> </w:t>
            </w:r>
            <w:r w:rsidR="199DE43B" w:rsidRPr="00A967A6">
              <w:rPr>
                <w:rFonts w:asciiTheme="minorHAnsi" w:hAnsiTheme="minorHAnsi" w:cstheme="minorBidi"/>
                <w:sz w:val="20"/>
                <w:szCs w:val="20"/>
              </w:rPr>
              <w:t>Greater London Author</w:t>
            </w:r>
            <w:r w:rsidR="78316D78" w:rsidRPr="00A967A6">
              <w:rPr>
                <w:rFonts w:asciiTheme="minorHAnsi" w:hAnsiTheme="minorHAnsi" w:cstheme="minorBidi"/>
                <w:sz w:val="20"/>
                <w:szCs w:val="20"/>
              </w:rPr>
              <w:t xml:space="preserve">ity and </w:t>
            </w:r>
            <w:r w:rsidR="1B2F902B" w:rsidRPr="00A967A6">
              <w:rPr>
                <w:rFonts w:asciiTheme="minorHAnsi" w:hAnsiTheme="minorHAnsi" w:cstheme="minorBidi"/>
                <w:sz w:val="20"/>
                <w:szCs w:val="20"/>
              </w:rPr>
              <w:t>neighbouring boroughs</w:t>
            </w:r>
          </w:p>
          <w:p w14:paraId="6BB940BE" w14:textId="77777777" w:rsidR="00313988" w:rsidRPr="00A967A6" w:rsidRDefault="00313988" w:rsidP="00B26C61">
            <w:pPr>
              <w:pStyle w:val="TableParagraph"/>
              <w:spacing w:before="9" w:line="244" w:lineRule="auto"/>
              <w:ind w:left="360" w:right="95"/>
              <w:rPr>
                <w:rFonts w:asciiTheme="minorHAnsi" w:hAnsiTheme="minorHAnsi" w:cstheme="minorHAnsi"/>
                <w:sz w:val="20"/>
                <w:szCs w:val="20"/>
              </w:rPr>
            </w:pPr>
          </w:p>
          <w:p w14:paraId="50CC8834" w14:textId="63F2A0EB" w:rsidR="00472A26" w:rsidRPr="00A967A6" w:rsidRDefault="05043D7F" w:rsidP="00B26C61">
            <w:pPr>
              <w:pStyle w:val="TableParagraph"/>
              <w:numPr>
                <w:ilvl w:val="0"/>
                <w:numId w:val="18"/>
              </w:numPr>
              <w:spacing w:before="9" w:line="244" w:lineRule="auto"/>
              <w:ind w:right="95"/>
              <w:rPr>
                <w:rFonts w:asciiTheme="minorHAnsi" w:hAnsiTheme="minorHAnsi" w:cstheme="minorHAnsi"/>
                <w:sz w:val="20"/>
                <w:szCs w:val="20"/>
              </w:rPr>
            </w:pPr>
            <w:r w:rsidRPr="00A967A6">
              <w:rPr>
                <w:rFonts w:asciiTheme="minorHAnsi" w:hAnsiTheme="minorHAnsi" w:cstheme="minorBidi"/>
                <w:sz w:val="20"/>
                <w:szCs w:val="20"/>
              </w:rPr>
              <w:t>B</w:t>
            </w:r>
            <w:r w:rsidR="001CF5FE" w:rsidRPr="00A967A6">
              <w:rPr>
                <w:rFonts w:asciiTheme="minorHAnsi" w:hAnsiTheme="minorHAnsi" w:cstheme="minorBidi"/>
                <w:sz w:val="20"/>
                <w:szCs w:val="20"/>
              </w:rPr>
              <w:t>e outward focussed, bringing ideas, best practice and innovation to the design and delivery of services in order to better meet the needs of Haringey’s diverse community</w:t>
            </w:r>
          </w:p>
          <w:p w14:paraId="34F02FF2" w14:textId="77777777" w:rsidR="00313988" w:rsidRPr="00A967A6" w:rsidRDefault="00313988" w:rsidP="00B26C61">
            <w:pPr>
              <w:pStyle w:val="TableParagraph"/>
              <w:spacing w:before="9" w:line="244" w:lineRule="auto"/>
              <w:ind w:left="360" w:right="95"/>
              <w:rPr>
                <w:rFonts w:asciiTheme="minorHAnsi" w:hAnsiTheme="minorHAnsi" w:cstheme="minorHAnsi"/>
                <w:sz w:val="20"/>
                <w:szCs w:val="20"/>
              </w:rPr>
            </w:pPr>
          </w:p>
          <w:p w14:paraId="1DA151D1" w14:textId="2DB34875" w:rsidR="00472A26" w:rsidRPr="00A967A6" w:rsidRDefault="6DF81FB8" w:rsidP="00B26C61">
            <w:pPr>
              <w:pStyle w:val="TableParagraph"/>
              <w:numPr>
                <w:ilvl w:val="0"/>
                <w:numId w:val="18"/>
              </w:numPr>
              <w:spacing w:before="9" w:line="244" w:lineRule="auto"/>
              <w:ind w:right="95"/>
              <w:rPr>
                <w:rFonts w:asciiTheme="minorHAnsi" w:hAnsiTheme="minorHAnsi" w:cstheme="minorHAnsi"/>
                <w:sz w:val="20"/>
                <w:szCs w:val="20"/>
              </w:rPr>
            </w:pPr>
            <w:r w:rsidRPr="00A967A6">
              <w:rPr>
                <w:rFonts w:asciiTheme="minorHAnsi" w:hAnsiTheme="minorHAnsi" w:cstheme="minorBidi"/>
                <w:sz w:val="20"/>
                <w:szCs w:val="20"/>
              </w:rPr>
              <w:t xml:space="preserve">Ensure all council policies are legally compliant and in line with best practice, </w:t>
            </w:r>
            <w:r w:rsidR="70295CDC" w:rsidRPr="00A967A6">
              <w:rPr>
                <w:rFonts w:asciiTheme="minorHAnsi" w:hAnsiTheme="minorHAnsi" w:cstheme="minorBidi"/>
                <w:sz w:val="20"/>
                <w:szCs w:val="20"/>
              </w:rPr>
              <w:t>i</w:t>
            </w:r>
            <w:r w:rsidR="001CF5FE" w:rsidRPr="00A967A6">
              <w:rPr>
                <w:rFonts w:asciiTheme="minorHAnsi" w:hAnsiTheme="minorHAnsi" w:cstheme="minorBidi"/>
                <w:sz w:val="20"/>
                <w:szCs w:val="20"/>
              </w:rPr>
              <w:t xml:space="preserve">nfluence regional and national policy in relation to </w:t>
            </w:r>
            <w:r w:rsidRPr="00A967A6">
              <w:rPr>
                <w:rFonts w:asciiTheme="minorHAnsi" w:hAnsiTheme="minorHAnsi" w:cstheme="minorBidi"/>
                <w:sz w:val="20"/>
                <w:szCs w:val="20"/>
              </w:rPr>
              <w:t>council policy</w:t>
            </w:r>
            <w:r w:rsidR="4E9C2765" w:rsidRPr="00A967A6">
              <w:rPr>
                <w:rFonts w:asciiTheme="minorHAnsi" w:hAnsiTheme="minorHAnsi" w:cstheme="minorBidi"/>
                <w:sz w:val="20"/>
                <w:szCs w:val="20"/>
              </w:rPr>
              <w:t>.</w:t>
            </w:r>
          </w:p>
          <w:p w14:paraId="06A5DEA0" w14:textId="562DA137" w:rsidR="007F074C" w:rsidRPr="00A967A6" w:rsidRDefault="007F074C" w:rsidP="006A0555">
            <w:pPr>
              <w:pStyle w:val="TableParagraph"/>
              <w:spacing w:before="9"/>
              <w:ind w:left="0"/>
              <w:rPr>
                <w:rFonts w:asciiTheme="minorHAnsi" w:hAnsiTheme="minorHAnsi" w:cstheme="minorHAnsi"/>
                <w:strike/>
                <w:sz w:val="20"/>
                <w:szCs w:val="20"/>
              </w:rPr>
            </w:pPr>
          </w:p>
        </w:tc>
      </w:tr>
      <w:tr w:rsidR="005266AF" w:rsidRPr="00491890" w14:paraId="48F8D02A" w14:textId="77777777" w:rsidTr="0EAE3A97">
        <w:trPr>
          <w:trHeight w:val="340"/>
        </w:trPr>
        <w:tc>
          <w:tcPr>
            <w:tcW w:w="9747" w:type="dxa"/>
            <w:shd w:val="clear" w:color="auto" w:fill="D9D9D9" w:themeFill="background1" w:themeFillShade="D9"/>
            <w:vAlign w:val="center"/>
          </w:tcPr>
          <w:p w14:paraId="388B0984" w14:textId="77777777" w:rsidR="005266AF" w:rsidRPr="00491890" w:rsidRDefault="005266AF" w:rsidP="005266AF">
            <w:pPr>
              <w:rPr>
                <w:rFonts w:asciiTheme="minorHAnsi" w:hAnsiTheme="minorHAnsi" w:cstheme="minorHAnsi"/>
                <w:sz w:val="20"/>
                <w:szCs w:val="20"/>
              </w:rPr>
            </w:pPr>
            <w:r w:rsidRPr="00491890">
              <w:rPr>
                <w:rFonts w:asciiTheme="minorHAnsi" w:hAnsiTheme="minorHAnsi" w:cstheme="minorHAnsi"/>
                <w:sz w:val="20"/>
                <w:szCs w:val="20"/>
              </w:rPr>
              <w:lastRenderedPageBreak/>
              <w:t>Knowledge, Qualifications, Skills and Experience (in a</w:t>
            </w:r>
            <w:r w:rsidR="00540EFC" w:rsidRPr="00491890">
              <w:rPr>
                <w:rFonts w:asciiTheme="minorHAnsi" w:hAnsiTheme="minorHAnsi" w:cstheme="minorHAnsi"/>
                <w:sz w:val="20"/>
                <w:szCs w:val="20"/>
              </w:rPr>
              <w:t>ddition to those on generic profile</w:t>
            </w:r>
            <w:r w:rsidRPr="00491890">
              <w:rPr>
                <w:rFonts w:asciiTheme="minorHAnsi" w:hAnsiTheme="minorHAnsi" w:cstheme="minorHAnsi"/>
                <w:sz w:val="20"/>
                <w:szCs w:val="20"/>
              </w:rPr>
              <w:t>):</w:t>
            </w:r>
          </w:p>
        </w:tc>
      </w:tr>
      <w:tr w:rsidR="005266AF" w:rsidRPr="00491890" w14:paraId="6AEB25B3" w14:textId="77777777" w:rsidTr="0EAE3A97">
        <w:tc>
          <w:tcPr>
            <w:tcW w:w="9747" w:type="dxa"/>
            <w:tcBorders>
              <w:bottom w:val="single" w:sz="4" w:space="0" w:color="auto"/>
            </w:tcBorders>
          </w:tcPr>
          <w:p w14:paraId="0C4697D3" w14:textId="77777777" w:rsidR="007F074C" w:rsidRPr="00491890" w:rsidRDefault="007F074C" w:rsidP="00491890">
            <w:pPr>
              <w:pStyle w:val="TableParagraph"/>
              <w:spacing w:before="2"/>
              <w:ind w:left="360" w:right="150"/>
              <w:rPr>
                <w:rFonts w:asciiTheme="minorHAnsi" w:hAnsiTheme="minorHAnsi" w:cstheme="minorHAnsi"/>
                <w:sz w:val="20"/>
                <w:szCs w:val="20"/>
              </w:rPr>
            </w:pPr>
          </w:p>
          <w:p w14:paraId="667F2FD0" w14:textId="28F591F6" w:rsidR="00BF45D4" w:rsidRDefault="00BF45D4" w:rsidP="00B564FA">
            <w:pPr>
              <w:pStyle w:val="TableParagraph"/>
              <w:numPr>
                <w:ilvl w:val="0"/>
                <w:numId w:val="19"/>
              </w:numPr>
              <w:spacing w:before="2"/>
              <w:ind w:right="150"/>
              <w:rPr>
                <w:rFonts w:asciiTheme="minorHAnsi" w:hAnsiTheme="minorHAnsi" w:cstheme="minorHAnsi"/>
                <w:sz w:val="20"/>
                <w:szCs w:val="20"/>
              </w:rPr>
            </w:pPr>
            <w:r>
              <w:rPr>
                <w:rFonts w:asciiTheme="minorHAnsi" w:hAnsiTheme="minorHAnsi" w:cstheme="minorHAnsi"/>
                <w:sz w:val="20"/>
                <w:szCs w:val="20"/>
              </w:rPr>
              <w:t>Authentic leader who supports distributed and inclusive leadership</w:t>
            </w:r>
          </w:p>
          <w:p w14:paraId="7CB4EA44" w14:textId="3A3210DD" w:rsidR="00BF45D4" w:rsidRDefault="27C701E5" w:rsidP="0EAE3A97">
            <w:pPr>
              <w:pStyle w:val="TableParagraph"/>
              <w:numPr>
                <w:ilvl w:val="0"/>
                <w:numId w:val="19"/>
              </w:numPr>
              <w:spacing w:before="2"/>
              <w:ind w:right="150"/>
              <w:rPr>
                <w:rFonts w:asciiTheme="minorHAnsi" w:hAnsiTheme="minorHAnsi" w:cstheme="minorBidi"/>
                <w:sz w:val="20"/>
                <w:szCs w:val="20"/>
              </w:rPr>
            </w:pPr>
            <w:r w:rsidRPr="0EAE3A97">
              <w:rPr>
                <w:rFonts w:asciiTheme="minorHAnsi" w:hAnsiTheme="minorHAnsi" w:cstheme="minorBidi"/>
                <w:sz w:val="20"/>
                <w:szCs w:val="20"/>
              </w:rPr>
              <w:t xml:space="preserve">Considerable experience of leading complex </w:t>
            </w:r>
            <w:r w:rsidR="0DA6D50A" w:rsidRPr="0EAE3A97">
              <w:rPr>
                <w:rFonts w:asciiTheme="minorHAnsi" w:hAnsiTheme="minorHAnsi" w:cstheme="minorBidi"/>
                <w:sz w:val="20"/>
                <w:szCs w:val="20"/>
              </w:rPr>
              <w:t xml:space="preserve">financial </w:t>
            </w:r>
            <w:r w:rsidRPr="0EAE3A97">
              <w:rPr>
                <w:rFonts w:asciiTheme="minorHAnsi" w:hAnsiTheme="minorHAnsi" w:cstheme="minorBidi"/>
                <w:sz w:val="20"/>
                <w:szCs w:val="20"/>
              </w:rPr>
              <w:t>services, with a track record of successful outcomes</w:t>
            </w:r>
          </w:p>
          <w:p w14:paraId="4891C861" w14:textId="36892402" w:rsidR="117118A2" w:rsidRDefault="117118A2" w:rsidP="0EAE3A97">
            <w:pPr>
              <w:pStyle w:val="TableParagraph"/>
              <w:numPr>
                <w:ilvl w:val="0"/>
                <w:numId w:val="19"/>
              </w:numPr>
              <w:spacing w:before="2"/>
              <w:ind w:right="150"/>
            </w:pPr>
            <w:r w:rsidRPr="0EAE3A97">
              <w:rPr>
                <w:rFonts w:asciiTheme="minorHAnsi" w:hAnsiTheme="minorHAnsi" w:cstheme="minorBidi"/>
                <w:sz w:val="20"/>
                <w:szCs w:val="20"/>
              </w:rPr>
              <w:t>Member of a relevant professional body and hold necessary financial qualifications</w:t>
            </w:r>
          </w:p>
          <w:p w14:paraId="6BA32576" w14:textId="77777777" w:rsidR="00B564FA" w:rsidRPr="00BF45D4" w:rsidRDefault="7AD079D7" w:rsidP="00BF45D4">
            <w:pPr>
              <w:pStyle w:val="TableParagraph"/>
              <w:numPr>
                <w:ilvl w:val="0"/>
                <w:numId w:val="19"/>
              </w:numPr>
              <w:spacing w:before="2"/>
              <w:ind w:right="150"/>
              <w:rPr>
                <w:rFonts w:asciiTheme="minorHAnsi" w:hAnsiTheme="minorHAnsi" w:cstheme="minorHAnsi"/>
                <w:sz w:val="20"/>
                <w:szCs w:val="20"/>
              </w:rPr>
            </w:pPr>
            <w:r w:rsidRPr="0EAE3A97">
              <w:rPr>
                <w:rFonts w:asciiTheme="minorHAnsi" w:hAnsiTheme="minorHAnsi" w:cstheme="minorBidi"/>
                <w:sz w:val="20"/>
                <w:szCs w:val="20"/>
              </w:rPr>
              <w:t>Experience of leading and motivating large teams of people in an organisation of similar size and complexity and managing large and/or multiple budgets in a constantly changing environment</w:t>
            </w:r>
          </w:p>
          <w:p w14:paraId="19CD4CAD" w14:textId="69F5A4C8" w:rsidR="00B564FA" w:rsidRDefault="7AD079D7" w:rsidP="00B564FA">
            <w:pPr>
              <w:pStyle w:val="TableParagraph"/>
              <w:numPr>
                <w:ilvl w:val="0"/>
                <w:numId w:val="19"/>
              </w:numPr>
              <w:spacing w:before="2"/>
              <w:ind w:right="150"/>
              <w:rPr>
                <w:rFonts w:asciiTheme="minorHAnsi" w:hAnsiTheme="minorHAnsi" w:cstheme="minorHAnsi"/>
                <w:sz w:val="20"/>
                <w:szCs w:val="20"/>
              </w:rPr>
            </w:pPr>
            <w:r w:rsidRPr="0EAE3A97">
              <w:rPr>
                <w:rFonts w:asciiTheme="minorHAnsi" w:hAnsiTheme="minorHAnsi" w:cstheme="minorBidi"/>
                <w:sz w:val="20"/>
                <w:szCs w:val="20"/>
              </w:rPr>
              <w:t>Ability and passion for engaging and involving local communities in service design, delivery and improvement</w:t>
            </w:r>
            <w:r w:rsidR="55ECD334" w:rsidRPr="0EAE3A97">
              <w:rPr>
                <w:rFonts w:asciiTheme="minorHAnsi" w:hAnsiTheme="minorHAnsi" w:cstheme="minorBidi"/>
                <w:sz w:val="20"/>
                <w:szCs w:val="20"/>
              </w:rPr>
              <w:t>.</w:t>
            </w:r>
          </w:p>
          <w:p w14:paraId="2C672BC4" w14:textId="11E97772" w:rsidR="7AD079D7" w:rsidRDefault="7AD079D7" w:rsidP="0EAE3A97">
            <w:pPr>
              <w:pStyle w:val="TableParagraph"/>
              <w:numPr>
                <w:ilvl w:val="0"/>
                <w:numId w:val="19"/>
              </w:numPr>
              <w:spacing w:before="2" w:line="259" w:lineRule="auto"/>
              <w:ind w:right="150"/>
            </w:pPr>
            <w:r w:rsidRPr="0EAE3A97">
              <w:rPr>
                <w:rFonts w:asciiTheme="minorHAnsi" w:hAnsiTheme="minorHAnsi" w:cstheme="minorBidi"/>
                <w:sz w:val="20"/>
                <w:szCs w:val="20"/>
              </w:rPr>
              <w:t xml:space="preserve">Appreciation of best practice relating to </w:t>
            </w:r>
            <w:r w:rsidR="7A941E4A" w:rsidRPr="0EAE3A97">
              <w:rPr>
                <w:rFonts w:asciiTheme="minorHAnsi" w:hAnsiTheme="minorHAnsi" w:cstheme="minorBidi"/>
                <w:sz w:val="20"/>
                <w:szCs w:val="20"/>
              </w:rPr>
              <w:t>finance and financial planning, strategic procurement and audit and risk management</w:t>
            </w:r>
          </w:p>
          <w:p w14:paraId="2004EF3E" w14:textId="703DCAF3" w:rsidR="00B564FA" w:rsidRDefault="7AD079D7" w:rsidP="00B564FA">
            <w:pPr>
              <w:pStyle w:val="TableParagraph"/>
              <w:numPr>
                <w:ilvl w:val="0"/>
                <w:numId w:val="19"/>
              </w:numPr>
              <w:spacing w:before="2"/>
              <w:ind w:right="150"/>
              <w:rPr>
                <w:rFonts w:asciiTheme="minorHAnsi" w:hAnsiTheme="minorHAnsi" w:cstheme="minorHAnsi"/>
                <w:sz w:val="20"/>
                <w:szCs w:val="20"/>
              </w:rPr>
            </w:pPr>
            <w:r w:rsidRPr="0EAE3A97">
              <w:rPr>
                <w:rFonts w:asciiTheme="minorHAnsi" w:hAnsiTheme="minorHAnsi" w:cstheme="minorBidi"/>
                <w:sz w:val="20"/>
                <w:szCs w:val="20"/>
              </w:rPr>
              <w:t>Comprehensive knowledge of the strategic context for the delivery of the services contained within this portfolio</w:t>
            </w:r>
            <w:r w:rsidR="55ECD334" w:rsidRPr="0EAE3A97">
              <w:rPr>
                <w:rFonts w:asciiTheme="minorHAnsi" w:hAnsiTheme="minorHAnsi" w:cstheme="minorBidi"/>
                <w:sz w:val="20"/>
                <w:szCs w:val="20"/>
              </w:rPr>
              <w:t>.</w:t>
            </w:r>
          </w:p>
          <w:p w14:paraId="07AE0DC8" w14:textId="77777777" w:rsidR="00B564FA" w:rsidRDefault="7AD079D7" w:rsidP="00B564FA">
            <w:pPr>
              <w:pStyle w:val="TableParagraph"/>
              <w:numPr>
                <w:ilvl w:val="0"/>
                <w:numId w:val="19"/>
              </w:numPr>
              <w:spacing w:before="2"/>
              <w:ind w:right="150"/>
              <w:rPr>
                <w:rFonts w:asciiTheme="minorHAnsi" w:hAnsiTheme="minorHAnsi" w:cstheme="minorHAnsi"/>
                <w:sz w:val="20"/>
                <w:szCs w:val="20"/>
              </w:rPr>
            </w:pPr>
            <w:r w:rsidRPr="0EAE3A97">
              <w:rPr>
                <w:rFonts w:asciiTheme="minorHAnsi" w:hAnsiTheme="minorHAnsi" w:cstheme="minorBidi"/>
                <w:sz w:val="20"/>
                <w:szCs w:val="20"/>
              </w:rPr>
              <w:t>Track record of successful service improvement within comparable services</w:t>
            </w:r>
          </w:p>
          <w:p w14:paraId="415459CF" w14:textId="77777777" w:rsidR="00B564FA" w:rsidRDefault="7AD079D7" w:rsidP="00B564FA">
            <w:pPr>
              <w:pStyle w:val="TableParagraph"/>
              <w:numPr>
                <w:ilvl w:val="0"/>
                <w:numId w:val="19"/>
              </w:numPr>
              <w:spacing w:before="2"/>
              <w:ind w:right="150"/>
              <w:rPr>
                <w:rFonts w:asciiTheme="minorHAnsi" w:hAnsiTheme="minorHAnsi" w:cstheme="minorHAnsi"/>
                <w:sz w:val="20"/>
                <w:szCs w:val="20"/>
              </w:rPr>
            </w:pPr>
            <w:r w:rsidRPr="0EAE3A97">
              <w:rPr>
                <w:rFonts w:asciiTheme="minorHAnsi" w:hAnsiTheme="minorHAnsi" w:cstheme="minorBidi"/>
                <w:sz w:val="20"/>
                <w:szCs w:val="20"/>
              </w:rPr>
              <w:t>Knowledge of current environmental issues and statutory and regulatory requirements</w:t>
            </w:r>
          </w:p>
          <w:p w14:paraId="5FA11112" w14:textId="427DAA28" w:rsidR="00B564FA" w:rsidRDefault="7AD079D7" w:rsidP="00B564FA">
            <w:pPr>
              <w:pStyle w:val="TableParagraph"/>
              <w:numPr>
                <w:ilvl w:val="0"/>
                <w:numId w:val="19"/>
              </w:numPr>
              <w:spacing w:before="2"/>
              <w:ind w:right="150"/>
              <w:rPr>
                <w:rFonts w:asciiTheme="minorHAnsi" w:hAnsiTheme="minorHAnsi" w:cstheme="minorHAnsi"/>
                <w:sz w:val="20"/>
                <w:szCs w:val="20"/>
              </w:rPr>
            </w:pPr>
            <w:r w:rsidRPr="0EAE3A97">
              <w:rPr>
                <w:rFonts w:asciiTheme="minorHAnsi" w:hAnsiTheme="minorHAnsi" w:cstheme="minorBidi"/>
                <w:sz w:val="20"/>
                <w:szCs w:val="20"/>
              </w:rPr>
              <w:t>Ability to initiate, develop and implement strategies to address complex cross-cutting issues</w:t>
            </w:r>
            <w:r w:rsidR="55ECD334" w:rsidRPr="0EAE3A97">
              <w:rPr>
                <w:rFonts w:asciiTheme="minorHAnsi" w:hAnsiTheme="minorHAnsi" w:cstheme="minorBidi"/>
                <w:sz w:val="20"/>
                <w:szCs w:val="20"/>
              </w:rPr>
              <w:t>.</w:t>
            </w:r>
          </w:p>
          <w:p w14:paraId="22E7A426" w14:textId="0D9FB209" w:rsidR="006A0555" w:rsidRDefault="7AD079D7" w:rsidP="006A0555">
            <w:pPr>
              <w:pStyle w:val="TableParagraph"/>
              <w:numPr>
                <w:ilvl w:val="0"/>
                <w:numId w:val="19"/>
              </w:numPr>
              <w:spacing w:before="2"/>
              <w:ind w:right="150"/>
              <w:rPr>
                <w:rFonts w:asciiTheme="minorHAnsi" w:hAnsiTheme="minorHAnsi" w:cstheme="minorHAnsi"/>
                <w:sz w:val="20"/>
                <w:szCs w:val="20"/>
              </w:rPr>
            </w:pPr>
            <w:r w:rsidRPr="0EAE3A97">
              <w:rPr>
                <w:rFonts w:asciiTheme="minorHAnsi" w:hAnsiTheme="minorHAnsi" w:cstheme="minorBidi"/>
                <w:sz w:val="20"/>
                <w:szCs w:val="20"/>
              </w:rPr>
              <w:t>Credible leader of partnerships, with the ability to advocate and champion for Haringey’s communities in a range of different partnership scenarios</w:t>
            </w:r>
            <w:r w:rsidR="55ECD334" w:rsidRPr="0EAE3A97">
              <w:rPr>
                <w:rFonts w:asciiTheme="minorHAnsi" w:hAnsiTheme="minorHAnsi" w:cstheme="minorBidi"/>
                <w:sz w:val="20"/>
                <w:szCs w:val="20"/>
              </w:rPr>
              <w:t>.</w:t>
            </w:r>
          </w:p>
          <w:p w14:paraId="1229DC0A" w14:textId="07CDE92E" w:rsidR="006A0555" w:rsidRPr="006A0555" w:rsidRDefault="006A0555" w:rsidP="006A0555">
            <w:pPr>
              <w:pStyle w:val="TableParagraph"/>
              <w:spacing w:before="2"/>
              <w:ind w:left="0" w:right="150"/>
              <w:rPr>
                <w:rFonts w:asciiTheme="minorHAnsi" w:hAnsiTheme="minorHAnsi" w:cstheme="minorHAnsi"/>
                <w:sz w:val="20"/>
                <w:szCs w:val="20"/>
              </w:rPr>
            </w:pPr>
          </w:p>
        </w:tc>
      </w:tr>
      <w:tr w:rsidR="005266AF" w:rsidRPr="00491890" w14:paraId="08800C64" w14:textId="77777777" w:rsidTr="0EAE3A97">
        <w:trPr>
          <w:trHeight w:val="340"/>
        </w:trPr>
        <w:tc>
          <w:tcPr>
            <w:tcW w:w="9747" w:type="dxa"/>
            <w:shd w:val="clear" w:color="auto" w:fill="D9D9D9" w:themeFill="background1" w:themeFillShade="D9"/>
            <w:vAlign w:val="center"/>
          </w:tcPr>
          <w:p w14:paraId="5A123B76" w14:textId="77777777" w:rsidR="005266AF" w:rsidRPr="00491890" w:rsidRDefault="005266AF" w:rsidP="005266AF">
            <w:pPr>
              <w:rPr>
                <w:rFonts w:asciiTheme="minorHAnsi" w:hAnsiTheme="minorHAnsi" w:cstheme="minorHAnsi"/>
                <w:sz w:val="20"/>
                <w:szCs w:val="20"/>
              </w:rPr>
            </w:pPr>
            <w:r w:rsidRPr="00491890">
              <w:rPr>
                <w:rFonts w:asciiTheme="minorHAnsi" w:hAnsiTheme="minorHAnsi" w:cstheme="minorHAnsi"/>
                <w:sz w:val="20"/>
                <w:szCs w:val="20"/>
              </w:rPr>
              <w:t>Dimensions:</w:t>
            </w:r>
          </w:p>
        </w:tc>
      </w:tr>
      <w:tr w:rsidR="005266AF" w:rsidRPr="00491890" w14:paraId="4367F0E4" w14:textId="77777777" w:rsidTr="0EAE3A97">
        <w:tc>
          <w:tcPr>
            <w:tcW w:w="9747" w:type="dxa"/>
            <w:tcBorders>
              <w:bottom w:val="single" w:sz="4" w:space="0" w:color="auto"/>
            </w:tcBorders>
          </w:tcPr>
          <w:p w14:paraId="28D456AB" w14:textId="77777777" w:rsidR="00DE6781" w:rsidRPr="00491890" w:rsidRDefault="00DE6781" w:rsidP="00DE6781">
            <w:pPr>
              <w:rPr>
                <w:rFonts w:asciiTheme="minorHAnsi" w:hAnsiTheme="minorHAnsi" w:cstheme="minorHAnsi"/>
                <w:sz w:val="20"/>
                <w:szCs w:val="20"/>
              </w:rPr>
            </w:pPr>
          </w:p>
          <w:p w14:paraId="627054BD" w14:textId="7F56324B" w:rsidR="00DE6781" w:rsidRPr="00E505BF" w:rsidRDefault="00DE6781" w:rsidP="00DE6781">
            <w:pPr>
              <w:rPr>
                <w:rFonts w:asciiTheme="minorHAnsi" w:hAnsiTheme="minorHAnsi" w:cstheme="minorHAnsi"/>
                <w:sz w:val="20"/>
                <w:szCs w:val="20"/>
              </w:rPr>
            </w:pPr>
            <w:r w:rsidRPr="00E505BF">
              <w:rPr>
                <w:rFonts w:asciiTheme="minorHAnsi" w:hAnsiTheme="minorHAnsi" w:cstheme="minorHAnsi"/>
                <w:sz w:val="20"/>
                <w:szCs w:val="20"/>
              </w:rPr>
              <w:t xml:space="preserve">Role reports to: </w:t>
            </w:r>
            <w:r w:rsidRPr="00E505BF">
              <w:rPr>
                <w:sz w:val="20"/>
                <w:szCs w:val="20"/>
              </w:rPr>
              <w:t xml:space="preserve"> </w:t>
            </w:r>
            <w:r w:rsidRPr="00E505BF">
              <w:rPr>
                <w:rFonts w:asciiTheme="minorHAnsi" w:hAnsiTheme="minorHAnsi" w:cstheme="minorHAnsi"/>
                <w:sz w:val="20"/>
                <w:szCs w:val="20"/>
              </w:rPr>
              <w:t>Chief Executive</w:t>
            </w:r>
          </w:p>
          <w:p w14:paraId="0A6FBEBD" w14:textId="133630C8" w:rsidR="00DE6781" w:rsidRPr="00E505BF" w:rsidRDefault="6EF34E5E" w:rsidP="0EAE3A97">
            <w:pPr>
              <w:rPr>
                <w:rFonts w:asciiTheme="minorHAnsi" w:hAnsiTheme="minorHAnsi" w:cstheme="minorBidi"/>
                <w:sz w:val="20"/>
                <w:szCs w:val="20"/>
              </w:rPr>
            </w:pPr>
            <w:r w:rsidRPr="0EAE3A97">
              <w:rPr>
                <w:rFonts w:asciiTheme="minorHAnsi" w:hAnsiTheme="minorHAnsi" w:cstheme="minorBidi"/>
                <w:sz w:val="20"/>
                <w:szCs w:val="20"/>
              </w:rPr>
              <w:t xml:space="preserve">No. </w:t>
            </w:r>
            <w:r w:rsidRPr="00037E6B">
              <w:rPr>
                <w:rFonts w:asciiTheme="minorHAnsi" w:hAnsiTheme="minorHAnsi" w:cstheme="minorBidi"/>
                <w:sz w:val="20"/>
                <w:szCs w:val="20"/>
              </w:rPr>
              <w:t xml:space="preserve">Direct reports: </w:t>
            </w:r>
            <w:r w:rsidR="3004AB91" w:rsidRPr="00037E6B">
              <w:rPr>
                <w:rFonts w:asciiTheme="minorHAnsi" w:hAnsiTheme="minorHAnsi" w:cstheme="minorBidi"/>
                <w:sz w:val="20"/>
                <w:szCs w:val="20"/>
              </w:rPr>
              <w:t>6</w:t>
            </w:r>
          </w:p>
          <w:p w14:paraId="7BF51799" w14:textId="7E5DCBF3" w:rsidR="00DE6781" w:rsidRPr="00E505BF" w:rsidRDefault="6EF34E5E" w:rsidP="0EAE3A97">
            <w:pPr>
              <w:rPr>
                <w:rFonts w:asciiTheme="minorHAnsi" w:hAnsiTheme="minorHAnsi" w:cstheme="minorBidi"/>
                <w:sz w:val="20"/>
                <w:szCs w:val="20"/>
              </w:rPr>
            </w:pPr>
            <w:r w:rsidRPr="0EAE3A97">
              <w:rPr>
                <w:rFonts w:asciiTheme="minorHAnsi" w:hAnsiTheme="minorHAnsi" w:cstheme="minorBidi"/>
                <w:sz w:val="20"/>
                <w:szCs w:val="20"/>
              </w:rPr>
              <w:t>Total staff headcount</w:t>
            </w:r>
            <w:r w:rsidRPr="00CD1E9A">
              <w:rPr>
                <w:rFonts w:asciiTheme="minorHAnsi" w:hAnsiTheme="minorHAnsi" w:cstheme="minorBidi"/>
                <w:sz w:val="20"/>
                <w:szCs w:val="20"/>
              </w:rPr>
              <w:t>:  c.</w:t>
            </w:r>
            <w:r w:rsidR="00CD1E9A" w:rsidRPr="00CD1E9A">
              <w:rPr>
                <w:rFonts w:asciiTheme="minorHAnsi" w:hAnsiTheme="minorHAnsi" w:cstheme="minorBidi"/>
                <w:sz w:val="20"/>
                <w:szCs w:val="20"/>
              </w:rPr>
              <w:t>140</w:t>
            </w:r>
          </w:p>
          <w:p w14:paraId="0497389B" w14:textId="731B2A7A" w:rsidR="00DE6781" w:rsidRPr="00037E6B" w:rsidRDefault="6EF34E5E" w:rsidP="0EAE3A97">
            <w:pPr>
              <w:rPr>
                <w:rFonts w:asciiTheme="minorHAnsi" w:hAnsiTheme="minorHAnsi" w:cstheme="minorBidi"/>
                <w:sz w:val="20"/>
                <w:szCs w:val="20"/>
              </w:rPr>
            </w:pPr>
            <w:r w:rsidRPr="0EAE3A97">
              <w:rPr>
                <w:rFonts w:asciiTheme="minorHAnsi" w:hAnsiTheme="minorHAnsi" w:cstheme="minorBidi"/>
                <w:sz w:val="20"/>
                <w:szCs w:val="20"/>
              </w:rPr>
              <w:t xml:space="preserve">Staff </w:t>
            </w:r>
            <w:r w:rsidRPr="00037E6B">
              <w:rPr>
                <w:rFonts w:asciiTheme="minorHAnsi" w:hAnsiTheme="minorHAnsi" w:cstheme="minorBidi"/>
                <w:sz w:val="20"/>
                <w:szCs w:val="20"/>
              </w:rPr>
              <w:t>budget: c</w:t>
            </w:r>
            <w:r w:rsidR="48494553" w:rsidRPr="00037E6B">
              <w:rPr>
                <w:rFonts w:asciiTheme="minorHAnsi" w:hAnsiTheme="minorHAnsi" w:cstheme="minorBidi"/>
                <w:sz w:val="20"/>
                <w:szCs w:val="20"/>
              </w:rPr>
              <w:t>£</w:t>
            </w:r>
            <w:r w:rsidR="008A4CBE" w:rsidRPr="00037E6B">
              <w:rPr>
                <w:rFonts w:asciiTheme="minorHAnsi" w:hAnsiTheme="minorHAnsi" w:cstheme="minorBidi"/>
                <w:sz w:val="20"/>
                <w:szCs w:val="20"/>
              </w:rPr>
              <w:t>7.9m</w:t>
            </w:r>
          </w:p>
          <w:p w14:paraId="386334B4" w14:textId="3FE64CCA" w:rsidR="00DE6781" w:rsidRPr="00E505BF" w:rsidRDefault="6EF34E5E" w:rsidP="0EAE3A97">
            <w:pPr>
              <w:rPr>
                <w:rFonts w:asciiTheme="minorHAnsi" w:hAnsiTheme="minorHAnsi" w:cstheme="minorBidi"/>
                <w:sz w:val="20"/>
                <w:szCs w:val="20"/>
              </w:rPr>
            </w:pPr>
            <w:r w:rsidRPr="00037E6B">
              <w:rPr>
                <w:rFonts w:asciiTheme="minorHAnsi" w:hAnsiTheme="minorHAnsi" w:cstheme="minorBidi"/>
                <w:sz w:val="20"/>
                <w:szCs w:val="20"/>
              </w:rPr>
              <w:t>Other budget: c.£</w:t>
            </w:r>
            <w:r w:rsidR="00037E6B" w:rsidRPr="00037E6B">
              <w:rPr>
                <w:rFonts w:asciiTheme="minorHAnsi" w:hAnsiTheme="minorHAnsi" w:cstheme="minorBidi"/>
                <w:sz w:val="20"/>
                <w:szCs w:val="20"/>
              </w:rPr>
              <w:t>41.5m</w:t>
            </w:r>
          </w:p>
          <w:p w14:paraId="18565783" w14:textId="77777777" w:rsidR="003034C7" w:rsidRPr="00491890" w:rsidRDefault="003034C7" w:rsidP="00DE6781">
            <w:pPr>
              <w:rPr>
                <w:rFonts w:asciiTheme="minorHAnsi" w:hAnsiTheme="minorHAnsi" w:cstheme="minorHAnsi"/>
                <w:sz w:val="20"/>
                <w:szCs w:val="20"/>
              </w:rPr>
            </w:pPr>
          </w:p>
        </w:tc>
      </w:tr>
      <w:tr w:rsidR="005266AF" w:rsidRPr="00491890" w14:paraId="2D622405" w14:textId="77777777" w:rsidTr="0EAE3A97">
        <w:trPr>
          <w:trHeight w:val="340"/>
        </w:trPr>
        <w:tc>
          <w:tcPr>
            <w:tcW w:w="9747" w:type="dxa"/>
            <w:shd w:val="clear" w:color="auto" w:fill="D9D9D9" w:themeFill="background1" w:themeFillShade="D9"/>
            <w:vAlign w:val="center"/>
          </w:tcPr>
          <w:p w14:paraId="05912C6E" w14:textId="77777777" w:rsidR="005266AF" w:rsidRPr="00491890" w:rsidRDefault="005266AF" w:rsidP="005266AF">
            <w:pPr>
              <w:rPr>
                <w:rFonts w:asciiTheme="minorHAnsi" w:hAnsiTheme="minorHAnsi" w:cstheme="minorHAnsi"/>
                <w:sz w:val="20"/>
                <w:szCs w:val="20"/>
              </w:rPr>
            </w:pPr>
            <w:r w:rsidRPr="00491890">
              <w:rPr>
                <w:rFonts w:asciiTheme="minorHAnsi" w:hAnsiTheme="minorHAnsi" w:cstheme="minorHAnsi"/>
                <w:sz w:val="20"/>
                <w:szCs w:val="20"/>
              </w:rPr>
              <w:t>Organisational St</w:t>
            </w:r>
            <w:r w:rsidR="00540EFC" w:rsidRPr="00491890">
              <w:rPr>
                <w:rFonts w:asciiTheme="minorHAnsi" w:hAnsiTheme="minorHAnsi" w:cstheme="minorHAnsi"/>
                <w:sz w:val="20"/>
                <w:szCs w:val="20"/>
              </w:rPr>
              <w:t>ructure (attach as an appendix)</w:t>
            </w:r>
          </w:p>
        </w:tc>
      </w:tr>
    </w:tbl>
    <w:p w14:paraId="290CA62A" w14:textId="77777777" w:rsidR="00394CDB" w:rsidRDefault="00394CDB">
      <w:pPr>
        <w:rPr>
          <w:rFonts w:asciiTheme="minorHAnsi" w:hAnsiTheme="minorHAnsi" w:cstheme="minorHAnsi"/>
          <w:sz w:val="20"/>
          <w:szCs w:val="20"/>
        </w:rPr>
      </w:pPr>
    </w:p>
    <w:p w14:paraId="71614EC0" w14:textId="77777777" w:rsidR="00491890" w:rsidRDefault="00491890">
      <w:pPr>
        <w:rPr>
          <w:rFonts w:asciiTheme="minorHAnsi" w:hAnsiTheme="minorHAnsi" w:cstheme="minorHAnsi"/>
          <w:sz w:val="20"/>
          <w:szCs w:val="20"/>
        </w:rPr>
      </w:pPr>
    </w:p>
    <w:p w14:paraId="398FBD49" w14:textId="77777777" w:rsidR="00491890" w:rsidRDefault="00491890">
      <w:pPr>
        <w:rPr>
          <w:rFonts w:asciiTheme="minorHAnsi" w:hAnsiTheme="minorHAnsi" w:cstheme="minorHAnsi"/>
          <w:sz w:val="20"/>
          <w:szCs w:val="20"/>
        </w:rPr>
      </w:pPr>
    </w:p>
    <w:p w14:paraId="4E6CFE9A" w14:textId="77777777" w:rsidR="00491890" w:rsidRDefault="00491890">
      <w:pPr>
        <w:rPr>
          <w:rFonts w:asciiTheme="minorHAnsi" w:hAnsiTheme="minorHAnsi" w:cstheme="minorHAnsi"/>
          <w:sz w:val="20"/>
          <w:szCs w:val="20"/>
        </w:rPr>
      </w:pPr>
    </w:p>
    <w:p w14:paraId="0F5DE198" w14:textId="0AD8ACBD" w:rsidR="0EAE3A97" w:rsidRDefault="0EAE3A97" w:rsidP="0EAE3A97">
      <w:pPr>
        <w:rPr>
          <w:rFonts w:asciiTheme="minorHAnsi" w:hAnsiTheme="minorHAnsi" w:cstheme="minorBidi"/>
          <w:b/>
          <w:bCs/>
          <w:sz w:val="20"/>
          <w:szCs w:val="20"/>
        </w:rPr>
      </w:pPr>
    </w:p>
    <w:p w14:paraId="7E7AC489" w14:textId="582F281B" w:rsidR="0EAE3A97" w:rsidRDefault="0EAE3A97" w:rsidP="0EAE3A97">
      <w:pPr>
        <w:rPr>
          <w:rFonts w:asciiTheme="minorHAnsi" w:hAnsiTheme="minorHAnsi" w:cstheme="minorBidi"/>
          <w:b/>
          <w:bCs/>
          <w:sz w:val="20"/>
          <w:szCs w:val="20"/>
        </w:rPr>
      </w:pPr>
    </w:p>
    <w:p w14:paraId="778DFBF3" w14:textId="24B32FAA" w:rsidR="00491890" w:rsidRPr="005266AF" w:rsidRDefault="00294B8E" w:rsidP="0EAE3A97">
      <w:pPr>
        <w:rPr>
          <w:rFonts w:asciiTheme="minorHAnsi" w:hAnsiTheme="minorHAnsi" w:cstheme="minorBidi"/>
          <w:b/>
          <w:bCs/>
          <w:sz w:val="20"/>
          <w:szCs w:val="20"/>
        </w:rPr>
      </w:pPr>
      <w:r w:rsidRPr="0EAE3A97">
        <w:rPr>
          <w:rFonts w:asciiTheme="minorHAnsi" w:hAnsiTheme="minorHAnsi" w:cstheme="minorBidi"/>
          <w:b/>
          <w:bCs/>
          <w:sz w:val="20"/>
          <w:szCs w:val="20"/>
        </w:rPr>
        <w:t xml:space="preserve">Appendix A – </w:t>
      </w:r>
      <w:r w:rsidR="66CE3F69" w:rsidRPr="0EAE3A97">
        <w:rPr>
          <w:rFonts w:asciiTheme="minorHAnsi" w:hAnsiTheme="minorHAnsi" w:cstheme="minorBidi"/>
          <w:b/>
          <w:bCs/>
          <w:sz w:val="20"/>
          <w:szCs w:val="20"/>
        </w:rPr>
        <w:t>Finance Structure Chart</w:t>
      </w:r>
    </w:p>
    <w:p w14:paraId="0DE9E4AE" w14:textId="06CA7E21" w:rsidR="0EAE3A97" w:rsidRDefault="0EAE3A97" w:rsidP="0EAE3A97">
      <w:pPr>
        <w:rPr>
          <w:rFonts w:asciiTheme="minorHAnsi" w:hAnsiTheme="minorHAnsi" w:cstheme="minorBidi"/>
          <w:b/>
          <w:bCs/>
          <w:sz w:val="20"/>
          <w:szCs w:val="20"/>
        </w:rPr>
      </w:pPr>
    </w:p>
    <w:p w14:paraId="641297AD" w14:textId="5F364061" w:rsidR="0EAE3A97" w:rsidRDefault="0EAE3A97" w:rsidP="0EAE3A97">
      <w:pPr>
        <w:rPr>
          <w:rFonts w:asciiTheme="minorHAnsi" w:hAnsiTheme="minorHAnsi" w:cstheme="minorBidi"/>
          <w:b/>
          <w:bCs/>
          <w:sz w:val="20"/>
          <w:szCs w:val="20"/>
        </w:rPr>
      </w:pPr>
    </w:p>
    <w:p w14:paraId="4C752607" w14:textId="237083B7" w:rsidR="0FA0DBC6" w:rsidRDefault="0FA0DBC6">
      <w:r>
        <w:rPr>
          <w:noProof/>
        </w:rPr>
        <w:drawing>
          <wp:inline distT="0" distB="0" distL="0" distR="0" wp14:anchorId="77182FE6" wp14:editId="1CEEFF97">
            <wp:extent cx="6148062" cy="4124325"/>
            <wp:effectExtent l="0" t="0" r="0" b="0"/>
            <wp:docPr id="2057093900" name="Picture 205709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148062" cy="4124325"/>
                    </a:xfrm>
                    <a:prstGeom prst="rect">
                      <a:avLst/>
                    </a:prstGeom>
                  </pic:spPr>
                </pic:pic>
              </a:graphicData>
            </a:graphic>
          </wp:inline>
        </w:drawing>
      </w:r>
    </w:p>
    <w:p w14:paraId="2C3C6C79" w14:textId="1F81291B" w:rsidR="0EAE3A97" w:rsidRDefault="0EAE3A97" w:rsidP="0EAE3A97">
      <w:pPr>
        <w:rPr>
          <w:rFonts w:asciiTheme="minorHAnsi" w:hAnsiTheme="minorHAnsi" w:cstheme="minorBidi"/>
          <w:b/>
          <w:bCs/>
          <w:sz w:val="20"/>
          <w:szCs w:val="20"/>
        </w:rPr>
      </w:pPr>
    </w:p>
    <w:sectPr w:rsidR="0EAE3A97" w:rsidSect="00294B8E">
      <w:head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9D3C" w14:textId="77777777" w:rsidR="00231850" w:rsidRPr="005266AF" w:rsidRDefault="00231850" w:rsidP="005266AF">
      <w:r>
        <w:separator/>
      </w:r>
    </w:p>
  </w:endnote>
  <w:endnote w:type="continuationSeparator" w:id="0">
    <w:p w14:paraId="3016B7A2" w14:textId="77777777" w:rsidR="00231850" w:rsidRPr="005266AF" w:rsidRDefault="00231850" w:rsidP="005266AF">
      <w:r>
        <w:continuationSeparator/>
      </w:r>
    </w:p>
  </w:endnote>
  <w:endnote w:type="continuationNotice" w:id="1">
    <w:p w14:paraId="09D34CCC" w14:textId="77777777" w:rsidR="00231850" w:rsidRDefault="00231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1540"/>
      <w:docPartObj>
        <w:docPartGallery w:val="Page Numbers (Bottom of Page)"/>
        <w:docPartUnique/>
      </w:docPartObj>
    </w:sdtPr>
    <w:sdtEndPr>
      <w:rPr>
        <w:rFonts w:asciiTheme="minorHAnsi" w:hAnsiTheme="minorHAnsi" w:cstheme="minorHAnsi"/>
        <w:sz w:val="18"/>
        <w:szCs w:val="18"/>
      </w:rPr>
    </w:sdtEndPr>
    <w:sdtContent>
      <w:p w14:paraId="14533986" w14:textId="12199733" w:rsidR="001D5FC8" w:rsidRPr="001D5FC8" w:rsidRDefault="000A361A">
        <w:pPr>
          <w:pStyle w:val="Footer"/>
          <w:jc w:val="center"/>
          <w:rPr>
            <w:rFonts w:asciiTheme="minorHAnsi" w:hAnsiTheme="minorHAnsi" w:cstheme="minorHAnsi"/>
            <w:sz w:val="18"/>
            <w:szCs w:val="18"/>
          </w:rPr>
        </w:pPr>
        <w:r w:rsidRPr="001D5FC8">
          <w:rPr>
            <w:rFonts w:asciiTheme="minorHAnsi" w:hAnsiTheme="minorHAnsi" w:cstheme="minorHAnsi"/>
            <w:sz w:val="18"/>
            <w:szCs w:val="18"/>
          </w:rPr>
          <w:fldChar w:fldCharType="begin"/>
        </w:r>
        <w:r w:rsidR="001D5FC8" w:rsidRPr="001D5FC8">
          <w:rPr>
            <w:rFonts w:asciiTheme="minorHAnsi" w:hAnsiTheme="minorHAnsi" w:cstheme="minorHAnsi"/>
            <w:sz w:val="18"/>
            <w:szCs w:val="18"/>
          </w:rPr>
          <w:instrText xml:space="preserve"> PAGE   \* MERGEFORMAT </w:instrText>
        </w:r>
        <w:r w:rsidRPr="001D5FC8">
          <w:rPr>
            <w:rFonts w:asciiTheme="minorHAnsi" w:hAnsiTheme="minorHAnsi" w:cstheme="minorHAnsi"/>
            <w:sz w:val="18"/>
            <w:szCs w:val="18"/>
          </w:rPr>
          <w:fldChar w:fldCharType="separate"/>
        </w:r>
        <w:r w:rsidR="003B5338">
          <w:rPr>
            <w:rFonts w:asciiTheme="minorHAnsi" w:hAnsiTheme="minorHAnsi" w:cstheme="minorHAnsi"/>
            <w:noProof/>
            <w:sz w:val="18"/>
            <w:szCs w:val="18"/>
          </w:rPr>
          <w:t>2</w:t>
        </w:r>
        <w:r w:rsidRPr="001D5FC8">
          <w:rPr>
            <w:rFonts w:asciiTheme="minorHAnsi" w:hAnsiTheme="minorHAnsi" w:cstheme="minorHAnsi"/>
            <w:sz w:val="18"/>
            <w:szCs w:val="18"/>
          </w:rPr>
          <w:fldChar w:fldCharType="end"/>
        </w:r>
      </w:p>
    </w:sdtContent>
  </w:sdt>
  <w:p w14:paraId="57D291C2" w14:textId="77777777" w:rsidR="001D5FC8" w:rsidRDefault="001D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FC9F6" w14:textId="77777777" w:rsidR="00231850" w:rsidRPr="005266AF" w:rsidRDefault="00231850" w:rsidP="005266AF">
      <w:r>
        <w:separator/>
      </w:r>
    </w:p>
  </w:footnote>
  <w:footnote w:type="continuationSeparator" w:id="0">
    <w:p w14:paraId="0B597383" w14:textId="77777777" w:rsidR="00231850" w:rsidRPr="005266AF" w:rsidRDefault="00231850" w:rsidP="005266AF">
      <w:r>
        <w:continuationSeparator/>
      </w:r>
    </w:p>
  </w:footnote>
  <w:footnote w:type="continuationNotice" w:id="1">
    <w:p w14:paraId="03CABBA0" w14:textId="77777777" w:rsidR="00231850" w:rsidRDefault="002318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5297" w14:textId="77777777" w:rsidR="00540EFC" w:rsidRPr="00923656" w:rsidRDefault="00540EFC" w:rsidP="00923656">
    <w:pPr>
      <w:pStyle w:val="Default"/>
      <w:rPr>
        <w:rFonts w:asciiTheme="minorHAnsi" w:hAnsiTheme="minorHAnsi" w:cstheme="minorHAnsi"/>
        <w:bCs/>
        <w:color w:val="auto"/>
        <w:sz w:val="36"/>
        <w:szCs w:val="36"/>
      </w:rPr>
    </w:pPr>
    <w:r w:rsidRPr="00923656">
      <w:rPr>
        <w:rFonts w:asciiTheme="minorHAnsi" w:hAnsiTheme="minorHAnsi" w:cstheme="minorHAnsi"/>
        <w:sz w:val="36"/>
        <w:szCs w:val="36"/>
      </w:rPr>
      <w:t>Job Specific</w:t>
    </w:r>
    <w:r>
      <w:rPr>
        <w:rFonts w:asciiTheme="minorHAnsi" w:hAnsiTheme="minorHAnsi" w:cstheme="minorHAnsi"/>
        <w:sz w:val="36"/>
        <w:szCs w:val="36"/>
      </w:rPr>
      <w:t xml:space="preserve"> Profile                                                          </w:t>
    </w:r>
    <w:r w:rsidR="00F533BD">
      <w:rPr>
        <w:rFonts w:asciiTheme="minorHAnsi" w:hAnsiTheme="minorHAnsi" w:cstheme="minorHAnsi"/>
        <w:sz w:val="36"/>
        <w:szCs w:val="36"/>
      </w:rPr>
      <w:t xml:space="preserve">  </w:t>
    </w:r>
    <w:r>
      <w:rPr>
        <w:rFonts w:asciiTheme="minorHAnsi" w:hAnsiTheme="minorHAnsi" w:cstheme="minorHAnsi"/>
        <w:sz w:val="36"/>
        <w:szCs w:val="36"/>
      </w:rPr>
      <w:t xml:space="preserve">  </w:t>
    </w:r>
    <w:r w:rsidRPr="00923656">
      <w:rPr>
        <w:rFonts w:asciiTheme="minorHAnsi" w:hAnsiTheme="minorHAnsi" w:cstheme="minorHAnsi"/>
        <w:noProof/>
        <w:sz w:val="36"/>
        <w:szCs w:val="36"/>
      </w:rPr>
      <w:drawing>
        <wp:inline distT="0" distB="0" distL="0" distR="0" wp14:anchorId="12031525" wp14:editId="1B4EEED5">
          <wp:extent cx="1119637" cy="470664"/>
          <wp:effectExtent l="19050" t="0" r="4313" b="0"/>
          <wp:docPr id="1687366388" name="Picture 168736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Pr>
        <w:rFonts w:asciiTheme="minorHAnsi" w:hAnsiTheme="minorHAnsi" w:cstheme="minorHAnsi"/>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0BEA" w14:textId="77777777" w:rsidR="006E20F4" w:rsidRPr="00923656" w:rsidRDefault="006E20F4" w:rsidP="00923656">
    <w:pPr>
      <w:pStyle w:val="Default"/>
      <w:rPr>
        <w:rFonts w:asciiTheme="minorHAnsi" w:hAnsiTheme="minorHAnsi" w:cstheme="minorHAnsi"/>
        <w:bCs/>
        <w:color w:val="auto"/>
        <w:sz w:val="36"/>
        <w:szCs w:val="36"/>
      </w:rPr>
    </w:pPr>
    <w:r w:rsidRPr="00923656">
      <w:rPr>
        <w:rFonts w:asciiTheme="minorHAnsi" w:hAnsiTheme="minorHAnsi" w:cstheme="minorHAnsi"/>
        <w:sz w:val="36"/>
        <w:szCs w:val="36"/>
      </w:rPr>
      <w:t>Job Specific</w:t>
    </w:r>
    <w:r>
      <w:rPr>
        <w:rFonts w:asciiTheme="minorHAnsi" w:hAnsiTheme="minorHAnsi" w:cstheme="minorHAnsi"/>
        <w:sz w:val="36"/>
        <w:szCs w:val="36"/>
      </w:rPr>
      <w:t xml:space="preserve"> Profile                                                              </w:t>
    </w:r>
    <w:r w:rsidRPr="00923656">
      <w:rPr>
        <w:rFonts w:asciiTheme="minorHAnsi" w:hAnsiTheme="minorHAnsi" w:cstheme="minorHAnsi"/>
        <w:noProof/>
        <w:sz w:val="36"/>
        <w:szCs w:val="36"/>
      </w:rPr>
      <w:drawing>
        <wp:inline distT="0" distB="0" distL="0" distR="0" wp14:anchorId="17EDD279" wp14:editId="19B023DB">
          <wp:extent cx="1119637" cy="470664"/>
          <wp:effectExtent l="19050" t="0" r="4313" b="0"/>
          <wp:docPr id="1021478251" name="Picture 102147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r>
      <w:rPr>
        <w:rFonts w:asciiTheme="minorHAnsi" w:hAnsiTheme="minorHAnsi" w:cstheme="minorHAnsi"/>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099"/>
    <w:multiLevelType w:val="hybridMultilevel"/>
    <w:tmpl w:val="7A06B79E"/>
    <w:lvl w:ilvl="0" w:tplc="6C2437EA">
      <w:start w:val="1"/>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1" w15:restartNumberingAfterBreak="0">
    <w:nsid w:val="10820F7D"/>
    <w:multiLevelType w:val="hybridMultilevel"/>
    <w:tmpl w:val="A3F0A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56ABD"/>
    <w:multiLevelType w:val="hybridMultilevel"/>
    <w:tmpl w:val="395E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F49"/>
    <w:multiLevelType w:val="hybridMultilevel"/>
    <w:tmpl w:val="660EC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83570"/>
    <w:multiLevelType w:val="hybridMultilevel"/>
    <w:tmpl w:val="A758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B9416F"/>
    <w:multiLevelType w:val="hybridMultilevel"/>
    <w:tmpl w:val="D5B057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8E22A91"/>
    <w:multiLevelType w:val="hybridMultilevel"/>
    <w:tmpl w:val="5A3C0544"/>
    <w:lvl w:ilvl="0" w:tplc="40B84F38">
      <w:start w:val="1"/>
      <w:numFmt w:val="bullet"/>
      <w:lvlText w:val=""/>
      <w:lvlJc w:val="left"/>
      <w:pPr>
        <w:ind w:left="360" w:hanging="360"/>
      </w:pPr>
      <w:rPr>
        <w:rFonts w:ascii="Wingdings" w:hAnsi="Wingdings" w:hint="default"/>
        <w:b w:val="0"/>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F972CD"/>
    <w:multiLevelType w:val="hybridMultilevel"/>
    <w:tmpl w:val="FF42423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BB621E4"/>
    <w:multiLevelType w:val="hybridMultilevel"/>
    <w:tmpl w:val="BAF8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D740F"/>
    <w:multiLevelType w:val="hybridMultilevel"/>
    <w:tmpl w:val="4FACE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442CB"/>
    <w:multiLevelType w:val="hybridMultilevel"/>
    <w:tmpl w:val="0914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874B61"/>
    <w:multiLevelType w:val="hybridMultilevel"/>
    <w:tmpl w:val="F9EEA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E274E"/>
    <w:multiLevelType w:val="hybridMultilevel"/>
    <w:tmpl w:val="0694B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DA2894"/>
    <w:multiLevelType w:val="hybridMultilevel"/>
    <w:tmpl w:val="D004B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9360DC"/>
    <w:multiLevelType w:val="hybridMultilevel"/>
    <w:tmpl w:val="5DA4AF5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F2DCB"/>
    <w:multiLevelType w:val="hybridMultilevel"/>
    <w:tmpl w:val="F70E7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BE6344"/>
    <w:multiLevelType w:val="hybridMultilevel"/>
    <w:tmpl w:val="FCDE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B2779C"/>
    <w:multiLevelType w:val="hybridMultilevel"/>
    <w:tmpl w:val="5192BA18"/>
    <w:lvl w:ilvl="0" w:tplc="A426F88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DC7884"/>
    <w:multiLevelType w:val="hybridMultilevel"/>
    <w:tmpl w:val="4012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65964"/>
    <w:multiLevelType w:val="hybridMultilevel"/>
    <w:tmpl w:val="3FB6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502868"/>
    <w:multiLevelType w:val="hybridMultilevel"/>
    <w:tmpl w:val="1D767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8B289A"/>
    <w:multiLevelType w:val="hybridMultilevel"/>
    <w:tmpl w:val="C6CC0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9D602A"/>
    <w:multiLevelType w:val="hybridMultilevel"/>
    <w:tmpl w:val="62EC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0917654">
    <w:abstractNumId w:val="3"/>
  </w:num>
  <w:num w:numId="2" w16cid:durableId="11159038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892506">
    <w:abstractNumId w:val="18"/>
  </w:num>
  <w:num w:numId="4" w16cid:durableId="2091729422">
    <w:abstractNumId w:val="10"/>
  </w:num>
  <w:num w:numId="5" w16cid:durableId="1922252019">
    <w:abstractNumId w:val="6"/>
  </w:num>
  <w:num w:numId="6" w16cid:durableId="1491825245">
    <w:abstractNumId w:val="16"/>
  </w:num>
  <w:num w:numId="7" w16cid:durableId="404570871">
    <w:abstractNumId w:val="2"/>
  </w:num>
  <w:num w:numId="8" w16cid:durableId="274143521">
    <w:abstractNumId w:val="1"/>
  </w:num>
  <w:num w:numId="9" w16cid:durableId="1470200327">
    <w:abstractNumId w:val="13"/>
  </w:num>
  <w:num w:numId="10" w16cid:durableId="1295647088">
    <w:abstractNumId w:val="20"/>
  </w:num>
  <w:num w:numId="11" w16cid:durableId="1622031382">
    <w:abstractNumId w:val="22"/>
  </w:num>
  <w:num w:numId="12" w16cid:durableId="1717047301">
    <w:abstractNumId w:val="8"/>
  </w:num>
  <w:num w:numId="13" w16cid:durableId="1989361150">
    <w:abstractNumId w:val="15"/>
  </w:num>
  <w:num w:numId="14" w16cid:durableId="5178988">
    <w:abstractNumId w:val="4"/>
  </w:num>
  <w:num w:numId="15" w16cid:durableId="574440569">
    <w:abstractNumId w:val="9"/>
  </w:num>
  <w:num w:numId="16" w16cid:durableId="1341737218">
    <w:abstractNumId w:val="12"/>
  </w:num>
  <w:num w:numId="17" w16cid:durableId="572467691">
    <w:abstractNumId w:val="21"/>
  </w:num>
  <w:num w:numId="18" w16cid:durableId="1697274683">
    <w:abstractNumId w:val="17"/>
  </w:num>
  <w:num w:numId="19" w16cid:durableId="1876774282">
    <w:abstractNumId w:val="11"/>
  </w:num>
  <w:num w:numId="20" w16cid:durableId="1854951908">
    <w:abstractNumId w:val="5"/>
  </w:num>
  <w:num w:numId="21" w16cid:durableId="1255015352">
    <w:abstractNumId w:val="14"/>
  </w:num>
  <w:num w:numId="22" w16cid:durableId="507210046">
    <w:abstractNumId w:val="0"/>
  </w:num>
  <w:num w:numId="23" w16cid:durableId="2097632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A5"/>
    <w:rsid w:val="00004835"/>
    <w:rsid w:val="00005CC9"/>
    <w:rsid w:val="0001418D"/>
    <w:rsid w:val="00016C6C"/>
    <w:rsid w:val="00020E16"/>
    <w:rsid w:val="00036FD7"/>
    <w:rsid w:val="00037E6B"/>
    <w:rsid w:val="00040549"/>
    <w:rsid w:val="00050354"/>
    <w:rsid w:val="00052B00"/>
    <w:rsid w:val="00054C8C"/>
    <w:rsid w:val="00063A3D"/>
    <w:rsid w:val="00066F13"/>
    <w:rsid w:val="000746B6"/>
    <w:rsid w:val="000829DC"/>
    <w:rsid w:val="000920C8"/>
    <w:rsid w:val="000A361A"/>
    <w:rsid w:val="000A65EA"/>
    <w:rsid w:val="000B06BE"/>
    <w:rsid w:val="000B3EE8"/>
    <w:rsid w:val="000B66C9"/>
    <w:rsid w:val="000C0B5E"/>
    <w:rsid w:val="000C4310"/>
    <w:rsid w:val="000E1D32"/>
    <w:rsid w:val="000E5D29"/>
    <w:rsid w:val="000F0D86"/>
    <w:rsid w:val="000F4036"/>
    <w:rsid w:val="000F4DDA"/>
    <w:rsid w:val="000F6C04"/>
    <w:rsid w:val="0010300D"/>
    <w:rsid w:val="001034A9"/>
    <w:rsid w:val="00116DE2"/>
    <w:rsid w:val="001172FB"/>
    <w:rsid w:val="00117B43"/>
    <w:rsid w:val="0013279D"/>
    <w:rsid w:val="00144468"/>
    <w:rsid w:val="001522A1"/>
    <w:rsid w:val="00155402"/>
    <w:rsid w:val="00161C9E"/>
    <w:rsid w:val="00167EEE"/>
    <w:rsid w:val="00180B92"/>
    <w:rsid w:val="00181526"/>
    <w:rsid w:val="00186BC3"/>
    <w:rsid w:val="001A728F"/>
    <w:rsid w:val="001A7DA3"/>
    <w:rsid w:val="001B118E"/>
    <w:rsid w:val="001B480A"/>
    <w:rsid w:val="001B7D2A"/>
    <w:rsid w:val="001C0461"/>
    <w:rsid w:val="001CF5FE"/>
    <w:rsid w:val="001D5FC8"/>
    <w:rsid w:val="001E4F0A"/>
    <w:rsid w:val="001F363A"/>
    <w:rsid w:val="0020033B"/>
    <w:rsid w:val="0021699B"/>
    <w:rsid w:val="00220E6A"/>
    <w:rsid w:val="00231850"/>
    <w:rsid w:val="00233BF4"/>
    <w:rsid w:val="0024293F"/>
    <w:rsid w:val="002432DE"/>
    <w:rsid w:val="00243801"/>
    <w:rsid w:val="00246569"/>
    <w:rsid w:val="00252090"/>
    <w:rsid w:val="00253EC3"/>
    <w:rsid w:val="00294B8E"/>
    <w:rsid w:val="002A1EFC"/>
    <w:rsid w:val="002A4B43"/>
    <w:rsid w:val="002B0484"/>
    <w:rsid w:val="002B606E"/>
    <w:rsid w:val="002C2E81"/>
    <w:rsid w:val="002C4FA2"/>
    <w:rsid w:val="002C7286"/>
    <w:rsid w:val="002D07A8"/>
    <w:rsid w:val="002D22E8"/>
    <w:rsid w:val="002D32A3"/>
    <w:rsid w:val="002D4EA8"/>
    <w:rsid w:val="002E6F3B"/>
    <w:rsid w:val="002F145D"/>
    <w:rsid w:val="002F19AD"/>
    <w:rsid w:val="002F2D72"/>
    <w:rsid w:val="002F4877"/>
    <w:rsid w:val="002F5014"/>
    <w:rsid w:val="003034C7"/>
    <w:rsid w:val="00311B93"/>
    <w:rsid w:val="00313381"/>
    <w:rsid w:val="00313988"/>
    <w:rsid w:val="00322AD6"/>
    <w:rsid w:val="003315F9"/>
    <w:rsid w:val="003568DB"/>
    <w:rsid w:val="00372591"/>
    <w:rsid w:val="00374133"/>
    <w:rsid w:val="00387FF0"/>
    <w:rsid w:val="00394CDB"/>
    <w:rsid w:val="003A6F11"/>
    <w:rsid w:val="003B1368"/>
    <w:rsid w:val="003B5338"/>
    <w:rsid w:val="003C50BA"/>
    <w:rsid w:val="003C7155"/>
    <w:rsid w:val="003C78C9"/>
    <w:rsid w:val="003D131F"/>
    <w:rsid w:val="003D74C3"/>
    <w:rsid w:val="003D7B91"/>
    <w:rsid w:val="003E1896"/>
    <w:rsid w:val="003E5603"/>
    <w:rsid w:val="003E5EF3"/>
    <w:rsid w:val="003F04FA"/>
    <w:rsid w:val="0040021F"/>
    <w:rsid w:val="004263F5"/>
    <w:rsid w:val="00435B56"/>
    <w:rsid w:val="0044709C"/>
    <w:rsid w:val="004522EB"/>
    <w:rsid w:val="004652EC"/>
    <w:rsid w:val="00466001"/>
    <w:rsid w:val="00472A26"/>
    <w:rsid w:val="00487F4D"/>
    <w:rsid w:val="0049119C"/>
    <w:rsid w:val="00491890"/>
    <w:rsid w:val="004A4540"/>
    <w:rsid w:val="004B555C"/>
    <w:rsid w:val="004C71CF"/>
    <w:rsid w:val="004D1036"/>
    <w:rsid w:val="004F01B8"/>
    <w:rsid w:val="004F4753"/>
    <w:rsid w:val="004F54ED"/>
    <w:rsid w:val="005057A2"/>
    <w:rsid w:val="005111C0"/>
    <w:rsid w:val="005207FB"/>
    <w:rsid w:val="00520C82"/>
    <w:rsid w:val="005266AF"/>
    <w:rsid w:val="00530AA8"/>
    <w:rsid w:val="0053668B"/>
    <w:rsid w:val="005369B9"/>
    <w:rsid w:val="00540E84"/>
    <w:rsid w:val="00540EFC"/>
    <w:rsid w:val="005453E2"/>
    <w:rsid w:val="00565C65"/>
    <w:rsid w:val="005829E1"/>
    <w:rsid w:val="005956B2"/>
    <w:rsid w:val="00596AE0"/>
    <w:rsid w:val="005A6744"/>
    <w:rsid w:val="005B2EC9"/>
    <w:rsid w:val="005B779A"/>
    <w:rsid w:val="005C76A8"/>
    <w:rsid w:val="005F4AAD"/>
    <w:rsid w:val="005F7518"/>
    <w:rsid w:val="00626A87"/>
    <w:rsid w:val="006409B3"/>
    <w:rsid w:val="00654AFE"/>
    <w:rsid w:val="00671322"/>
    <w:rsid w:val="006800D9"/>
    <w:rsid w:val="0068542A"/>
    <w:rsid w:val="006A0555"/>
    <w:rsid w:val="006A5D8E"/>
    <w:rsid w:val="006B292B"/>
    <w:rsid w:val="006B6F73"/>
    <w:rsid w:val="006C2E8C"/>
    <w:rsid w:val="006C7E01"/>
    <w:rsid w:val="006D2949"/>
    <w:rsid w:val="006D36B2"/>
    <w:rsid w:val="006D67B4"/>
    <w:rsid w:val="006D6A65"/>
    <w:rsid w:val="006E1F96"/>
    <w:rsid w:val="006E20F4"/>
    <w:rsid w:val="006E44A2"/>
    <w:rsid w:val="006F301F"/>
    <w:rsid w:val="007246F0"/>
    <w:rsid w:val="00725DF3"/>
    <w:rsid w:val="00730D16"/>
    <w:rsid w:val="007371D0"/>
    <w:rsid w:val="007B2CE0"/>
    <w:rsid w:val="007D3089"/>
    <w:rsid w:val="007E56FF"/>
    <w:rsid w:val="007F074C"/>
    <w:rsid w:val="007F0B7D"/>
    <w:rsid w:val="007F5AF1"/>
    <w:rsid w:val="007F7276"/>
    <w:rsid w:val="00800F72"/>
    <w:rsid w:val="008104AB"/>
    <w:rsid w:val="008215A2"/>
    <w:rsid w:val="00830018"/>
    <w:rsid w:val="008377B8"/>
    <w:rsid w:val="00843F42"/>
    <w:rsid w:val="00853242"/>
    <w:rsid w:val="00853A3B"/>
    <w:rsid w:val="00855EA0"/>
    <w:rsid w:val="00870B3E"/>
    <w:rsid w:val="00871B84"/>
    <w:rsid w:val="00881480"/>
    <w:rsid w:val="0088561C"/>
    <w:rsid w:val="008A3F67"/>
    <w:rsid w:val="008A4CBE"/>
    <w:rsid w:val="008B4221"/>
    <w:rsid w:val="008C4519"/>
    <w:rsid w:val="008D2601"/>
    <w:rsid w:val="008D6655"/>
    <w:rsid w:val="008E4B54"/>
    <w:rsid w:val="008E72E1"/>
    <w:rsid w:val="008F10E7"/>
    <w:rsid w:val="009041A0"/>
    <w:rsid w:val="0090721F"/>
    <w:rsid w:val="00916A54"/>
    <w:rsid w:val="00920EF5"/>
    <w:rsid w:val="00922619"/>
    <w:rsid w:val="00923656"/>
    <w:rsid w:val="00926F26"/>
    <w:rsid w:val="0093251F"/>
    <w:rsid w:val="00932C1C"/>
    <w:rsid w:val="00935074"/>
    <w:rsid w:val="00942CA4"/>
    <w:rsid w:val="0095683E"/>
    <w:rsid w:val="00962EB0"/>
    <w:rsid w:val="00962F60"/>
    <w:rsid w:val="009644B2"/>
    <w:rsid w:val="00974AF5"/>
    <w:rsid w:val="009807B6"/>
    <w:rsid w:val="00981A00"/>
    <w:rsid w:val="00982962"/>
    <w:rsid w:val="009963D2"/>
    <w:rsid w:val="009B6FA5"/>
    <w:rsid w:val="009B7C63"/>
    <w:rsid w:val="009E2D4B"/>
    <w:rsid w:val="009E42A1"/>
    <w:rsid w:val="009F3FAB"/>
    <w:rsid w:val="00A01CF6"/>
    <w:rsid w:val="00A11D23"/>
    <w:rsid w:val="00A25FE1"/>
    <w:rsid w:val="00A37B53"/>
    <w:rsid w:val="00A414F9"/>
    <w:rsid w:val="00A43022"/>
    <w:rsid w:val="00A51961"/>
    <w:rsid w:val="00A554B0"/>
    <w:rsid w:val="00A63701"/>
    <w:rsid w:val="00A65B11"/>
    <w:rsid w:val="00A8669D"/>
    <w:rsid w:val="00A92768"/>
    <w:rsid w:val="00A92BFB"/>
    <w:rsid w:val="00A96458"/>
    <w:rsid w:val="00A967A6"/>
    <w:rsid w:val="00AB1C75"/>
    <w:rsid w:val="00AB30A7"/>
    <w:rsid w:val="00AB77AB"/>
    <w:rsid w:val="00AC780B"/>
    <w:rsid w:val="00AF3577"/>
    <w:rsid w:val="00B02719"/>
    <w:rsid w:val="00B15139"/>
    <w:rsid w:val="00B157C7"/>
    <w:rsid w:val="00B203D5"/>
    <w:rsid w:val="00B21ACC"/>
    <w:rsid w:val="00B25E95"/>
    <w:rsid w:val="00B26C61"/>
    <w:rsid w:val="00B3312F"/>
    <w:rsid w:val="00B3412D"/>
    <w:rsid w:val="00B37457"/>
    <w:rsid w:val="00B40C57"/>
    <w:rsid w:val="00B47EAB"/>
    <w:rsid w:val="00B564FA"/>
    <w:rsid w:val="00B66E21"/>
    <w:rsid w:val="00B7127E"/>
    <w:rsid w:val="00B82607"/>
    <w:rsid w:val="00B84214"/>
    <w:rsid w:val="00B8462E"/>
    <w:rsid w:val="00B9168A"/>
    <w:rsid w:val="00BA1296"/>
    <w:rsid w:val="00BA5BEA"/>
    <w:rsid w:val="00BA7045"/>
    <w:rsid w:val="00BB1B64"/>
    <w:rsid w:val="00BC3438"/>
    <w:rsid w:val="00BC4CC1"/>
    <w:rsid w:val="00BD10C7"/>
    <w:rsid w:val="00BD5EB6"/>
    <w:rsid w:val="00BE627B"/>
    <w:rsid w:val="00BF45D4"/>
    <w:rsid w:val="00C1443E"/>
    <w:rsid w:val="00C168D7"/>
    <w:rsid w:val="00C17223"/>
    <w:rsid w:val="00C22C86"/>
    <w:rsid w:val="00C3065D"/>
    <w:rsid w:val="00C307C8"/>
    <w:rsid w:val="00C33D4F"/>
    <w:rsid w:val="00C37156"/>
    <w:rsid w:val="00C44F0F"/>
    <w:rsid w:val="00C60B8C"/>
    <w:rsid w:val="00C866B0"/>
    <w:rsid w:val="00C90219"/>
    <w:rsid w:val="00C905C3"/>
    <w:rsid w:val="00CB1076"/>
    <w:rsid w:val="00CB5157"/>
    <w:rsid w:val="00CB5609"/>
    <w:rsid w:val="00CC0033"/>
    <w:rsid w:val="00CC0FC3"/>
    <w:rsid w:val="00CC2E4E"/>
    <w:rsid w:val="00CD1E9A"/>
    <w:rsid w:val="00CE1596"/>
    <w:rsid w:val="00D06229"/>
    <w:rsid w:val="00D130F2"/>
    <w:rsid w:val="00D35022"/>
    <w:rsid w:val="00D364C2"/>
    <w:rsid w:val="00D377A5"/>
    <w:rsid w:val="00D45558"/>
    <w:rsid w:val="00D52C1A"/>
    <w:rsid w:val="00D54A86"/>
    <w:rsid w:val="00D62EC8"/>
    <w:rsid w:val="00D64347"/>
    <w:rsid w:val="00D67ECE"/>
    <w:rsid w:val="00D86C0D"/>
    <w:rsid w:val="00DA423E"/>
    <w:rsid w:val="00DB1AD9"/>
    <w:rsid w:val="00DD2044"/>
    <w:rsid w:val="00DE2E1D"/>
    <w:rsid w:val="00DE3F20"/>
    <w:rsid w:val="00DE6781"/>
    <w:rsid w:val="00DF03FB"/>
    <w:rsid w:val="00DF492B"/>
    <w:rsid w:val="00E02DD0"/>
    <w:rsid w:val="00E1227F"/>
    <w:rsid w:val="00E20CB5"/>
    <w:rsid w:val="00E370EE"/>
    <w:rsid w:val="00E505BF"/>
    <w:rsid w:val="00E5373A"/>
    <w:rsid w:val="00E5530E"/>
    <w:rsid w:val="00E74311"/>
    <w:rsid w:val="00E81C69"/>
    <w:rsid w:val="00E83370"/>
    <w:rsid w:val="00E8381A"/>
    <w:rsid w:val="00E90C8F"/>
    <w:rsid w:val="00EB210E"/>
    <w:rsid w:val="00EB78DD"/>
    <w:rsid w:val="00EC3E13"/>
    <w:rsid w:val="00EC3F9B"/>
    <w:rsid w:val="00ED1EC5"/>
    <w:rsid w:val="00EE079C"/>
    <w:rsid w:val="00EE6D4F"/>
    <w:rsid w:val="00F000FD"/>
    <w:rsid w:val="00F01024"/>
    <w:rsid w:val="00F0364B"/>
    <w:rsid w:val="00F16C4E"/>
    <w:rsid w:val="00F2044A"/>
    <w:rsid w:val="00F2138B"/>
    <w:rsid w:val="00F26056"/>
    <w:rsid w:val="00F26A3F"/>
    <w:rsid w:val="00F3380A"/>
    <w:rsid w:val="00F40814"/>
    <w:rsid w:val="00F40CF1"/>
    <w:rsid w:val="00F533BD"/>
    <w:rsid w:val="00F60CC4"/>
    <w:rsid w:val="00F61604"/>
    <w:rsid w:val="00F64093"/>
    <w:rsid w:val="00F82168"/>
    <w:rsid w:val="00F852E5"/>
    <w:rsid w:val="00F90A92"/>
    <w:rsid w:val="00F97013"/>
    <w:rsid w:val="00FA6737"/>
    <w:rsid w:val="00FB0EE3"/>
    <w:rsid w:val="00FB185C"/>
    <w:rsid w:val="00FC08A5"/>
    <w:rsid w:val="00FC30C9"/>
    <w:rsid w:val="00FC4FF5"/>
    <w:rsid w:val="00FD3F6B"/>
    <w:rsid w:val="00FD4DC9"/>
    <w:rsid w:val="00FF6A04"/>
    <w:rsid w:val="00FF77E5"/>
    <w:rsid w:val="00FF79A1"/>
    <w:rsid w:val="012A446F"/>
    <w:rsid w:val="023362D0"/>
    <w:rsid w:val="02E21D60"/>
    <w:rsid w:val="03158E49"/>
    <w:rsid w:val="035BEB48"/>
    <w:rsid w:val="03678D64"/>
    <w:rsid w:val="05043D7F"/>
    <w:rsid w:val="059852FD"/>
    <w:rsid w:val="083EF913"/>
    <w:rsid w:val="084E889A"/>
    <w:rsid w:val="0887AF07"/>
    <w:rsid w:val="09CB2CCC"/>
    <w:rsid w:val="09DAC974"/>
    <w:rsid w:val="0B7699D5"/>
    <w:rsid w:val="0C0302BB"/>
    <w:rsid w:val="0C74E269"/>
    <w:rsid w:val="0D781C0F"/>
    <w:rsid w:val="0D8D70F6"/>
    <w:rsid w:val="0DA6D50A"/>
    <w:rsid w:val="0DC92A3B"/>
    <w:rsid w:val="0E1EE5A9"/>
    <w:rsid w:val="0EAE3A97"/>
    <w:rsid w:val="0EB51EFE"/>
    <w:rsid w:val="0EC11464"/>
    <w:rsid w:val="0EE3620D"/>
    <w:rsid w:val="0F3C1555"/>
    <w:rsid w:val="0FA0DBC6"/>
    <w:rsid w:val="108EF383"/>
    <w:rsid w:val="10C06BD0"/>
    <w:rsid w:val="115D1B81"/>
    <w:rsid w:val="117118A2"/>
    <w:rsid w:val="11D63EB1"/>
    <w:rsid w:val="135171D5"/>
    <w:rsid w:val="13B6D330"/>
    <w:rsid w:val="17599CAD"/>
    <w:rsid w:val="178C37F0"/>
    <w:rsid w:val="1885BC5F"/>
    <w:rsid w:val="199DE43B"/>
    <w:rsid w:val="1A6412B2"/>
    <w:rsid w:val="1B2F902B"/>
    <w:rsid w:val="1DB44F41"/>
    <w:rsid w:val="203E0579"/>
    <w:rsid w:val="215EE52E"/>
    <w:rsid w:val="21CC3AAE"/>
    <w:rsid w:val="25CEC4FA"/>
    <w:rsid w:val="25FE9DD3"/>
    <w:rsid w:val="2645E064"/>
    <w:rsid w:val="2789335D"/>
    <w:rsid w:val="279A6E34"/>
    <w:rsid w:val="27C701E5"/>
    <w:rsid w:val="29363E95"/>
    <w:rsid w:val="298FA31C"/>
    <w:rsid w:val="2A442604"/>
    <w:rsid w:val="2AC0D41F"/>
    <w:rsid w:val="2BB24B9E"/>
    <w:rsid w:val="2BD808DF"/>
    <w:rsid w:val="2C6DDF57"/>
    <w:rsid w:val="2D7BC6C6"/>
    <w:rsid w:val="2E5A84A9"/>
    <w:rsid w:val="2E63143F"/>
    <w:rsid w:val="3004AB91"/>
    <w:rsid w:val="32E50E61"/>
    <w:rsid w:val="34B72F71"/>
    <w:rsid w:val="3784FCF5"/>
    <w:rsid w:val="3CF53E50"/>
    <w:rsid w:val="3D4D62E0"/>
    <w:rsid w:val="3EE93341"/>
    <w:rsid w:val="3F2DBAF1"/>
    <w:rsid w:val="40085587"/>
    <w:rsid w:val="40375E15"/>
    <w:rsid w:val="4200B0A2"/>
    <w:rsid w:val="439C8103"/>
    <w:rsid w:val="445D62EB"/>
    <w:rsid w:val="44B33136"/>
    <w:rsid w:val="44DBC6AA"/>
    <w:rsid w:val="48494553"/>
    <w:rsid w:val="48D7C361"/>
    <w:rsid w:val="49A87937"/>
    <w:rsid w:val="49AF37CD"/>
    <w:rsid w:val="4B0A8FFE"/>
    <w:rsid w:val="4B2AC4E9"/>
    <w:rsid w:val="4BC7B649"/>
    <w:rsid w:val="4CE6D88F"/>
    <w:rsid w:val="4D6386AA"/>
    <w:rsid w:val="4DF1C196"/>
    <w:rsid w:val="4E82A8F0"/>
    <w:rsid w:val="4E9C2765"/>
    <w:rsid w:val="4F074491"/>
    <w:rsid w:val="4F50CE0C"/>
    <w:rsid w:val="501039CC"/>
    <w:rsid w:val="50A1C6A0"/>
    <w:rsid w:val="51805DFE"/>
    <w:rsid w:val="51BA49B2"/>
    <w:rsid w:val="5236F7CD"/>
    <w:rsid w:val="53561A13"/>
    <w:rsid w:val="538BA5A1"/>
    <w:rsid w:val="53D2C82E"/>
    <w:rsid w:val="54243F2F"/>
    <w:rsid w:val="5436939B"/>
    <w:rsid w:val="54AC8CA3"/>
    <w:rsid w:val="54F1EA74"/>
    <w:rsid w:val="55C00F90"/>
    <w:rsid w:val="55ECD334"/>
    <w:rsid w:val="568DBAD5"/>
    <w:rsid w:val="56CC56EF"/>
    <w:rsid w:val="56ECC938"/>
    <w:rsid w:val="57125676"/>
    <w:rsid w:val="58A63951"/>
    <w:rsid w:val="59B3FC24"/>
    <w:rsid w:val="5A4209B2"/>
    <w:rsid w:val="5A8EF0E5"/>
    <w:rsid w:val="5BE5C799"/>
    <w:rsid w:val="5D8197FA"/>
    <w:rsid w:val="5EE38862"/>
    <w:rsid w:val="5F1D685B"/>
    <w:rsid w:val="5F25177D"/>
    <w:rsid w:val="62458D47"/>
    <w:rsid w:val="62E51D62"/>
    <w:rsid w:val="63F0D97E"/>
    <w:rsid w:val="64EAC595"/>
    <w:rsid w:val="6571BBEC"/>
    <w:rsid w:val="66881BF4"/>
    <w:rsid w:val="66CE3F69"/>
    <w:rsid w:val="681C3D33"/>
    <w:rsid w:val="68AC23AB"/>
    <w:rsid w:val="691EA274"/>
    <w:rsid w:val="69221CB3"/>
    <w:rsid w:val="6B4BF06F"/>
    <w:rsid w:val="6BFAE91C"/>
    <w:rsid w:val="6DF81FB8"/>
    <w:rsid w:val="6E7D8A9E"/>
    <w:rsid w:val="6EF34E5E"/>
    <w:rsid w:val="70295CDC"/>
    <w:rsid w:val="706425B0"/>
    <w:rsid w:val="722DEB65"/>
    <w:rsid w:val="73E42AFE"/>
    <w:rsid w:val="74E42102"/>
    <w:rsid w:val="779A569F"/>
    <w:rsid w:val="77AB53EE"/>
    <w:rsid w:val="78316D78"/>
    <w:rsid w:val="788E29B9"/>
    <w:rsid w:val="79385AE6"/>
    <w:rsid w:val="7A068002"/>
    <w:rsid w:val="7A07DDEC"/>
    <w:rsid w:val="7A941E4A"/>
    <w:rsid w:val="7AD079D7"/>
    <w:rsid w:val="7D06C1D9"/>
    <w:rsid w:val="7E0BCC09"/>
    <w:rsid w:val="7E887A24"/>
    <w:rsid w:val="7ED9F1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42BA0"/>
  <w15:docId w15:val="{4DBF2023-7321-45F4-8A47-5ADF96C5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35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FA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1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3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B37457"/>
    <w:pPr>
      <w:spacing w:line="241" w:lineRule="atLeast"/>
    </w:pPr>
    <w:rPr>
      <w:rFonts w:ascii="Helvetica Neue LT" w:hAnsi="Helvetica Neue LT" w:cs="Times New Roman"/>
      <w:color w:val="auto"/>
    </w:rPr>
  </w:style>
  <w:style w:type="character" w:customStyle="1" w:styleId="A3">
    <w:name w:val="A3"/>
    <w:uiPriority w:val="99"/>
    <w:rsid w:val="00B37457"/>
    <w:rPr>
      <w:rFonts w:cs="Helvetica Neue LT"/>
      <w:color w:val="000000"/>
      <w:sz w:val="16"/>
      <w:szCs w:val="16"/>
    </w:rPr>
  </w:style>
  <w:style w:type="paragraph" w:styleId="BalloonText">
    <w:name w:val="Balloon Text"/>
    <w:basedOn w:val="Normal"/>
    <w:link w:val="BalloonTextChar"/>
    <w:rsid w:val="00394CDB"/>
    <w:rPr>
      <w:rFonts w:ascii="Tahoma" w:hAnsi="Tahoma" w:cs="Tahoma"/>
      <w:sz w:val="16"/>
      <w:szCs w:val="16"/>
    </w:rPr>
  </w:style>
  <w:style w:type="character" w:customStyle="1" w:styleId="BalloonTextChar">
    <w:name w:val="Balloon Text Char"/>
    <w:basedOn w:val="DefaultParagraphFont"/>
    <w:link w:val="BalloonText"/>
    <w:rsid w:val="00394CDB"/>
    <w:rPr>
      <w:rFonts w:ascii="Tahoma" w:hAnsi="Tahoma" w:cs="Tahoma"/>
      <w:sz w:val="16"/>
      <w:szCs w:val="16"/>
    </w:rPr>
  </w:style>
  <w:style w:type="paragraph" w:styleId="Header">
    <w:name w:val="header"/>
    <w:basedOn w:val="Normal"/>
    <w:link w:val="HeaderChar"/>
    <w:uiPriority w:val="99"/>
    <w:rsid w:val="005266AF"/>
    <w:pPr>
      <w:tabs>
        <w:tab w:val="center" w:pos="4513"/>
        <w:tab w:val="right" w:pos="9026"/>
      </w:tabs>
    </w:pPr>
  </w:style>
  <w:style w:type="character" w:customStyle="1" w:styleId="HeaderChar">
    <w:name w:val="Header Char"/>
    <w:basedOn w:val="DefaultParagraphFont"/>
    <w:link w:val="Header"/>
    <w:uiPriority w:val="99"/>
    <w:rsid w:val="005266AF"/>
    <w:rPr>
      <w:rFonts w:ascii="Arial" w:hAnsi="Arial" w:cs="Arial"/>
      <w:sz w:val="24"/>
      <w:szCs w:val="24"/>
    </w:rPr>
  </w:style>
  <w:style w:type="paragraph" w:styleId="Footer">
    <w:name w:val="footer"/>
    <w:basedOn w:val="Normal"/>
    <w:link w:val="FooterChar"/>
    <w:uiPriority w:val="99"/>
    <w:rsid w:val="005266AF"/>
    <w:pPr>
      <w:tabs>
        <w:tab w:val="center" w:pos="4513"/>
        <w:tab w:val="right" w:pos="9026"/>
      </w:tabs>
    </w:pPr>
  </w:style>
  <w:style w:type="character" w:customStyle="1" w:styleId="FooterChar">
    <w:name w:val="Footer Char"/>
    <w:basedOn w:val="DefaultParagraphFont"/>
    <w:link w:val="Footer"/>
    <w:uiPriority w:val="99"/>
    <w:rsid w:val="005266AF"/>
    <w:rPr>
      <w:rFonts w:ascii="Arial" w:hAnsi="Arial" w:cs="Arial"/>
      <w:sz w:val="24"/>
      <w:szCs w:val="24"/>
    </w:rPr>
  </w:style>
  <w:style w:type="paragraph" w:styleId="NoSpacing">
    <w:name w:val="No Spacing"/>
    <w:uiPriority w:val="1"/>
    <w:qFormat/>
    <w:rsid w:val="00982962"/>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5B2EC9"/>
    <w:pPr>
      <w:widowControl w:val="0"/>
      <w:autoSpaceDE w:val="0"/>
      <w:autoSpaceDN w:val="0"/>
      <w:ind w:left="117"/>
    </w:pPr>
    <w:rPr>
      <w:rFonts w:eastAsia="Arial"/>
      <w:sz w:val="22"/>
      <w:szCs w:val="22"/>
      <w:lang w:bidi="en-GB"/>
    </w:rPr>
  </w:style>
  <w:style w:type="paragraph" w:styleId="Revision">
    <w:name w:val="Revision"/>
    <w:hidden/>
    <w:uiPriority w:val="99"/>
    <w:semiHidden/>
    <w:rsid w:val="009B7C63"/>
    <w:rPr>
      <w:rFonts w:ascii="Arial" w:hAnsi="Arial" w:cs="Arial"/>
      <w:sz w:val="24"/>
      <w:szCs w:val="24"/>
    </w:rPr>
  </w:style>
  <w:style w:type="character" w:styleId="CommentReference">
    <w:name w:val="annotation reference"/>
    <w:basedOn w:val="DefaultParagraphFont"/>
    <w:semiHidden/>
    <w:unhideWhenUsed/>
    <w:rsid w:val="009B7C63"/>
    <w:rPr>
      <w:sz w:val="16"/>
      <w:szCs w:val="16"/>
    </w:rPr>
  </w:style>
  <w:style w:type="paragraph" w:styleId="CommentText">
    <w:name w:val="annotation text"/>
    <w:basedOn w:val="Normal"/>
    <w:link w:val="CommentTextChar"/>
    <w:unhideWhenUsed/>
    <w:rsid w:val="009B7C63"/>
    <w:rPr>
      <w:sz w:val="20"/>
      <w:szCs w:val="20"/>
    </w:rPr>
  </w:style>
  <w:style w:type="character" w:customStyle="1" w:styleId="CommentTextChar">
    <w:name w:val="Comment Text Char"/>
    <w:basedOn w:val="DefaultParagraphFont"/>
    <w:link w:val="CommentText"/>
    <w:rsid w:val="009B7C63"/>
    <w:rPr>
      <w:rFonts w:ascii="Arial" w:hAnsi="Arial" w:cs="Arial"/>
    </w:rPr>
  </w:style>
  <w:style w:type="paragraph" w:styleId="CommentSubject">
    <w:name w:val="annotation subject"/>
    <w:basedOn w:val="CommentText"/>
    <w:next w:val="CommentText"/>
    <w:link w:val="CommentSubjectChar"/>
    <w:semiHidden/>
    <w:unhideWhenUsed/>
    <w:rsid w:val="009B7C63"/>
    <w:rPr>
      <w:b/>
      <w:bCs/>
    </w:rPr>
  </w:style>
  <w:style w:type="character" w:customStyle="1" w:styleId="CommentSubjectChar">
    <w:name w:val="Comment Subject Char"/>
    <w:basedOn w:val="CommentTextChar"/>
    <w:link w:val="CommentSubject"/>
    <w:semiHidden/>
    <w:rsid w:val="009B7C6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306">
      <w:bodyDiv w:val="1"/>
      <w:marLeft w:val="0"/>
      <w:marRight w:val="0"/>
      <w:marTop w:val="0"/>
      <w:marBottom w:val="0"/>
      <w:divBdr>
        <w:top w:val="none" w:sz="0" w:space="0" w:color="auto"/>
        <w:left w:val="none" w:sz="0" w:space="0" w:color="auto"/>
        <w:bottom w:val="none" w:sz="0" w:space="0" w:color="auto"/>
        <w:right w:val="none" w:sz="0" w:space="0" w:color="auto"/>
      </w:divBdr>
    </w:div>
    <w:div w:id="818379331">
      <w:bodyDiv w:val="1"/>
      <w:marLeft w:val="0"/>
      <w:marRight w:val="0"/>
      <w:marTop w:val="0"/>
      <w:marBottom w:val="0"/>
      <w:divBdr>
        <w:top w:val="none" w:sz="0" w:space="0" w:color="auto"/>
        <w:left w:val="none" w:sz="0" w:space="0" w:color="auto"/>
        <w:bottom w:val="none" w:sz="0" w:space="0" w:color="auto"/>
        <w:right w:val="none" w:sz="0" w:space="0" w:color="auto"/>
      </w:divBdr>
    </w:div>
    <w:div w:id="14495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2" ma:contentTypeDescription="Create a new document." ma:contentTypeScope="" ma:versionID="840a5fddb3601dd2cbf2cdb1d59a76e6">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5fa18877eadea08d2013a30c2357074d"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6BD8F-5BE1-4DA7-939A-F152AD96671F}">
  <ds:schemaRefs>
    <ds:schemaRef ds:uri="http://schemas.openxmlformats.org/officeDocument/2006/bibliography"/>
  </ds:schemaRefs>
</ds:datastoreItem>
</file>

<file path=customXml/itemProps2.xml><?xml version="1.0" encoding="utf-8"?>
<ds:datastoreItem xmlns:ds="http://schemas.openxmlformats.org/officeDocument/2006/customXml" ds:itemID="{EC0976BB-E2FA-4A2F-8DDC-349F5E1776B0}"/>
</file>

<file path=customXml/itemProps3.xml><?xml version="1.0" encoding="utf-8"?>
<ds:datastoreItem xmlns:ds="http://schemas.openxmlformats.org/officeDocument/2006/customXml" ds:itemID="{02D8BE50-5CB8-4B16-9C39-F59A5C58EE7B}"/>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8675</Characters>
  <Application>Microsoft Office Word</Application>
  <DocSecurity>4</DocSecurity>
  <Lines>72</Lines>
  <Paragraphs>20</Paragraphs>
  <ScaleCrop>false</ScaleCrop>
  <Company>London Borough of Barnet</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 - Example</dc:title>
  <dc:subject/>
  <dc:creator>LBB</dc:creator>
  <cp:keywords/>
  <cp:lastModifiedBy>Taha Asfahani</cp:lastModifiedBy>
  <cp:revision>2</cp:revision>
  <cp:lastPrinted>2015-05-06T01:44:00Z</cp:lastPrinted>
  <dcterms:created xsi:type="dcterms:W3CDTF">2023-10-25T12:45:00Z</dcterms:created>
  <dcterms:modified xsi:type="dcterms:W3CDTF">2023-10-25T12:45:00Z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