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6F12" w14:textId="77777777" w:rsidR="00ED015E" w:rsidRPr="009727EC" w:rsidRDefault="00ED015E" w:rsidP="00ED015E">
      <w:pPr>
        <w:pStyle w:val="Title"/>
        <w:rPr>
          <w:rFonts w:cs="Arial"/>
          <w:b/>
          <w:u w:val="none"/>
        </w:rPr>
      </w:pPr>
      <w:r w:rsidRPr="009727EC">
        <w:rPr>
          <w:rFonts w:cs="Arial"/>
          <w:b/>
          <w:u w:val="none"/>
        </w:rPr>
        <w:t>CHESHIRE WEST &amp; CHESTER COUNCIL</w:t>
      </w:r>
    </w:p>
    <w:p w14:paraId="535F6F13" w14:textId="77777777" w:rsidR="00ED015E" w:rsidRDefault="00ED015E" w:rsidP="00ED015E">
      <w:pPr>
        <w:spacing w:after="0"/>
        <w:jc w:val="center"/>
        <w:rPr>
          <w:rFonts w:ascii="Arial" w:hAnsi="Arial" w:cs="Arial"/>
          <w:b/>
        </w:rPr>
      </w:pPr>
    </w:p>
    <w:p w14:paraId="535F6F14" w14:textId="77777777" w:rsidR="00ED015E" w:rsidRPr="009727EC" w:rsidRDefault="00ED015E" w:rsidP="00ED015E">
      <w:pPr>
        <w:spacing w:after="0"/>
        <w:jc w:val="center"/>
        <w:rPr>
          <w:rFonts w:ascii="Arial" w:hAnsi="Arial" w:cs="Arial"/>
          <w:b/>
        </w:rPr>
      </w:pPr>
      <w:r w:rsidRPr="009727EC">
        <w:rPr>
          <w:rFonts w:ascii="Arial" w:hAnsi="Arial" w:cs="Arial"/>
          <w:b/>
        </w:rPr>
        <w:t>JOB DESCRIPTION</w:t>
      </w:r>
    </w:p>
    <w:p w14:paraId="535F6F15" w14:textId="77777777" w:rsidR="00ED015E" w:rsidRPr="009727EC" w:rsidRDefault="00ED015E" w:rsidP="00ED015E">
      <w:pPr>
        <w:jc w:val="center"/>
        <w:rPr>
          <w:rFonts w:ascii="Arial" w:hAnsi="Arial" w:cs="Arial"/>
          <w:b/>
        </w:rPr>
      </w:pPr>
    </w:p>
    <w:tbl>
      <w:tblPr>
        <w:tblW w:w="0" w:type="auto"/>
        <w:tblLayout w:type="fixed"/>
        <w:tblLook w:val="0000" w:firstRow="0" w:lastRow="0" w:firstColumn="0" w:lastColumn="0" w:noHBand="0" w:noVBand="0"/>
      </w:tblPr>
      <w:tblGrid>
        <w:gridCol w:w="2718"/>
        <w:gridCol w:w="6750"/>
      </w:tblGrid>
      <w:tr w:rsidR="00ED015E" w:rsidRPr="009727EC" w14:paraId="535F6F18" w14:textId="77777777" w:rsidTr="00131EB0">
        <w:tc>
          <w:tcPr>
            <w:tcW w:w="2718" w:type="dxa"/>
          </w:tcPr>
          <w:p w14:paraId="535F6F16" w14:textId="77777777" w:rsidR="00ED015E" w:rsidRPr="009727EC" w:rsidRDefault="00ED015E" w:rsidP="00131EB0">
            <w:pPr>
              <w:rPr>
                <w:rFonts w:ascii="Arial" w:hAnsi="Arial" w:cs="Arial"/>
                <w:b/>
              </w:rPr>
            </w:pPr>
            <w:r w:rsidRPr="009727EC">
              <w:rPr>
                <w:rFonts w:ascii="Arial" w:hAnsi="Arial" w:cs="Arial"/>
                <w:b/>
              </w:rPr>
              <w:t>JOB TITLE:</w:t>
            </w:r>
          </w:p>
        </w:tc>
        <w:tc>
          <w:tcPr>
            <w:tcW w:w="6750" w:type="dxa"/>
          </w:tcPr>
          <w:p w14:paraId="535F6F17" w14:textId="29803F1F" w:rsidR="00ED015E" w:rsidRPr="009727EC" w:rsidRDefault="008B5616" w:rsidP="00131EB0">
            <w:pPr>
              <w:rPr>
                <w:rFonts w:ascii="Arial" w:hAnsi="Arial" w:cs="Arial"/>
              </w:rPr>
            </w:pPr>
            <w:r>
              <w:rPr>
                <w:rFonts w:ascii="Arial" w:hAnsi="Arial" w:cs="Arial"/>
              </w:rPr>
              <w:t xml:space="preserve">Head of </w:t>
            </w:r>
            <w:r w:rsidR="007771F5">
              <w:rPr>
                <w:rFonts w:ascii="Arial" w:hAnsi="Arial" w:cs="Arial"/>
              </w:rPr>
              <w:t xml:space="preserve">Adult Social Care </w:t>
            </w:r>
            <w:r w:rsidR="002E4D16">
              <w:rPr>
                <w:rFonts w:ascii="Arial" w:hAnsi="Arial" w:cs="Arial"/>
              </w:rPr>
              <w:t>Operations</w:t>
            </w:r>
          </w:p>
        </w:tc>
      </w:tr>
      <w:tr w:rsidR="00ED015E" w:rsidRPr="009727EC" w14:paraId="535F6F1B" w14:textId="77777777" w:rsidTr="00131EB0">
        <w:tc>
          <w:tcPr>
            <w:tcW w:w="2718" w:type="dxa"/>
          </w:tcPr>
          <w:p w14:paraId="535F6F19" w14:textId="77777777" w:rsidR="00ED015E" w:rsidRPr="009727EC" w:rsidRDefault="00ED015E" w:rsidP="00131EB0">
            <w:pPr>
              <w:rPr>
                <w:rFonts w:ascii="Arial" w:hAnsi="Arial" w:cs="Arial"/>
                <w:b/>
              </w:rPr>
            </w:pPr>
            <w:r w:rsidRPr="009727EC">
              <w:rPr>
                <w:rFonts w:ascii="Arial" w:hAnsi="Arial" w:cs="Arial"/>
                <w:b/>
              </w:rPr>
              <w:t>EVALUATION REFERENCE:</w:t>
            </w:r>
          </w:p>
        </w:tc>
        <w:tc>
          <w:tcPr>
            <w:tcW w:w="6750" w:type="dxa"/>
          </w:tcPr>
          <w:p w14:paraId="535F6F1A" w14:textId="5B384A1A" w:rsidR="00ED015E" w:rsidRPr="009727EC" w:rsidRDefault="00ED015E" w:rsidP="00131EB0">
            <w:pPr>
              <w:rPr>
                <w:rFonts w:ascii="Arial" w:hAnsi="Arial" w:cs="Arial"/>
              </w:rPr>
            </w:pPr>
          </w:p>
        </w:tc>
      </w:tr>
      <w:tr w:rsidR="00ED015E" w:rsidRPr="009727EC" w14:paraId="535F6F1E" w14:textId="77777777" w:rsidTr="00131EB0">
        <w:tc>
          <w:tcPr>
            <w:tcW w:w="2718" w:type="dxa"/>
          </w:tcPr>
          <w:p w14:paraId="535F6F1C" w14:textId="77777777" w:rsidR="00ED015E" w:rsidRPr="009727EC" w:rsidRDefault="00ED015E" w:rsidP="00131EB0">
            <w:pPr>
              <w:rPr>
                <w:rFonts w:ascii="Arial" w:hAnsi="Arial" w:cs="Arial"/>
                <w:b/>
              </w:rPr>
            </w:pPr>
            <w:r w:rsidRPr="009727EC">
              <w:rPr>
                <w:rFonts w:ascii="Arial" w:hAnsi="Arial" w:cs="Arial"/>
                <w:b/>
              </w:rPr>
              <w:t>GRADE:</w:t>
            </w:r>
          </w:p>
        </w:tc>
        <w:tc>
          <w:tcPr>
            <w:tcW w:w="6750" w:type="dxa"/>
          </w:tcPr>
          <w:p w14:paraId="535F6F1D" w14:textId="50DF793E" w:rsidR="00ED015E" w:rsidRPr="009727EC" w:rsidRDefault="005F352F" w:rsidP="00131EB0">
            <w:pPr>
              <w:rPr>
                <w:rFonts w:ascii="Arial" w:hAnsi="Arial" w:cs="Arial"/>
              </w:rPr>
            </w:pPr>
            <w:r>
              <w:rPr>
                <w:rFonts w:ascii="Arial" w:hAnsi="Arial" w:cs="Arial"/>
              </w:rPr>
              <w:t>G</w:t>
            </w:r>
            <w:r w:rsidR="008B5616">
              <w:rPr>
                <w:rFonts w:ascii="Arial" w:hAnsi="Arial" w:cs="Arial"/>
              </w:rPr>
              <w:t xml:space="preserve">rade 16 </w:t>
            </w:r>
          </w:p>
        </w:tc>
      </w:tr>
      <w:tr w:rsidR="00ED015E" w:rsidRPr="009727EC" w14:paraId="535F6F21" w14:textId="77777777" w:rsidTr="00131EB0">
        <w:tc>
          <w:tcPr>
            <w:tcW w:w="2718" w:type="dxa"/>
          </w:tcPr>
          <w:p w14:paraId="535F6F1F" w14:textId="77777777" w:rsidR="00ED015E" w:rsidRPr="009727EC" w:rsidRDefault="00ED015E" w:rsidP="00131EB0">
            <w:pPr>
              <w:rPr>
                <w:rFonts w:ascii="Arial" w:hAnsi="Arial" w:cs="Arial"/>
                <w:b/>
              </w:rPr>
            </w:pPr>
            <w:r w:rsidRPr="009727EC">
              <w:rPr>
                <w:rFonts w:ascii="Arial" w:hAnsi="Arial" w:cs="Arial"/>
                <w:b/>
              </w:rPr>
              <w:t>RESPONSIBLE TO:</w:t>
            </w:r>
          </w:p>
        </w:tc>
        <w:tc>
          <w:tcPr>
            <w:tcW w:w="6750" w:type="dxa"/>
          </w:tcPr>
          <w:p w14:paraId="535F6F20" w14:textId="792E3E0F" w:rsidR="00ED015E" w:rsidRPr="009727EC" w:rsidRDefault="008B5616" w:rsidP="00131EB0">
            <w:pPr>
              <w:rPr>
                <w:rFonts w:ascii="Arial" w:hAnsi="Arial" w:cs="Arial"/>
              </w:rPr>
            </w:pPr>
            <w:r>
              <w:rPr>
                <w:rFonts w:ascii="Arial" w:hAnsi="Arial" w:cs="Arial"/>
              </w:rPr>
              <w:t xml:space="preserve">Director of </w:t>
            </w:r>
            <w:r w:rsidR="00626DA2">
              <w:rPr>
                <w:rFonts w:ascii="Arial" w:hAnsi="Arial" w:cs="Arial"/>
              </w:rPr>
              <w:t xml:space="preserve">Integrated </w:t>
            </w:r>
            <w:r>
              <w:rPr>
                <w:rFonts w:ascii="Arial" w:hAnsi="Arial" w:cs="Arial"/>
              </w:rPr>
              <w:t>Adult Social Care &amp; Health</w:t>
            </w:r>
          </w:p>
        </w:tc>
      </w:tr>
    </w:tbl>
    <w:p w14:paraId="78F8ABE1" w14:textId="77777777" w:rsidR="00277803" w:rsidRDefault="00277803" w:rsidP="00277803">
      <w:pPr>
        <w:rPr>
          <w:rFonts w:ascii="Arial" w:hAnsi="Arial" w:cs="Arial"/>
          <w:b/>
        </w:rPr>
      </w:pPr>
      <w:r>
        <w:rPr>
          <w:rFonts w:ascii="Arial" w:hAnsi="Arial" w:cs="Arial"/>
          <w:b/>
        </w:rPr>
        <w:t xml:space="preserve">OVERALL </w:t>
      </w:r>
      <w:r w:rsidR="00ED015E" w:rsidRPr="009727EC">
        <w:rPr>
          <w:rFonts w:ascii="Arial" w:hAnsi="Arial" w:cs="Arial"/>
          <w:b/>
        </w:rPr>
        <w:t xml:space="preserve">JOB PURPOSE: </w:t>
      </w:r>
      <w:r w:rsidR="00ED015E">
        <w:rPr>
          <w:rFonts w:ascii="Arial" w:hAnsi="Arial" w:cs="Arial"/>
          <w:b/>
        </w:rPr>
        <w:tab/>
      </w:r>
    </w:p>
    <w:p w14:paraId="5942EA97" w14:textId="4490A17B" w:rsidR="00A3385E" w:rsidRDefault="00A3385E" w:rsidP="00277803">
      <w:pPr>
        <w:rPr>
          <w:rFonts w:ascii="Arial" w:hAnsi="Arial"/>
          <w:szCs w:val="20"/>
          <w:lang w:eastAsia="en-GB"/>
        </w:rPr>
      </w:pPr>
      <w:r>
        <w:rPr>
          <w:rFonts w:ascii="Arial" w:hAnsi="Arial"/>
          <w:szCs w:val="20"/>
          <w:lang w:eastAsia="en-GB"/>
        </w:rPr>
        <w:t xml:space="preserve">Lead, manage and develop </w:t>
      </w:r>
      <w:r w:rsidR="00527EA1">
        <w:rPr>
          <w:rFonts w:ascii="Arial" w:hAnsi="Arial"/>
          <w:szCs w:val="20"/>
          <w:lang w:eastAsia="en-GB"/>
        </w:rPr>
        <w:t xml:space="preserve">operational </w:t>
      </w:r>
      <w:r>
        <w:rPr>
          <w:rFonts w:ascii="Arial" w:hAnsi="Arial"/>
          <w:szCs w:val="20"/>
          <w:lang w:eastAsia="en-GB"/>
        </w:rPr>
        <w:t xml:space="preserve">Adult Social Care services </w:t>
      </w:r>
      <w:r w:rsidR="00527EA1">
        <w:rPr>
          <w:rFonts w:ascii="Arial" w:hAnsi="Arial"/>
          <w:szCs w:val="20"/>
          <w:lang w:eastAsia="en-GB"/>
        </w:rPr>
        <w:t xml:space="preserve">within the Health &amp; Wellbeing Directorate </w:t>
      </w:r>
      <w:r>
        <w:rPr>
          <w:rFonts w:ascii="Arial" w:hAnsi="Arial"/>
          <w:szCs w:val="20"/>
          <w:lang w:eastAsia="en-GB"/>
        </w:rPr>
        <w:t xml:space="preserve">to achieve Corporate and Service priorities, ensuring this reflects the culture and practice model of Adult </w:t>
      </w:r>
      <w:r w:rsidR="00277803">
        <w:rPr>
          <w:rFonts w:ascii="Arial" w:hAnsi="Arial"/>
          <w:szCs w:val="20"/>
          <w:lang w:eastAsia="en-GB"/>
        </w:rPr>
        <w:t xml:space="preserve">Social Care </w:t>
      </w:r>
      <w:r>
        <w:rPr>
          <w:rFonts w:ascii="Arial" w:hAnsi="Arial"/>
          <w:szCs w:val="20"/>
          <w:lang w:eastAsia="en-GB"/>
        </w:rPr>
        <w:t xml:space="preserve">Services, plus the wider Council; and working closely with partner agencies wherever necessary and appropriate.  </w:t>
      </w:r>
    </w:p>
    <w:p w14:paraId="535F6F23" w14:textId="77777777" w:rsidR="00ED015E" w:rsidRPr="009727EC" w:rsidRDefault="00ED015E" w:rsidP="00ED015E">
      <w:pPr>
        <w:pStyle w:val="Default"/>
        <w:rPr>
          <w:b/>
        </w:rPr>
      </w:pPr>
    </w:p>
    <w:p w14:paraId="535F6F24" w14:textId="77777777" w:rsidR="00ED015E" w:rsidRPr="005E47A4" w:rsidRDefault="00ED015E" w:rsidP="00ED015E">
      <w:pPr>
        <w:pStyle w:val="Heading1"/>
        <w:rPr>
          <w:rFonts w:cs="Arial"/>
          <w:b/>
          <w:sz w:val="22"/>
          <w:szCs w:val="22"/>
          <w:u w:val="none"/>
        </w:rPr>
      </w:pPr>
      <w:r w:rsidRPr="005E47A4">
        <w:rPr>
          <w:rFonts w:cs="Arial"/>
          <w:b/>
          <w:sz w:val="22"/>
          <w:szCs w:val="22"/>
          <w:u w:val="none"/>
        </w:rPr>
        <w:t>PRINCIPAL RESPONSIBILITIES</w:t>
      </w:r>
    </w:p>
    <w:p w14:paraId="535F6F25" w14:textId="77777777" w:rsidR="00ED015E" w:rsidRPr="005E47A4" w:rsidRDefault="00ED015E" w:rsidP="00ED015E">
      <w:pPr>
        <w:pStyle w:val="PlainText"/>
        <w:rPr>
          <w:rFonts w:ascii="Arial" w:hAnsi="Arial" w:cs="Arial"/>
          <w:sz w:val="22"/>
          <w:szCs w:val="22"/>
        </w:rPr>
      </w:pPr>
    </w:p>
    <w:tbl>
      <w:tblPr>
        <w:tblW w:w="9941" w:type="dxa"/>
        <w:tblLayout w:type="fixed"/>
        <w:tblLook w:val="0000" w:firstRow="0" w:lastRow="0" w:firstColumn="0" w:lastColumn="0" w:noHBand="0" w:noVBand="0"/>
      </w:tblPr>
      <w:tblGrid>
        <w:gridCol w:w="851"/>
        <w:gridCol w:w="9090"/>
      </w:tblGrid>
      <w:tr w:rsidR="00ED015E" w:rsidRPr="00A3385E" w14:paraId="535F6F28" w14:textId="77777777" w:rsidTr="00294675">
        <w:trPr>
          <w:cantSplit/>
          <w:trHeight w:val="454"/>
        </w:trPr>
        <w:tc>
          <w:tcPr>
            <w:tcW w:w="851" w:type="dxa"/>
          </w:tcPr>
          <w:p w14:paraId="535F6F26" w14:textId="57A6309D" w:rsidR="00ED015E" w:rsidRPr="005E47A4" w:rsidRDefault="00294675" w:rsidP="00131EB0">
            <w:pPr>
              <w:pStyle w:val="PlainText"/>
              <w:rPr>
                <w:rFonts w:ascii="Arial" w:hAnsi="Arial" w:cs="Arial"/>
                <w:sz w:val="22"/>
                <w:szCs w:val="22"/>
              </w:rPr>
            </w:pPr>
            <w:r>
              <w:rPr>
                <w:rFonts w:ascii="Arial" w:hAnsi="Arial" w:cs="Arial"/>
                <w:sz w:val="22"/>
                <w:szCs w:val="22"/>
              </w:rPr>
              <w:t>1</w:t>
            </w:r>
          </w:p>
        </w:tc>
        <w:tc>
          <w:tcPr>
            <w:tcW w:w="9090" w:type="dxa"/>
          </w:tcPr>
          <w:p w14:paraId="535F6F27" w14:textId="583C1187" w:rsidR="009E2E9F" w:rsidRPr="00A3385E" w:rsidRDefault="008B5616" w:rsidP="002B17F3">
            <w:pPr>
              <w:rPr>
                <w:rFonts w:ascii="Arial" w:hAnsi="Arial" w:cs="Arial"/>
              </w:rPr>
            </w:pPr>
            <w:r w:rsidRPr="00A3385E">
              <w:rPr>
                <w:rFonts w:ascii="Arial" w:hAnsi="Arial" w:cs="Arial"/>
                <w:color w:val="000000"/>
              </w:rPr>
              <w:t xml:space="preserve">Lead </w:t>
            </w:r>
            <w:r w:rsidR="00076203">
              <w:rPr>
                <w:rFonts w:ascii="Arial" w:hAnsi="Arial" w:cs="Arial"/>
                <w:color w:val="000000"/>
              </w:rPr>
              <w:t xml:space="preserve">on the operational delivery </w:t>
            </w:r>
            <w:r w:rsidRPr="00A3385E">
              <w:rPr>
                <w:rFonts w:ascii="Arial" w:hAnsi="Arial" w:cs="Arial"/>
                <w:color w:val="000000"/>
              </w:rPr>
              <w:t xml:space="preserve">of </w:t>
            </w:r>
            <w:r w:rsidR="00527EA1">
              <w:rPr>
                <w:rFonts w:ascii="Arial" w:hAnsi="Arial" w:cs="Arial"/>
                <w:color w:val="000000"/>
              </w:rPr>
              <w:t xml:space="preserve">all </w:t>
            </w:r>
            <w:r w:rsidR="00D77715" w:rsidRPr="00A3385E">
              <w:rPr>
                <w:rFonts w:ascii="Arial" w:hAnsi="Arial" w:cs="Arial"/>
                <w:color w:val="000000"/>
              </w:rPr>
              <w:t xml:space="preserve">Adult </w:t>
            </w:r>
            <w:r w:rsidR="0085794A">
              <w:rPr>
                <w:rFonts w:ascii="Arial" w:hAnsi="Arial" w:cs="Arial"/>
                <w:color w:val="000000"/>
              </w:rPr>
              <w:t>Social Care</w:t>
            </w:r>
            <w:r w:rsidR="00AE1254">
              <w:rPr>
                <w:rFonts w:ascii="Arial" w:hAnsi="Arial" w:cs="Arial"/>
                <w:color w:val="000000"/>
              </w:rPr>
              <w:t xml:space="preserve"> </w:t>
            </w:r>
            <w:r w:rsidR="00A3385E">
              <w:rPr>
                <w:rFonts w:ascii="Arial" w:hAnsi="Arial" w:cs="Arial"/>
                <w:color w:val="000000"/>
              </w:rPr>
              <w:t>s</w:t>
            </w:r>
            <w:r w:rsidRPr="00A3385E">
              <w:rPr>
                <w:rFonts w:ascii="Arial" w:hAnsi="Arial" w:cs="Arial"/>
                <w:color w:val="000000"/>
              </w:rPr>
              <w:t>ervices</w:t>
            </w:r>
            <w:r w:rsidR="003D43AE">
              <w:rPr>
                <w:rFonts w:ascii="Arial" w:hAnsi="Arial" w:cs="Arial"/>
                <w:color w:val="000000"/>
              </w:rPr>
              <w:t xml:space="preserve"> to ensure the Council’s statutory duties are met</w:t>
            </w:r>
            <w:r w:rsidR="00B8326C">
              <w:rPr>
                <w:rFonts w:ascii="Arial" w:hAnsi="Arial" w:cs="Arial"/>
                <w:color w:val="000000"/>
              </w:rPr>
              <w:t xml:space="preserve"> and effective arrangements for safeguarding adults</w:t>
            </w:r>
            <w:r w:rsidR="008915A6">
              <w:rPr>
                <w:rFonts w:ascii="Arial" w:hAnsi="Arial" w:cs="Arial"/>
                <w:color w:val="000000"/>
              </w:rPr>
              <w:t xml:space="preserve"> are in place.</w:t>
            </w:r>
          </w:p>
        </w:tc>
      </w:tr>
      <w:tr w:rsidR="00ED015E" w:rsidRPr="00A3385E" w14:paraId="535F6F2B" w14:textId="77777777" w:rsidTr="00294675">
        <w:trPr>
          <w:cantSplit/>
          <w:trHeight w:val="454"/>
        </w:trPr>
        <w:tc>
          <w:tcPr>
            <w:tcW w:w="851" w:type="dxa"/>
          </w:tcPr>
          <w:p w14:paraId="535F6F29" w14:textId="0AFCBFDD" w:rsidR="00ED015E" w:rsidRPr="005E47A4" w:rsidRDefault="002B17F3" w:rsidP="00131EB0">
            <w:pPr>
              <w:pStyle w:val="PlainText"/>
              <w:rPr>
                <w:rFonts w:ascii="Arial" w:hAnsi="Arial" w:cs="Arial"/>
                <w:sz w:val="22"/>
                <w:szCs w:val="22"/>
              </w:rPr>
            </w:pPr>
            <w:r>
              <w:rPr>
                <w:rFonts w:ascii="Arial" w:hAnsi="Arial" w:cs="Arial"/>
                <w:sz w:val="22"/>
                <w:szCs w:val="22"/>
              </w:rPr>
              <w:t>2</w:t>
            </w:r>
          </w:p>
        </w:tc>
        <w:tc>
          <w:tcPr>
            <w:tcW w:w="9090" w:type="dxa"/>
          </w:tcPr>
          <w:p w14:paraId="535F6F2A" w14:textId="4CFB1849" w:rsidR="00ED015E" w:rsidRPr="00A3385E" w:rsidRDefault="0036360C" w:rsidP="000E2B6E">
            <w:pPr>
              <w:rPr>
                <w:rFonts w:ascii="Arial" w:hAnsi="Arial" w:cs="Arial"/>
              </w:rPr>
            </w:pPr>
            <w:r w:rsidRPr="0036360C">
              <w:rPr>
                <w:rFonts w:ascii="Arial" w:hAnsi="Arial" w:cs="Arial"/>
              </w:rPr>
              <w:t xml:space="preserve">Lead the development of innovative service delivery strategies, including maximizing digital solutions, taking into account best practice and the needs of local communities which deliver the directorate’s vision </w:t>
            </w:r>
            <w:r w:rsidR="00BE4083" w:rsidRPr="00BE4083">
              <w:rPr>
                <w:rFonts w:ascii="Arial" w:hAnsi="Arial" w:cs="Arial"/>
              </w:rPr>
              <w:t>to enable adults to live independently and exercise choice and control over their lives</w:t>
            </w:r>
            <w:r w:rsidR="00493F01">
              <w:rPr>
                <w:rFonts w:ascii="Arial" w:hAnsi="Arial" w:cs="Arial"/>
              </w:rPr>
              <w:t xml:space="preserve"> </w:t>
            </w:r>
            <w:r w:rsidRPr="0036360C">
              <w:rPr>
                <w:rFonts w:ascii="Arial" w:hAnsi="Arial" w:cs="Arial"/>
              </w:rPr>
              <w:t>and embeds strengths and assets based approaches within available resources.</w:t>
            </w:r>
          </w:p>
        </w:tc>
      </w:tr>
      <w:tr w:rsidR="00ED015E" w:rsidRPr="00A3385E" w14:paraId="535F6F2E" w14:textId="77777777" w:rsidTr="00294675">
        <w:trPr>
          <w:cantSplit/>
          <w:trHeight w:val="454"/>
        </w:trPr>
        <w:tc>
          <w:tcPr>
            <w:tcW w:w="851" w:type="dxa"/>
          </w:tcPr>
          <w:p w14:paraId="535F6F2C" w14:textId="1D594014" w:rsidR="00ED015E" w:rsidRPr="005E47A4" w:rsidRDefault="002B17F3" w:rsidP="00131EB0">
            <w:pPr>
              <w:pStyle w:val="PlainText"/>
              <w:rPr>
                <w:rFonts w:ascii="Arial" w:hAnsi="Arial" w:cs="Arial"/>
                <w:sz w:val="22"/>
                <w:szCs w:val="22"/>
              </w:rPr>
            </w:pPr>
            <w:r>
              <w:rPr>
                <w:rFonts w:ascii="Arial" w:hAnsi="Arial" w:cs="Arial"/>
                <w:sz w:val="22"/>
                <w:szCs w:val="22"/>
              </w:rPr>
              <w:t>3</w:t>
            </w:r>
          </w:p>
        </w:tc>
        <w:tc>
          <w:tcPr>
            <w:tcW w:w="9090" w:type="dxa"/>
          </w:tcPr>
          <w:p w14:paraId="535F6F2D" w14:textId="3607ED52" w:rsidR="00ED015E" w:rsidRPr="00A3385E" w:rsidRDefault="002B17F3" w:rsidP="00AC6297">
            <w:pPr>
              <w:rPr>
                <w:rFonts w:ascii="Arial" w:hAnsi="Arial" w:cs="Arial"/>
              </w:rPr>
            </w:pPr>
            <w:r w:rsidRPr="002B17F3">
              <w:rPr>
                <w:rFonts w:ascii="Arial" w:hAnsi="Arial" w:cs="Arial"/>
              </w:rPr>
              <w:t>Ensure compliance with regulations and internal policies, manage and monitor service data, targets and performance measures in order to improve service delivery, ensure value for money and provide timely information to the Director to support decision making and action planning.</w:t>
            </w:r>
          </w:p>
        </w:tc>
      </w:tr>
      <w:tr w:rsidR="002B17F3" w:rsidRPr="00A3385E" w14:paraId="6A5C95A1" w14:textId="77777777" w:rsidTr="00294675">
        <w:trPr>
          <w:cantSplit/>
          <w:trHeight w:val="454"/>
        </w:trPr>
        <w:tc>
          <w:tcPr>
            <w:tcW w:w="851" w:type="dxa"/>
          </w:tcPr>
          <w:p w14:paraId="42F62282" w14:textId="03FBFAFD" w:rsidR="002B17F3" w:rsidRPr="005E47A4" w:rsidRDefault="002B17F3" w:rsidP="00131EB0">
            <w:pPr>
              <w:pStyle w:val="PlainText"/>
              <w:rPr>
                <w:rFonts w:ascii="Arial" w:hAnsi="Arial" w:cs="Arial"/>
                <w:sz w:val="22"/>
                <w:szCs w:val="22"/>
              </w:rPr>
            </w:pPr>
            <w:r>
              <w:rPr>
                <w:rFonts w:ascii="Arial" w:hAnsi="Arial" w:cs="Arial"/>
                <w:sz w:val="22"/>
                <w:szCs w:val="22"/>
              </w:rPr>
              <w:t>4</w:t>
            </w:r>
          </w:p>
        </w:tc>
        <w:tc>
          <w:tcPr>
            <w:tcW w:w="9090" w:type="dxa"/>
          </w:tcPr>
          <w:p w14:paraId="7796AC4A" w14:textId="79402B12" w:rsidR="002B17F3" w:rsidRPr="002B17F3" w:rsidRDefault="002B17F3" w:rsidP="00AC6297">
            <w:pPr>
              <w:rPr>
                <w:rFonts w:ascii="Arial" w:hAnsi="Arial" w:cs="Arial"/>
              </w:rPr>
            </w:pPr>
            <w:r w:rsidRPr="002B17F3">
              <w:rPr>
                <w:rFonts w:ascii="Arial" w:hAnsi="Arial" w:cs="Arial"/>
              </w:rPr>
              <w:t xml:space="preserve">Develop and proactively encourage collaborative working relationships with key external partners, particularly health, to achieve the delivery of </w:t>
            </w:r>
            <w:r w:rsidR="0046203E">
              <w:rPr>
                <w:rFonts w:ascii="Arial" w:hAnsi="Arial" w:cs="Arial"/>
              </w:rPr>
              <w:t>multi-disciplinary</w:t>
            </w:r>
            <w:r w:rsidR="004F05D4">
              <w:rPr>
                <w:rFonts w:ascii="Arial" w:hAnsi="Arial" w:cs="Arial"/>
              </w:rPr>
              <w:t xml:space="preserve"> working</w:t>
            </w:r>
            <w:r w:rsidR="00C43286">
              <w:rPr>
                <w:rFonts w:ascii="Arial" w:hAnsi="Arial" w:cs="Arial"/>
              </w:rPr>
              <w:t xml:space="preserve"> and </w:t>
            </w:r>
            <w:r w:rsidRPr="002B17F3">
              <w:rPr>
                <w:rFonts w:ascii="Arial" w:hAnsi="Arial" w:cs="Arial"/>
              </w:rPr>
              <w:t>integrated services in a person-centred, strengths based and cost-effective way.</w:t>
            </w:r>
            <w:r w:rsidR="00E32C64">
              <w:rPr>
                <w:rFonts w:ascii="Arial" w:hAnsi="Arial" w:cs="Arial"/>
              </w:rPr>
              <w:t xml:space="preserve">  </w:t>
            </w:r>
          </w:p>
        </w:tc>
      </w:tr>
      <w:tr w:rsidR="002B17F3" w:rsidRPr="00A3385E" w14:paraId="67A34BD9" w14:textId="77777777" w:rsidTr="00294675">
        <w:trPr>
          <w:cantSplit/>
          <w:trHeight w:val="454"/>
        </w:trPr>
        <w:tc>
          <w:tcPr>
            <w:tcW w:w="851" w:type="dxa"/>
          </w:tcPr>
          <w:p w14:paraId="44B8C8F4" w14:textId="74D86677" w:rsidR="002B17F3" w:rsidRPr="005E47A4" w:rsidRDefault="002B17F3" w:rsidP="00131EB0">
            <w:pPr>
              <w:pStyle w:val="PlainText"/>
              <w:rPr>
                <w:rFonts w:ascii="Arial" w:hAnsi="Arial" w:cs="Arial"/>
                <w:sz w:val="22"/>
                <w:szCs w:val="22"/>
              </w:rPr>
            </w:pPr>
            <w:r>
              <w:rPr>
                <w:rFonts w:ascii="Arial" w:hAnsi="Arial" w:cs="Arial"/>
                <w:sz w:val="22"/>
                <w:szCs w:val="22"/>
              </w:rPr>
              <w:t>5</w:t>
            </w:r>
          </w:p>
        </w:tc>
        <w:tc>
          <w:tcPr>
            <w:tcW w:w="9090" w:type="dxa"/>
          </w:tcPr>
          <w:p w14:paraId="0001FF14" w14:textId="38DCC6A6" w:rsidR="002B17F3" w:rsidRPr="002B17F3" w:rsidRDefault="002B17F3" w:rsidP="00AC6297">
            <w:pPr>
              <w:rPr>
                <w:rFonts w:ascii="Arial" w:hAnsi="Arial" w:cs="Arial"/>
              </w:rPr>
            </w:pPr>
            <w:r w:rsidRPr="002B17F3">
              <w:rPr>
                <w:rFonts w:ascii="Arial" w:hAnsi="Arial" w:cs="Arial"/>
              </w:rPr>
              <w:t xml:space="preserve">Work closely with </w:t>
            </w:r>
            <w:r w:rsidRPr="0046203E">
              <w:rPr>
                <w:rFonts w:ascii="Arial" w:hAnsi="Arial" w:cs="Arial"/>
              </w:rPr>
              <w:t xml:space="preserve">the </w:t>
            </w:r>
            <w:r w:rsidR="00F8105B" w:rsidRPr="0046203E">
              <w:rPr>
                <w:rFonts w:ascii="Arial" w:hAnsi="Arial" w:cs="Arial"/>
              </w:rPr>
              <w:t xml:space="preserve">Head of </w:t>
            </w:r>
            <w:r w:rsidR="0046203E" w:rsidRPr="0046203E">
              <w:rPr>
                <w:rFonts w:ascii="Arial" w:hAnsi="Arial" w:cs="Arial"/>
              </w:rPr>
              <w:t>Operations</w:t>
            </w:r>
            <w:r w:rsidR="00F8105B" w:rsidRPr="0046203E">
              <w:rPr>
                <w:rFonts w:ascii="Arial" w:hAnsi="Arial" w:cs="Arial"/>
              </w:rPr>
              <w:t xml:space="preserve"> for</w:t>
            </w:r>
            <w:r w:rsidRPr="002B17F3">
              <w:rPr>
                <w:rFonts w:ascii="Arial" w:hAnsi="Arial" w:cs="Arial"/>
              </w:rPr>
              <w:t xml:space="preserve"> Commissioning </w:t>
            </w:r>
            <w:r w:rsidR="00F8105B">
              <w:rPr>
                <w:rFonts w:ascii="Arial" w:hAnsi="Arial" w:cs="Arial"/>
              </w:rPr>
              <w:t>and Contracts</w:t>
            </w:r>
            <w:r w:rsidRPr="002B17F3">
              <w:rPr>
                <w:rFonts w:ascii="Arial" w:hAnsi="Arial" w:cs="Arial"/>
              </w:rPr>
              <w:t xml:space="preserve"> to ensure the development of services which meet the assessed needs of the population, </w:t>
            </w:r>
            <w:r w:rsidR="00C5123A">
              <w:rPr>
                <w:rFonts w:ascii="Arial" w:hAnsi="Arial" w:cs="Arial"/>
              </w:rPr>
              <w:t>promote independence, manage demand</w:t>
            </w:r>
            <w:r w:rsidR="00D23461">
              <w:rPr>
                <w:rFonts w:ascii="Arial" w:hAnsi="Arial" w:cs="Arial"/>
              </w:rPr>
              <w:t xml:space="preserve">, </w:t>
            </w:r>
            <w:r w:rsidR="006F5829">
              <w:rPr>
                <w:rFonts w:ascii="Arial" w:hAnsi="Arial" w:cs="Arial"/>
              </w:rPr>
              <w:t>build</w:t>
            </w:r>
            <w:r w:rsidR="008D7BF9">
              <w:rPr>
                <w:rFonts w:ascii="Arial" w:hAnsi="Arial" w:cs="Arial"/>
              </w:rPr>
              <w:t xml:space="preserve"> </w:t>
            </w:r>
            <w:r w:rsidR="00D23461">
              <w:rPr>
                <w:rFonts w:ascii="Arial" w:hAnsi="Arial" w:cs="Arial"/>
              </w:rPr>
              <w:t>a</w:t>
            </w:r>
            <w:r w:rsidRPr="002B17F3">
              <w:rPr>
                <w:rFonts w:ascii="Arial" w:hAnsi="Arial" w:cs="Arial"/>
              </w:rPr>
              <w:t xml:space="preserve"> strong social care </w:t>
            </w:r>
            <w:r w:rsidR="0046203E" w:rsidRPr="002B17F3">
              <w:rPr>
                <w:rFonts w:ascii="Arial" w:hAnsi="Arial" w:cs="Arial"/>
              </w:rPr>
              <w:t>market,</w:t>
            </w:r>
            <w:r w:rsidRPr="002B17F3">
              <w:rPr>
                <w:rFonts w:ascii="Arial" w:hAnsi="Arial" w:cs="Arial"/>
              </w:rPr>
              <w:t xml:space="preserve"> and </w:t>
            </w:r>
            <w:r w:rsidR="008D7BF9">
              <w:rPr>
                <w:rFonts w:ascii="Arial" w:hAnsi="Arial" w:cs="Arial"/>
              </w:rPr>
              <w:t>achieves</w:t>
            </w:r>
            <w:r w:rsidRPr="002B17F3">
              <w:rPr>
                <w:rFonts w:ascii="Arial" w:hAnsi="Arial" w:cs="Arial"/>
              </w:rPr>
              <w:t xml:space="preserve"> best practice and innovation.</w:t>
            </w:r>
          </w:p>
        </w:tc>
      </w:tr>
      <w:tr w:rsidR="00ED015E" w:rsidRPr="00A3385E" w14:paraId="535F6F31" w14:textId="77777777" w:rsidTr="00294675">
        <w:trPr>
          <w:cantSplit/>
          <w:trHeight w:val="454"/>
        </w:trPr>
        <w:tc>
          <w:tcPr>
            <w:tcW w:w="851" w:type="dxa"/>
          </w:tcPr>
          <w:p w14:paraId="535F6F2F" w14:textId="2521DFB1" w:rsidR="00ED015E" w:rsidRPr="005E47A4" w:rsidRDefault="002B17F3" w:rsidP="00131EB0">
            <w:pPr>
              <w:pStyle w:val="PlainText"/>
              <w:rPr>
                <w:rFonts w:ascii="Arial" w:hAnsi="Arial" w:cs="Arial"/>
                <w:sz w:val="22"/>
                <w:szCs w:val="22"/>
              </w:rPr>
            </w:pPr>
            <w:r>
              <w:rPr>
                <w:rFonts w:ascii="Arial" w:hAnsi="Arial" w:cs="Arial"/>
                <w:sz w:val="22"/>
                <w:szCs w:val="22"/>
              </w:rPr>
              <w:t>6</w:t>
            </w:r>
          </w:p>
        </w:tc>
        <w:tc>
          <w:tcPr>
            <w:tcW w:w="9090" w:type="dxa"/>
          </w:tcPr>
          <w:p w14:paraId="535F6F30" w14:textId="2580C152" w:rsidR="00ED015E" w:rsidRPr="00AC6297" w:rsidRDefault="00E62712" w:rsidP="000E2B6E">
            <w:pPr>
              <w:rPr>
                <w:rFonts w:ascii="Arial" w:hAnsi="Arial" w:cs="Arial"/>
                <w:szCs w:val="20"/>
                <w:lang w:val="en-US" w:eastAsia="en-GB"/>
              </w:rPr>
            </w:pPr>
            <w:r>
              <w:rPr>
                <w:rFonts w:ascii="Arial" w:hAnsi="Arial" w:cs="Arial"/>
                <w:szCs w:val="20"/>
                <w:lang w:val="en-US" w:eastAsia="en-GB"/>
              </w:rPr>
              <w:t xml:space="preserve">Support the Director to develop and monitor the directorate business plan, ensure the </w:t>
            </w:r>
            <w:r w:rsidR="005476A9">
              <w:rPr>
                <w:rFonts w:ascii="Arial" w:hAnsi="Arial" w:cs="Arial"/>
                <w:szCs w:val="20"/>
                <w:lang w:val="en-US" w:eastAsia="en-GB"/>
              </w:rPr>
              <w:t>A</w:t>
            </w:r>
            <w:r w:rsidR="00A44A1B">
              <w:rPr>
                <w:rFonts w:ascii="Arial" w:hAnsi="Arial" w:cs="Arial"/>
                <w:szCs w:val="20"/>
                <w:lang w:val="en-US" w:eastAsia="en-GB"/>
              </w:rPr>
              <w:t xml:space="preserve">dult </w:t>
            </w:r>
            <w:r w:rsidR="005476A9">
              <w:rPr>
                <w:rFonts w:ascii="Arial" w:hAnsi="Arial" w:cs="Arial"/>
                <w:szCs w:val="20"/>
                <w:lang w:val="en-US" w:eastAsia="en-GB"/>
              </w:rPr>
              <w:t>S</w:t>
            </w:r>
            <w:r w:rsidR="00A44A1B">
              <w:rPr>
                <w:rFonts w:ascii="Arial" w:hAnsi="Arial" w:cs="Arial"/>
                <w:szCs w:val="20"/>
                <w:lang w:val="en-US" w:eastAsia="en-GB"/>
              </w:rPr>
              <w:t xml:space="preserve">ocial </w:t>
            </w:r>
            <w:r w:rsidR="005476A9">
              <w:rPr>
                <w:rFonts w:ascii="Arial" w:hAnsi="Arial" w:cs="Arial"/>
                <w:szCs w:val="20"/>
                <w:lang w:val="en-US" w:eastAsia="en-GB"/>
              </w:rPr>
              <w:t>C</w:t>
            </w:r>
            <w:r w:rsidR="00A44A1B">
              <w:rPr>
                <w:rFonts w:ascii="Arial" w:hAnsi="Arial" w:cs="Arial"/>
                <w:szCs w:val="20"/>
                <w:lang w:val="en-US" w:eastAsia="en-GB"/>
              </w:rPr>
              <w:t>are</w:t>
            </w:r>
            <w:r w:rsidR="005476A9">
              <w:rPr>
                <w:rFonts w:ascii="Arial" w:hAnsi="Arial" w:cs="Arial"/>
                <w:szCs w:val="20"/>
                <w:lang w:val="en-US" w:eastAsia="en-GB"/>
              </w:rPr>
              <w:t xml:space="preserve"> workforce is </w:t>
            </w:r>
            <w:r>
              <w:rPr>
                <w:rFonts w:ascii="Arial" w:hAnsi="Arial" w:cs="Arial"/>
                <w:szCs w:val="20"/>
                <w:lang w:val="en-US" w:eastAsia="en-GB"/>
              </w:rPr>
              <w:t>engage</w:t>
            </w:r>
            <w:r w:rsidR="005476A9">
              <w:rPr>
                <w:rFonts w:ascii="Arial" w:hAnsi="Arial" w:cs="Arial"/>
                <w:szCs w:val="20"/>
                <w:lang w:val="en-US" w:eastAsia="en-GB"/>
              </w:rPr>
              <w:t xml:space="preserve">d with the </w:t>
            </w:r>
            <w:r w:rsidR="00222B7E">
              <w:rPr>
                <w:rFonts w:ascii="Arial" w:hAnsi="Arial" w:cs="Arial"/>
                <w:szCs w:val="20"/>
                <w:lang w:val="en-US" w:eastAsia="en-GB"/>
              </w:rPr>
              <w:t xml:space="preserve">plan and clear </w:t>
            </w:r>
            <w:r>
              <w:rPr>
                <w:rFonts w:ascii="Arial" w:hAnsi="Arial" w:cs="Arial"/>
                <w:szCs w:val="20"/>
                <w:lang w:val="en-US" w:eastAsia="en-GB"/>
              </w:rPr>
              <w:t>communication</w:t>
            </w:r>
            <w:r w:rsidR="00B8567E">
              <w:rPr>
                <w:rFonts w:ascii="Arial" w:hAnsi="Arial" w:cs="Arial"/>
                <w:szCs w:val="20"/>
                <w:lang w:val="en-US" w:eastAsia="en-GB"/>
              </w:rPr>
              <w:t>, m</w:t>
            </w:r>
            <w:r w:rsidR="00222B7E">
              <w:rPr>
                <w:rFonts w:ascii="Arial" w:hAnsi="Arial" w:cs="Arial"/>
                <w:szCs w:val="20"/>
                <w:lang w:val="en-US" w:eastAsia="en-GB"/>
              </w:rPr>
              <w:t xml:space="preserve">onitoring and </w:t>
            </w:r>
            <w:r w:rsidR="00B8567E">
              <w:rPr>
                <w:rFonts w:ascii="Arial" w:hAnsi="Arial" w:cs="Arial"/>
                <w:szCs w:val="20"/>
                <w:lang w:val="en-US" w:eastAsia="en-GB"/>
              </w:rPr>
              <w:t>corrective action taken to keep the plan on track, up to date</w:t>
            </w:r>
            <w:r w:rsidR="00444A12">
              <w:rPr>
                <w:rFonts w:ascii="Arial" w:hAnsi="Arial" w:cs="Arial"/>
                <w:szCs w:val="20"/>
                <w:lang w:val="en-US" w:eastAsia="en-GB"/>
              </w:rPr>
              <w:t xml:space="preserve"> and relevant.</w:t>
            </w:r>
            <w:r>
              <w:rPr>
                <w:rFonts w:ascii="Arial" w:hAnsi="Arial" w:cs="Arial"/>
                <w:szCs w:val="20"/>
                <w:lang w:val="en-US" w:eastAsia="en-GB"/>
              </w:rPr>
              <w:t xml:space="preserve"> </w:t>
            </w:r>
          </w:p>
        </w:tc>
      </w:tr>
      <w:tr w:rsidR="00ED015E" w:rsidRPr="00A3385E" w14:paraId="535F6F37" w14:textId="77777777" w:rsidTr="00294675">
        <w:trPr>
          <w:cantSplit/>
          <w:trHeight w:val="454"/>
        </w:trPr>
        <w:tc>
          <w:tcPr>
            <w:tcW w:w="851" w:type="dxa"/>
          </w:tcPr>
          <w:p w14:paraId="1BBC4CD8" w14:textId="13EC2A9C" w:rsidR="00ED015E" w:rsidRDefault="00572770" w:rsidP="00131EB0">
            <w:pPr>
              <w:pStyle w:val="PlainText"/>
              <w:rPr>
                <w:rFonts w:ascii="Arial" w:hAnsi="Arial" w:cs="Arial"/>
                <w:sz w:val="22"/>
                <w:szCs w:val="22"/>
              </w:rPr>
            </w:pPr>
            <w:r>
              <w:rPr>
                <w:rFonts w:ascii="Arial" w:hAnsi="Arial" w:cs="Arial"/>
                <w:sz w:val="22"/>
                <w:szCs w:val="22"/>
              </w:rPr>
              <w:lastRenderedPageBreak/>
              <w:t>7</w:t>
            </w:r>
          </w:p>
          <w:p w14:paraId="2B90DD00" w14:textId="77777777" w:rsidR="00D764AD" w:rsidRDefault="00D764AD" w:rsidP="00131EB0">
            <w:pPr>
              <w:pStyle w:val="PlainText"/>
              <w:rPr>
                <w:rFonts w:ascii="Arial" w:hAnsi="Arial" w:cs="Arial"/>
                <w:sz w:val="22"/>
                <w:szCs w:val="22"/>
              </w:rPr>
            </w:pPr>
          </w:p>
          <w:p w14:paraId="5E624CE7" w14:textId="77777777" w:rsidR="00D764AD" w:rsidRDefault="00D764AD" w:rsidP="00131EB0">
            <w:pPr>
              <w:pStyle w:val="PlainText"/>
              <w:rPr>
                <w:rFonts w:ascii="Arial" w:hAnsi="Arial" w:cs="Arial"/>
                <w:sz w:val="22"/>
                <w:szCs w:val="22"/>
              </w:rPr>
            </w:pPr>
          </w:p>
          <w:p w14:paraId="69364151" w14:textId="77777777" w:rsidR="00D764AD" w:rsidRDefault="00D764AD" w:rsidP="00131EB0">
            <w:pPr>
              <w:pStyle w:val="PlainText"/>
              <w:rPr>
                <w:rFonts w:ascii="Arial" w:hAnsi="Arial" w:cs="Arial"/>
                <w:sz w:val="22"/>
                <w:szCs w:val="22"/>
              </w:rPr>
            </w:pPr>
          </w:p>
          <w:p w14:paraId="5611BD8A" w14:textId="77777777" w:rsidR="00D764AD" w:rsidRDefault="00D764AD" w:rsidP="00131EB0">
            <w:pPr>
              <w:pStyle w:val="PlainText"/>
              <w:rPr>
                <w:rFonts w:ascii="Arial" w:hAnsi="Arial" w:cs="Arial"/>
                <w:sz w:val="22"/>
                <w:szCs w:val="22"/>
              </w:rPr>
            </w:pPr>
          </w:p>
          <w:p w14:paraId="226A34E7" w14:textId="77777777" w:rsidR="00D764AD" w:rsidRDefault="00D764AD" w:rsidP="00131EB0">
            <w:pPr>
              <w:pStyle w:val="PlainText"/>
              <w:rPr>
                <w:rFonts w:ascii="Arial" w:hAnsi="Arial" w:cs="Arial"/>
                <w:sz w:val="22"/>
                <w:szCs w:val="22"/>
              </w:rPr>
            </w:pPr>
          </w:p>
          <w:p w14:paraId="535F6F35" w14:textId="350057B1" w:rsidR="00D764AD" w:rsidRPr="005E47A4" w:rsidRDefault="00D764AD" w:rsidP="00131EB0">
            <w:pPr>
              <w:pStyle w:val="PlainText"/>
              <w:rPr>
                <w:rFonts w:ascii="Arial" w:hAnsi="Arial" w:cs="Arial"/>
                <w:sz w:val="22"/>
                <w:szCs w:val="22"/>
              </w:rPr>
            </w:pPr>
          </w:p>
        </w:tc>
        <w:tc>
          <w:tcPr>
            <w:tcW w:w="9090" w:type="dxa"/>
          </w:tcPr>
          <w:p w14:paraId="535F6F36" w14:textId="4EEB479F" w:rsidR="008F5878" w:rsidRPr="00E14012" w:rsidRDefault="00AC58C1" w:rsidP="002B17F3">
            <w:pPr>
              <w:rPr>
                <w:rFonts w:ascii="Arial" w:hAnsi="Arial" w:cs="Arial"/>
                <w:szCs w:val="20"/>
                <w:lang w:val="en-US" w:eastAsia="en-GB"/>
              </w:rPr>
            </w:pPr>
            <w:r>
              <w:rPr>
                <w:rFonts w:ascii="Arial" w:hAnsi="Arial" w:cs="Arial"/>
              </w:rPr>
              <w:t>Work closely with the Principal Social Worker to</w:t>
            </w:r>
            <w:r w:rsidR="00E54B4B" w:rsidRPr="00E54B4B">
              <w:rPr>
                <w:rFonts w:ascii="Arial" w:hAnsi="Arial" w:cs="Arial"/>
              </w:rPr>
              <w:t xml:space="preserve"> develop and inspire staff to </w:t>
            </w:r>
            <w:r w:rsidR="00B21829">
              <w:rPr>
                <w:rFonts w:ascii="Arial" w:hAnsi="Arial" w:cs="Arial"/>
              </w:rPr>
              <w:t>achieve best practice</w:t>
            </w:r>
            <w:r w:rsidR="00E54B4B" w:rsidRPr="00E54B4B">
              <w:rPr>
                <w:rFonts w:ascii="Arial" w:hAnsi="Arial" w:cs="Arial"/>
              </w:rPr>
              <w:t xml:space="preserve">. Ensure robust workforce development and succession planning for </w:t>
            </w:r>
            <w:r w:rsidR="00297A2F">
              <w:rPr>
                <w:rFonts w:ascii="Arial" w:hAnsi="Arial" w:cs="Arial"/>
              </w:rPr>
              <w:t>Adult Social Care</w:t>
            </w:r>
            <w:r w:rsidR="00E54B4B" w:rsidRPr="00E54B4B">
              <w:rPr>
                <w:rFonts w:ascii="Arial" w:hAnsi="Arial" w:cs="Arial"/>
              </w:rPr>
              <w:t>. Promote a culture of highly effective support and supervision to enable the delivery of high quality and consistent standards across the Directorate</w:t>
            </w:r>
            <w:r w:rsidR="00D22999">
              <w:rPr>
                <w:rFonts w:ascii="Arial" w:hAnsi="Arial" w:cs="Arial"/>
              </w:rPr>
              <w:t>.</w:t>
            </w:r>
            <w:r w:rsidR="00D322AD">
              <w:rPr>
                <w:rFonts w:ascii="Arial" w:hAnsi="Arial" w:cs="Arial"/>
              </w:rPr>
              <w:t xml:space="preserve">  </w:t>
            </w:r>
            <w:r w:rsidR="00D322AD" w:rsidRPr="00D322AD">
              <w:rPr>
                <w:rFonts w:ascii="Arial" w:hAnsi="Arial" w:cs="Arial"/>
              </w:rPr>
              <w:t>Recruit, retain, motivate and develop the workforce, ensuring their health, safety and wellbeing at work</w:t>
            </w:r>
            <w:r w:rsidR="002B17F3">
              <w:rPr>
                <w:rFonts w:ascii="Arial" w:hAnsi="Arial" w:cs="Arial"/>
                <w:szCs w:val="20"/>
                <w:lang w:val="en-US" w:eastAsia="en-GB"/>
              </w:rPr>
              <w:t>.</w:t>
            </w:r>
          </w:p>
        </w:tc>
      </w:tr>
      <w:tr w:rsidR="002B17F3" w:rsidRPr="00A3385E" w14:paraId="2AADBE96" w14:textId="77777777" w:rsidTr="00294675">
        <w:trPr>
          <w:cantSplit/>
          <w:trHeight w:val="454"/>
        </w:trPr>
        <w:tc>
          <w:tcPr>
            <w:tcW w:w="851" w:type="dxa"/>
          </w:tcPr>
          <w:p w14:paraId="2F94FDFF" w14:textId="662B6D4C" w:rsidR="002B17F3" w:rsidRDefault="00572770" w:rsidP="00131EB0">
            <w:pPr>
              <w:pStyle w:val="PlainText"/>
              <w:rPr>
                <w:rFonts w:ascii="Arial" w:hAnsi="Arial" w:cs="Arial"/>
                <w:sz w:val="22"/>
                <w:szCs w:val="22"/>
              </w:rPr>
            </w:pPr>
            <w:r>
              <w:rPr>
                <w:rFonts w:ascii="Arial" w:hAnsi="Arial" w:cs="Arial"/>
                <w:sz w:val="22"/>
                <w:szCs w:val="22"/>
              </w:rPr>
              <w:t>8</w:t>
            </w:r>
          </w:p>
        </w:tc>
        <w:tc>
          <w:tcPr>
            <w:tcW w:w="9090" w:type="dxa"/>
          </w:tcPr>
          <w:p w14:paraId="01E0DDE8" w14:textId="2F7699DD" w:rsidR="002B17F3" w:rsidRPr="00E54B4B" w:rsidRDefault="002B17F3" w:rsidP="00B04194">
            <w:pPr>
              <w:rPr>
                <w:rFonts w:ascii="Arial" w:hAnsi="Arial" w:cs="Arial"/>
              </w:rPr>
            </w:pPr>
            <w:r w:rsidRPr="002B17F3">
              <w:rPr>
                <w:rFonts w:ascii="Arial" w:hAnsi="Arial" w:cs="Arial"/>
              </w:rPr>
              <w:t>Support the Director in the management and delivery of all service budgets so that targets for savings and income are met, resources are monitored and controlled and deployed to the best possible effect providing value for money, ensuring that the financial position is considered and understood by managers and staff and services are delivered within budget.</w:t>
            </w:r>
          </w:p>
        </w:tc>
      </w:tr>
      <w:tr w:rsidR="00ED015E" w:rsidRPr="00A3385E" w14:paraId="535F6F3A" w14:textId="77777777" w:rsidTr="00294675">
        <w:trPr>
          <w:cantSplit/>
          <w:trHeight w:val="454"/>
        </w:trPr>
        <w:tc>
          <w:tcPr>
            <w:tcW w:w="851" w:type="dxa"/>
          </w:tcPr>
          <w:p w14:paraId="535F6F38" w14:textId="2BCD0EED" w:rsidR="00ED015E" w:rsidRPr="005E47A4" w:rsidRDefault="00572770" w:rsidP="00131EB0">
            <w:pPr>
              <w:pStyle w:val="PlainText"/>
              <w:rPr>
                <w:rFonts w:ascii="Arial" w:hAnsi="Arial" w:cs="Arial"/>
                <w:sz w:val="22"/>
                <w:szCs w:val="22"/>
              </w:rPr>
            </w:pPr>
            <w:r>
              <w:rPr>
                <w:rFonts w:ascii="Arial" w:hAnsi="Arial" w:cs="Arial"/>
                <w:sz w:val="22"/>
                <w:szCs w:val="22"/>
              </w:rPr>
              <w:t>9</w:t>
            </w:r>
          </w:p>
        </w:tc>
        <w:tc>
          <w:tcPr>
            <w:tcW w:w="9090" w:type="dxa"/>
          </w:tcPr>
          <w:p w14:paraId="535F6F39" w14:textId="280C8D3C" w:rsidR="00ED015E" w:rsidRPr="00A3385E" w:rsidRDefault="008B5616" w:rsidP="004E7C81">
            <w:pPr>
              <w:rPr>
                <w:rFonts w:ascii="Arial" w:hAnsi="Arial" w:cs="Arial"/>
              </w:rPr>
            </w:pPr>
            <w:r w:rsidRPr="00A3385E">
              <w:rPr>
                <w:rFonts w:ascii="Arial" w:hAnsi="Arial" w:cs="Arial"/>
                <w:color w:val="000000"/>
              </w:rPr>
              <w:t xml:space="preserve">Inform, support and advise Members of the Council so that they can perform their executive, scrutiny and representational responsibilities and ensure that decisions are appropriately </w:t>
            </w:r>
            <w:r w:rsidR="00A123C4" w:rsidRPr="00A3385E">
              <w:rPr>
                <w:rFonts w:ascii="Arial" w:hAnsi="Arial" w:cs="Arial"/>
                <w:color w:val="000000"/>
              </w:rPr>
              <w:t>informed,</w:t>
            </w:r>
            <w:r w:rsidRPr="00A3385E">
              <w:rPr>
                <w:rFonts w:ascii="Arial" w:hAnsi="Arial" w:cs="Arial"/>
                <w:color w:val="000000"/>
              </w:rPr>
              <w:t xml:space="preserve"> and service delivered according to Council priorities.</w:t>
            </w:r>
          </w:p>
        </w:tc>
      </w:tr>
      <w:tr w:rsidR="00ED015E" w:rsidRPr="00A3385E" w14:paraId="535F6F3D" w14:textId="77777777" w:rsidTr="00294675">
        <w:trPr>
          <w:cantSplit/>
          <w:trHeight w:val="454"/>
        </w:trPr>
        <w:tc>
          <w:tcPr>
            <w:tcW w:w="851" w:type="dxa"/>
          </w:tcPr>
          <w:p w14:paraId="535F6F3B" w14:textId="5E016046" w:rsidR="00ED015E" w:rsidRPr="005E47A4" w:rsidRDefault="00572770" w:rsidP="00131EB0">
            <w:pPr>
              <w:pStyle w:val="PlainText"/>
              <w:rPr>
                <w:rFonts w:ascii="Arial" w:hAnsi="Arial" w:cs="Arial"/>
                <w:sz w:val="22"/>
                <w:szCs w:val="22"/>
              </w:rPr>
            </w:pPr>
            <w:r>
              <w:rPr>
                <w:rFonts w:ascii="Arial" w:hAnsi="Arial" w:cs="Arial"/>
                <w:sz w:val="22"/>
                <w:szCs w:val="22"/>
              </w:rPr>
              <w:t>10</w:t>
            </w:r>
          </w:p>
        </w:tc>
        <w:tc>
          <w:tcPr>
            <w:tcW w:w="9090" w:type="dxa"/>
          </w:tcPr>
          <w:p w14:paraId="535F6F3C" w14:textId="146A24B4" w:rsidR="00ED015E" w:rsidRPr="00A123C4" w:rsidRDefault="008B5616" w:rsidP="00A123C4">
            <w:pPr>
              <w:rPr>
                <w:rFonts w:ascii="Arial" w:hAnsi="Arial" w:cs="Arial"/>
                <w:color w:val="000000"/>
                <w:lang w:val="en-US"/>
              </w:rPr>
            </w:pPr>
            <w:r w:rsidRPr="00A3385E">
              <w:rPr>
                <w:rFonts w:ascii="Arial" w:hAnsi="Arial" w:cs="Arial"/>
                <w:color w:val="000000"/>
                <w:lang w:val="en-US"/>
              </w:rPr>
              <w:t xml:space="preserve">Provide support to the Director </w:t>
            </w:r>
            <w:r w:rsidR="00AC6297">
              <w:rPr>
                <w:rFonts w:ascii="Arial" w:hAnsi="Arial" w:cs="Arial"/>
                <w:color w:val="000000"/>
                <w:lang w:val="en-US"/>
              </w:rPr>
              <w:t xml:space="preserve">and </w:t>
            </w:r>
            <w:r w:rsidR="003F42D0">
              <w:rPr>
                <w:rFonts w:ascii="Arial" w:hAnsi="Arial" w:cs="Arial"/>
                <w:color w:val="000000"/>
                <w:lang w:val="en-US"/>
              </w:rPr>
              <w:t>deputize</w:t>
            </w:r>
            <w:r w:rsidR="00AC6297">
              <w:rPr>
                <w:rFonts w:ascii="Arial" w:hAnsi="Arial" w:cs="Arial"/>
                <w:color w:val="000000"/>
                <w:lang w:val="en-US"/>
              </w:rPr>
              <w:t xml:space="preserve"> as requested </w:t>
            </w:r>
            <w:r w:rsidRPr="00A3385E">
              <w:rPr>
                <w:rFonts w:ascii="Arial" w:hAnsi="Arial" w:cs="Arial"/>
                <w:color w:val="000000"/>
                <w:lang w:val="en-US"/>
              </w:rPr>
              <w:t xml:space="preserve">(including as a member of the Directorate Management Team) in the collective development of the Directorate strategies and operational management standards to ensure that Directorate initiatives and priorities are achieved. </w:t>
            </w:r>
          </w:p>
        </w:tc>
      </w:tr>
      <w:tr w:rsidR="0046203E" w:rsidRPr="00A3385E" w14:paraId="4866D99F" w14:textId="77777777" w:rsidTr="00294675">
        <w:trPr>
          <w:cantSplit/>
          <w:trHeight w:val="454"/>
        </w:trPr>
        <w:tc>
          <w:tcPr>
            <w:tcW w:w="851" w:type="dxa"/>
          </w:tcPr>
          <w:p w14:paraId="0F92A110" w14:textId="18844F53" w:rsidR="0046203E" w:rsidRDefault="0046203E" w:rsidP="00131EB0">
            <w:pPr>
              <w:pStyle w:val="PlainText"/>
              <w:rPr>
                <w:rFonts w:ascii="Arial" w:hAnsi="Arial" w:cs="Arial"/>
                <w:sz w:val="22"/>
                <w:szCs w:val="22"/>
              </w:rPr>
            </w:pPr>
            <w:r>
              <w:rPr>
                <w:rFonts w:ascii="Arial" w:hAnsi="Arial" w:cs="Arial"/>
                <w:sz w:val="22"/>
                <w:szCs w:val="22"/>
              </w:rPr>
              <w:t>11</w:t>
            </w:r>
          </w:p>
        </w:tc>
        <w:tc>
          <w:tcPr>
            <w:tcW w:w="9090" w:type="dxa"/>
          </w:tcPr>
          <w:p w14:paraId="07399DC9" w14:textId="6AF888BD" w:rsidR="0046203E" w:rsidRPr="00A3385E" w:rsidRDefault="0046203E" w:rsidP="00A123C4">
            <w:pPr>
              <w:rPr>
                <w:rFonts w:ascii="Arial" w:hAnsi="Arial" w:cs="Arial"/>
                <w:color w:val="000000"/>
                <w:lang w:val="en-US"/>
              </w:rPr>
            </w:pPr>
            <w:r>
              <w:rPr>
                <w:rFonts w:ascii="Arial" w:hAnsi="Arial" w:cs="Arial"/>
                <w:color w:val="000000"/>
                <w:lang w:val="en-US"/>
              </w:rPr>
              <w:t>Participate in sub-regional and regional working including relevant NWADASS networks and projects as appropriate to contribute to and drive developments in social care and ensure the interests of and opportunities for Cheshire West and Chester are maximized.</w:t>
            </w:r>
          </w:p>
        </w:tc>
      </w:tr>
      <w:tr w:rsidR="00ED015E" w:rsidRPr="00A3385E" w14:paraId="535F6F43" w14:textId="77777777" w:rsidTr="00294675">
        <w:trPr>
          <w:cantSplit/>
          <w:trHeight w:val="454"/>
        </w:trPr>
        <w:tc>
          <w:tcPr>
            <w:tcW w:w="851" w:type="dxa"/>
          </w:tcPr>
          <w:p w14:paraId="535F6F41" w14:textId="10489229" w:rsidR="00ED015E" w:rsidRPr="005E47A4" w:rsidRDefault="00572770" w:rsidP="00131EB0">
            <w:pPr>
              <w:pStyle w:val="PlainText"/>
              <w:rPr>
                <w:rFonts w:ascii="Arial" w:hAnsi="Arial" w:cs="Arial"/>
                <w:sz w:val="22"/>
                <w:szCs w:val="22"/>
              </w:rPr>
            </w:pPr>
            <w:r>
              <w:rPr>
                <w:rFonts w:ascii="Arial" w:hAnsi="Arial" w:cs="Arial"/>
                <w:sz w:val="22"/>
                <w:szCs w:val="22"/>
              </w:rPr>
              <w:t>1</w:t>
            </w:r>
            <w:r w:rsidR="0046203E">
              <w:rPr>
                <w:rFonts w:ascii="Arial" w:hAnsi="Arial" w:cs="Arial"/>
                <w:sz w:val="22"/>
                <w:szCs w:val="22"/>
              </w:rPr>
              <w:t>2</w:t>
            </w:r>
          </w:p>
        </w:tc>
        <w:tc>
          <w:tcPr>
            <w:tcW w:w="9090" w:type="dxa"/>
          </w:tcPr>
          <w:p w14:paraId="18773A10" w14:textId="39B6907C" w:rsidR="008B5616" w:rsidRPr="00A3385E" w:rsidRDefault="008B5616" w:rsidP="008B5616">
            <w:pPr>
              <w:rPr>
                <w:rFonts w:ascii="Arial" w:hAnsi="Arial" w:cs="Arial"/>
                <w:color w:val="000000"/>
              </w:rPr>
            </w:pPr>
            <w:r w:rsidRPr="00A3385E">
              <w:rPr>
                <w:rFonts w:ascii="Arial" w:hAnsi="Arial" w:cs="Arial"/>
                <w:color w:val="000000"/>
              </w:rPr>
              <w:t>Represent the Council at National</w:t>
            </w:r>
            <w:r w:rsidR="00D77715" w:rsidRPr="00A3385E">
              <w:rPr>
                <w:rFonts w:ascii="Arial" w:hAnsi="Arial" w:cs="Arial"/>
                <w:color w:val="000000"/>
              </w:rPr>
              <w:t xml:space="preserve"> and </w:t>
            </w:r>
            <w:r w:rsidRPr="00A3385E">
              <w:rPr>
                <w:rFonts w:ascii="Arial" w:hAnsi="Arial" w:cs="Arial"/>
                <w:color w:val="000000"/>
              </w:rPr>
              <w:t>Regional levels in dealings with government bodies, local authorities, agencies, the local community, the third sector private sector, academic institutions and any other appropriate organisation</w:t>
            </w:r>
            <w:r w:rsidR="00D77715" w:rsidRPr="00A3385E">
              <w:rPr>
                <w:rFonts w:ascii="Arial" w:hAnsi="Arial" w:cs="Arial"/>
                <w:color w:val="000000"/>
              </w:rPr>
              <w:t>s</w:t>
            </w:r>
            <w:r w:rsidRPr="00A3385E">
              <w:rPr>
                <w:rFonts w:ascii="Arial" w:hAnsi="Arial" w:cs="Arial"/>
                <w:color w:val="000000"/>
              </w:rPr>
              <w:t xml:space="preserve"> in order to promote and protect the interests and priorities of the Council.</w:t>
            </w:r>
          </w:p>
          <w:p w14:paraId="535F6F42" w14:textId="600E7393" w:rsidR="00ED015E" w:rsidRPr="00A3385E" w:rsidRDefault="00ED015E" w:rsidP="00131EB0">
            <w:pPr>
              <w:pStyle w:val="PlainText"/>
              <w:rPr>
                <w:rFonts w:ascii="Arial" w:hAnsi="Arial" w:cs="Arial"/>
                <w:sz w:val="22"/>
                <w:szCs w:val="22"/>
              </w:rPr>
            </w:pPr>
          </w:p>
        </w:tc>
      </w:tr>
    </w:tbl>
    <w:p w14:paraId="535F6F4A" w14:textId="77777777" w:rsidR="00ED015E" w:rsidRPr="005E47A4" w:rsidRDefault="00ED015E" w:rsidP="00ED015E">
      <w:pPr>
        <w:pStyle w:val="PlainText"/>
        <w:rPr>
          <w:rFonts w:ascii="Arial" w:hAnsi="Arial" w:cs="Arial"/>
          <w:sz w:val="22"/>
          <w:szCs w:val="22"/>
        </w:rPr>
      </w:pPr>
    </w:p>
    <w:p w14:paraId="535F6F4B" w14:textId="77777777" w:rsidR="00ED015E" w:rsidRPr="005E47A4" w:rsidRDefault="00ED015E" w:rsidP="00ED015E">
      <w:pPr>
        <w:pStyle w:val="PlainText"/>
        <w:rPr>
          <w:rFonts w:ascii="Arial" w:hAnsi="Arial" w:cs="Arial"/>
          <w:sz w:val="22"/>
          <w:szCs w:val="22"/>
        </w:rPr>
      </w:pPr>
      <w:r w:rsidRPr="005E47A4">
        <w:rPr>
          <w:rFonts w:ascii="Arial" w:hAnsi="Arial" w:cs="Arial"/>
          <w:sz w:val="22"/>
          <w:szCs w:val="22"/>
        </w:rPr>
        <w:t>NOTE</w:t>
      </w:r>
    </w:p>
    <w:p w14:paraId="535F6F4C" w14:textId="77777777" w:rsidR="00ED015E" w:rsidRPr="005E47A4" w:rsidRDefault="00ED015E" w:rsidP="00ED015E">
      <w:pPr>
        <w:pStyle w:val="PlainText"/>
        <w:rPr>
          <w:rFonts w:ascii="Arial" w:hAnsi="Arial" w:cs="Arial"/>
          <w:sz w:val="22"/>
          <w:szCs w:val="22"/>
        </w:rPr>
      </w:pPr>
      <w:r w:rsidRPr="005E47A4">
        <w:rPr>
          <w:rFonts w:ascii="Arial" w:hAnsi="Arial" w:cs="Arial"/>
          <w:sz w:val="22"/>
          <w:szCs w:val="22"/>
        </w:rPr>
        <w:t xml:space="preserve">Notwithstanding the detail in this job description, the job holder will undertake such work as may be determined by the Manager from time to time, up to or at a level consistent with the Principal Responsibilities of the job.  </w:t>
      </w:r>
    </w:p>
    <w:p w14:paraId="535F6F4D" w14:textId="77777777" w:rsidR="00ED015E" w:rsidRPr="005E47A4" w:rsidRDefault="00ED015E" w:rsidP="00ED015E">
      <w:pPr>
        <w:pStyle w:val="PlainText"/>
        <w:rPr>
          <w:rFonts w:ascii="Arial" w:hAnsi="Arial" w:cs="Arial"/>
          <w:sz w:val="22"/>
          <w:szCs w:val="22"/>
        </w:rPr>
      </w:pPr>
    </w:p>
    <w:p w14:paraId="0C9D3D3F" w14:textId="685EC952" w:rsidR="00D77715" w:rsidRDefault="00D77715" w:rsidP="00D77715">
      <w:pPr>
        <w:pStyle w:val="PlainText"/>
        <w:rPr>
          <w:rFonts w:ascii="Arial" w:hAnsi="Arial" w:cs="Arial"/>
          <w:sz w:val="22"/>
          <w:szCs w:val="22"/>
          <w:lang w:eastAsia="en-US"/>
        </w:rPr>
      </w:pPr>
      <w:r>
        <w:rPr>
          <w:rFonts w:ascii="Arial" w:hAnsi="Arial" w:cs="Arial"/>
          <w:sz w:val="22"/>
          <w:szCs w:val="22"/>
        </w:rPr>
        <w:t>T</w:t>
      </w:r>
      <w:r w:rsidR="00ED015E" w:rsidRPr="005E47A4">
        <w:rPr>
          <w:rFonts w:ascii="Arial" w:hAnsi="Arial" w:cs="Arial"/>
          <w:sz w:val="22"/>
          <w:szCs w:val="22"/>
        </w:rPr>
        <w:t xml:space="preserve">his role is a </w:t>
      </w:r>
      <w:r w:rsidR="00ED015E">
        <w:rPr>
          <w:rFonts w:ascii="Arial" w:hAnsi="Arial" w:cs="Arial"/>
          <w:b/>
          <w:sz w:val="22"/>
          <w:szCs w:val="22"/>
        </w:rPr>
        <w:t>Hybrid Flexible Worker</w:t>
      </w:r>
      <w:r w:rsidR="00ED015E" w:rsidRPr="005E47A4">
        <w:rPr>
          <w:rFonts w:ascii="Arial" w:hAnsi="Arial" w:cs="Arial"/>
          <w:sz w:val="22"/>
          <w:szCs w:val="22"/>
        </w:rPr>
        <w:t xml:space="preserve"> and this means that the role will be </w:t>
      </w:r>
      <w:r w:rsidR="00382C53" w:rsidRPr="00A517AD">
        <w:rPr>
          <w:rFonts w:ascii="Arial" w:hAnsi="Arial" w:cs="Arial"/>
          <w:sz w:val="22"/>
          <w:szCs w:val="22"/>
          <w:lang w:eastAsia="en-US"/>
        </w:rPr>
        <w:t>flexible and mobile</w:t>
      </w:r>
      <w:r w:rsidR="00A517AD" w:rsidRPr="00A517AD">
        <w:rPr>
          <w:rFonts w:ascii="Arial" w:hAnsi="Arial" w:cs="Arial"/>
          <w:sz w:val="22"/>
          <w:szCs w:val="22"/>
          <w:lang w:eastAsia="en-US"/>
        </w:rPr>
        <w:t xml:space="preserve"> worker</w:t>
      </w:r>
      <w:r w:rsidRPr="00D77715">
        <w:rPr>
          <w:rFonts w:ascii="Arial" w:hAnsi="Arial" w:cs="Arial"/>
          <w:sz w:val="22"/>
          <w:szCs w:val="22"/>
          <w:lang w:eastAsia="en-US"/>
        </w:rPr>
        <w:t xml:space="preserve"> depending on working patterns and business requirements and may work at contractual work base, other council locations, partner buildings, at home or some other suitable location. </w:t>
      </w:r>
    </w:p>
    <w:p w14:paraId="2A61627F" w14:textId="77777777" w:rsidR="00D77715" w:rsidRPr="00D77715" w:rsidRDefault="00D77715" w:rsidP="00D77715">
      <w:pPr>
        <w:pStyle w:val="PlainText"/>
        <w:ind w:left="720"/>
        <w:rPr>
          <w:rFonts w:ascii="Arial" w:hAnsi="Arial" w:cs="Arial"/>
          <w:sz w:val="22"/>
          <w:szCs w:val="22"/>
          <w:lang w:eastAsia="en-US"/>
        </w:rPr>
      </w:pPr>
    </w:p>
    <w:p w14:paraId="535F6F4E" w14:textId="1FF7F0F6" w:rsidR="00ED015E" w:rsidRPr="005E47A4" w:rsidRDefault="00ED015E" w:rsidP="00ED015E">
      <w:pPr>
        <w:pStyle w:val="PlainText"/>
        <w:rPr>
          <w:rFonts w:ascii="Arial" w:hAnsi="Arial" w:cs="Arial"/>
          <w:sz w:val="22"/>
          <w:szCs w:val="22"/>
        </w:rPr>
      </w:pPr>
      <w:r w:rsidRPr="005E47A4">
        <w:rPr>
          <w:rFonts w:ascii="Arial" w:hAnsi="Arial" w:cs="Arial"/>
          <w:snapToGrid w:val="0"/>
          <w:sz w:val="22"/>
          <w:szCs w:val="22"/>
        </w:rPr>
        <w:t>M</w:t>
      </w:r>
      <w:r w:rsidRPr="005E47A4">
        <w:rPr>
          <w:rFonts w:ascii="Arial" w:hAnsi="Arial" w:cs="Arial"/>
          <w:snapToGrid w:val="0"/>
          <w:sz w:val="22"/>
          <w:szCs w:val="22"/>
          <w:lang w:eastAsia="en-US"/>
        </w:rPr>
        <w:t xml:space="preserve">any services and customers span across the Borough and therefore you may be required to work at any location in Cheshire West and Chester. </w:t>
      </w:r>
    </w:p>
    <w:p w14:paraId="44EC08E8" w14:textId="77777777" w:rsidR="00B50736" w:rsidRDefault="00B50736" w:rsidP="00ED015E">
      <w:pPr>
        <w:tabs>
          <w:tab w:val="left" w:pos="1414"/>
        </w:tabs>
        <w:jc w:val="center"/>
        <w:rPr>
          <w:rFonts w:ascii="Arial" w:hAnsi="Arial" w:cs="Arial"/>
          <w:b/>
        </w:rPr>
      </w:pPr>
    </w:p>
    <w:p w14:paraId="65903379" w14:textId="77777777" w:rsidR="00B50736" w:rsidRDefault="00B50736" w:rsidP="00ED015E">
      <w:pPr>
        <w:tabs>
          <w:tab w:val="left" w:pos="1414"/>
        </w:tabs>
        <w:jc w:val="center"/>
        <w:rPr>
          <w:rFonts w:ascii="Arial" w:hAnsi="Arial" w:cs="Arial"/>
          <w:b/>
        </w:rPr>
      </w:pPr>
    </w:p>
    <w:p w14:paraId="52595D94" w14:textId="77777777" w:rsidR="00B50736" w:rsidRDefault="00B50736" w:rsidP="00ED015E">
      <w:pPr>
        <w:tabs>
          <w:tab w:val="left" w:pos="1414"/>
        </w:tabs>
        <w:jc w:val="center"/>
        <w:rPr>
          <w:rFonts w:ascii="Arial" w:hAnsi="Arial" w:cs="Arial"/>
          <w:b/>
        </w:rPr>
      </w:pPr>
    </w:p>
    <w:p w14:paraId="301C2C13" w14:textId="77777777" w:rsidR="00B50736" w:rsidRDefault="00B50736" w:rsidP="00ED015E">
      <w:pPr>
        <w:tabs>
          <w:tab w:val="left" w:pos="1414"/>
        </w:tabs>
        <w:jc w:val="center"/>
        <w:rPr>
          <w:rFonts w:ascii="Arial" w:hAnsi="Arial" w:cs="Arial"/>
          <w:b/>
        </w:rPr>
      </w:pPr>
    </w:p>
    <w:p w14:paraId="535F6F50" w14:textId="37F3AA75" w:rsidR="00ED015E" w:rsidRPr="005E47A4" w:rsidRDefault="00ED015E" w:rsidP="00ED015E">
      <w:pPr>
        <w:tabs>
          <w:tab w:val="left" w:pos="1414"/>
        </w:tabs>
        <w:jc w:val="center"/>
        <w:rPr>
          <w:rFonts w:ascii="Arial" w:hAnsi="Arial" w:cs="Arial"/>
          <w:b/>
        </w:rPr>
      </w:pPr>
      <w:r w:rsidRPr="005E47A4">
        <w:rPr>
          <w:rFonts w:ascii="Arial" w:hAnsi="Arial" w:cs="Arial"/>
          <w:b/>
        </w:rPr>
        <w:t>CHESHIRE WEST AND CHESTER COUNCIL</w:t>
      </w:r>
    </w:p>
    <w:p w14:paraId="535F6F51" w14:textId="77777777" w:rsidR="00ED015E" w:rsidRPr="005E47A4" w:rsidRDefault="00ED015E" w:rsidP="00ED015E">
      <w:pPr>
        <w:tabs>
          <w:tab w:val="left" w:pos="1414"/>
        </w:tabs>
        <w:jc w:val="center"/>
        <w:rPr>
          <w:rFonts w:ascii="Arial" w:hAnsi="Arial" w:cs="Arial"/>
          <w:b/>
        </w:rPr>
      </w:pPr>
      <w:r w:rsidRPr="005E47A4">
        <w:rPr>
          <w:rFonts w:ascii="Arial" w:hAnsi="Arial" w:cs="Arial"/>
          <w:b/>
        </w:rPr>
        <w:t>PERSON SPECIFICATION</w:t>
      </w:r>
    </w:p>
    <w:tbl>
      <w:tblPr>
        <w:tblW w:w="893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30"/>
        <w:gridCol w:w="6501"/>
      </w:tblGrid>
      <w:tr w:rsidR="00ED015E" w:rsidRPr="00D75B1D" w14:paraId="535F6F56" w14:textId="77777777" w:rsidTr="007858B7">
        <w:tc>
          <w:tcPr>
            <w:tcW w:w="2430" w:type="dxa"/>
          </w:tcPr>
          <w:p w14:paraId="535F6F52" w14:textId="77777777" w:rsidR="00ED015E" w:rsidRPr="00D75B1D" w:rsidRDefault="00ED015E" w:rsidP="00131EB0">
            <w:pPr>
              <w:tabs>
                <w:tab w:val="left" w:pos="1414"/>
              </w:tabs>
              <w:ind w:left="-18"/>
              <w:rPr>
                <w:rFonts w:ascii="Arial" w:hAnsi="Arial" w:cs="Arial"/>
                <w:b/>
              </w:rPr>
            </w:pPr>
            <w:r w:rsidRPr="00D75B1D">
              <w:rPr>
                <w:rFonts w:ascii="Arial" w:hAnsi="Arial" w:cs="Arial"/>
                <w:b/>
              </w:rPr>
              <w:t xml:space="preserve">Qualifications </w:t>
            </w:r>
          </w:p>
          <w:p w14:paraId="535F6F53" w14:textId="77777777" w:rsidR="00ED015E" w:rsidRPr="00D75B1D" w:rsidRDefault="00ED015E" w:rsidP="00131EB0">
            <w:pPr>
              <w:tabs>
                <w:tab w:val="left" w:pos="1414"/>
              </w:tabs>
              <w:ind w:left="-18"/>
              <w:rPr>
                <w:rFonts w:ascii="Arial" w:hAnsi="Arial" w:cs="Arial"/>
                <w:b/>
              </w:rPr>
            </w:pPr>
          </w:p>
          <w:p w14:paraId="535F6F54" w14:textId="77777777" w:rsidR="00ED015E" w:rsidRPr="00D75B1D" w:rsidRDefault="00ED015E" w:rsidP="00131EB0">
            <w:pPr>
              <w:tabs>
                <w:tab w:val="left" w:pos="1414"/>
              </w:tabs>
              <w:rPr>
                <w:rFonts w:ascii="Arial" w:hAnsi="Arial" w:cs="Arial"/>
                <w:b/>
              </w:rPr>
            </w:pPr>
          </w:p>
        </w:tc>
        <w:tc>
          <w:tcPr>
            <w:tcW w:w="6501" w:type="dxa"/>
          </w:tcPr>
          <w:p w14:paraId="0B494162" w14:textId="566E7A3C" w:rsidR="00A3385E" w:rsidRPr="00386126" w:rsidRDefault="00A3385E" w:rsidP="00A3385E">
            <w:pPr>
              <w:spacing w:before="100" w:beforeAutospacing="1" w:after="100" w:afterAutospacing="1"/>
              <w:rPr>
                <w:rFonts w:ascii="Arial" w:hAnsi="Arial" w:cs="Arial"/>
                <w:b/>
                <w:bCs/>
                <w:color w:val="000000"/>
              </w:rPr>
            </w:pPr>
            <w:r w:rsidRPr="00D75B1D">
              <w:rPr>
                <w:rFonts w:ascii="Arial" w:hAnsi="Arial" w:cs="Arial"/>
                <w:color w:val="000000"/>
              </w:rPr>
              <w:t>Educated to degree level or equivalent</w:t>
            </w:r>
            <w:r w:rsidR="00386126">
              <w:rPr>
                <w:rFonts w:ascii="Arial" w:hAnsi="Arial" w:cs="Arial"/>
                <w:b/>
                <w:bCs/>
                <w:color w:val="000000"/>
              </w:rPr>
              <w:t xml:space="preserve"> Essential</w:t>
            </w:r>
          </w:p>
          <w:p w14:paraId="7F104BE3" w14:textId="07A322C3" w:rsidR="000F0F83" w:rsidRPr="00386126" w:rsidRDefault="000F0F83" w:rsidP="00A3385E">
            <w:pPr>
              <w:spacing w:before="100" w:beforeAutospacing="1" w:after="100" w:afterAutospacing="1"/>
              <w:rPr>
                <w:rFonts w:ascii="Arial" w:hAnsi="Arial" w:cs="Arial"/>
                <w:b/>
                <w:bCs/>
                <w:color w:val="000000"/>
              </w:rPr>
            </w:pPr>
            <w:r w:rsidRPr="000F0F83">
              <w:rPr>
                <w:rFonts w:ascii="Arial" w:hAnsi="Arial" w:cs="Arial"/>
                <w:color w:val="000000"/>
              </w:rPr>
              <w:t>Substantial post qualification experience in the field of social care with significant senior management experience.</w:t>
            </w:r>
            <w:r w:rsidR="00386126">
              <w:rPr>
                <w:rFonts w:ascii="Arial" w:hAnsi="Arial" w:cs="Arial"/>
                <w:color w:val="000000"/>
              </w:rPr>
              <w:t xml:space="preserve"> </w:t>
            </w:r>
            <w:r w:rsidR="00386126">
              <w:rPr>
                <w:rFonts w:ascii="Arial" w:hAnsi="Arial" w:cs="Arial"/>
                <w:b/>
                <w:bCs/>
                <w:color w:val="000000"/>
              </w:rPr>
              <w:t>Essential</w:t>
            </w:r>
          </w:p>
          <w:p w14:paraId="10816DA4" w14:textId="598E500B" w:rsidR="009B07F5" w:rsidRPr="00386126" w:rsidRDefault="009B07F5" w:rsidP="009B07F5">
            <w:pPr>
              <w:spacing w:before="100" w:beforeAutospacing="1" w:after="100" w:afterAutospacing="1"/>
              <w:rPr>
                <w:rFonts w:ascii="Arial" w:hAnsi="Arial" w:cs="Arial"/>
                <w:b/>
                <w:bCs/>
                <w:color w:val="000000"/>
              </w:rPr>
            </w:pPr>
            <w:r w:rsidRPr="009B07F5">
              <w:rPr>
                <w:rFonts w:ascii="Arial" w:hAnsi="Arial" w:cs="Arial"/>
                <w:color w:val="000000"/>
              </w:rPr>
              <w:t>Structured Management Development Programme.</w:t>
            </w:r>
            <w:r w:rsidR="00386126">
              <w:rPr>
                <w:rFonts w:ascii="Arial" w:hAnsi="Arial" w:cs="Arial"/>
                <w:color w:val="000000"/>
              </w:rPr>
              <w:t xml:space="preserve"> </w:t>
            </w:r>
            <w:r w:rsidR="00386126">
              <w:rPr>
                <w:rFonts w:ascii="Arial" w:hAnsi="Arial" w:cs="Arial"/>
                <w:b/>
                <w:bCs/>
                <w:color w:val="000000"/>
              </w:rPr>
              <w:t>Desirable</w:t>
            </w:r>
          </w:p>
          <w:p w14:paraId="3A63ED8B" w14:textId="77777777" w:rsidR="007C0517" w:rsidRDefault="009B07F5" w:rsidP="00386126">
            <w:pPr>
              <w:spacing w:before="100" w:beforeAutospacing="1" w:after="100" w:afterAutospacing="1"/>
              <w:rPr>
                <w:rFonts w:ascii="Arial" w:hAnsi="Arial" w:cs="Arial"/>
                <w:b/>
                <w:bCs/>
                <w:color w:val="000000"/>
              </w:rPr>
            </w:pPr>
            <w:r w:rsidRPr="009B07F5">
              <w:rPr>
                <w:rFonts w:ascii="Arial" w:hAnsi="Arial" w:cs="Arial"/>
                <w:color w:val="000000"/>
              </w:rPr>
              <w:t>Evidence of personal commitment to continuous professional development.</w:t>
            </w:r>
            <w:r w:rsidR="00386126">
              <w:rPr>
                <w:rFonts w:ascii="Arial" w:hAnsi="Arial" w:cs="Arial"/>
                <w:color w:val="000000"/>
              </w:rPr>
              <w:t xml:space="preserve"> </w:t>
            </w:r>
            <w:r w:rsidR="00386126">
              <w:rPr>
                <w:rFonts w:ascii="Arial" w:hAnsi="Arial" w:cs="Arial"/>
                <w:b/>
                <w:bCs/>
                <w:color w:val="000000"/>
              </w:rPr>
              <w:t>Essential</w:t>
            </w:r>
          </w:p>
          <w:p w14:paraId="535F6F55" w14:textId="2944404F" w:rsidR="00386126" w:rsidRPr="00D75B1D" w:rsidRDefault="00386126" w:rsidP="00386126">
            <w:pPr>
              <w:spacing w:before="100" w:beforeAutospacing="1" w:after="100" w:afterAutospacing="1"/>
              <w:rPr>
                <w:rFonts w:ascii="Arial" w:hAnsi="Arial" w:cs="Arial"/>
                <w:i/>
              </w:rPr>
            </w:pPr>
          </w:p>
        </w:tc>
      </w:tr>
      <w:tr w:rsidR="00ED015E" w:rsidRPr="00D75B1D" w14:paraId="535F6F5B" w14:textId="77777777" w:rsidTr="007858B7">
        <w:tc>
          <w:tcPr>
            <w:tcW w:w="2430" w:type="dxa"/>
          </w:tcPr>
          <w:p w14:paraId="535F6F57" w14:textId="77777777" w:rsidR="00ED015E" w:rsidRPr="00D75B1D" w:rsidRDefault="00ED015E" w:rsidP="00131EB0">
            <w:pPr>
              <w:tabs>
                <w:tab w:val="left" w:pos="1414"/>
              </w:tabs>
              <w:rPr>
                <w:rFonts w:ascii="Arial" w:hAnsi="Arial" w:cs="Arial"/>
                <w:b/>
              </w:rPr>
            </w:pPr>
            <w:r w:rsidRPr="00D75B1D">
              <w:rPr>
                <w:rFonts w:ascii="Arial" w:hAnsi="Arial" w:cs="Arial"/>
                <w:b/>
              </w:rPr>
              <w:t xml:space="preserve">Experience </w:t>
            </w:r>
          </w:p>
          <w:p w14:paraId="535F6F58" w14:textId="77777777" w:rsidR="00ED015E" w:rsidRPr="00D75B1D" w:rsidRDefault="00ED015E" w:rsidP="00131EB0">
            <w:pPr>
              <w:tabs>
                <w:tab w:val="left" w:pos="1414"/>
              </w:tabs>
              <w:rPr>
                <w:rFonts w:ascii="Arial" w:hAnsi="Arial" w:cs="Arial"/>
                <w:b/>
              </w:rPr>
            </w:pPr>
          </w:p>
          <w:p w14:paraId="535F6F59" w14:textId="77777777" w:rsidR="00ED015E" w:rsidRPr="00D75B1D" w:rsidRDefault="00ED015E" w:rsidP="00131EB0">
            <w:pPr>
              <w:tabs>
                <w:tab w:val="left" w:pos="1414"/>
              </w:tabs>
              <w:rPr>
                <w:rFonts w:ascii="Arial" w:hAnsi="Arial" w:cs="Arial"/>
                <w:b/>
              </w:rPr>
            </w:pPr>
          </w:p>
        </w:tc>
        <w:tc>
          <w:tcPr>
            <w:tcW w:w="6501" w:type="dxa"/>
          </w:tcPr>
          <w:p w14:paraId="5ADFA33E" w14:textId="77777777" w:rsidR="00FD2EE1" w:rsidRPr="00FD2EE1" w:rsidRDefault="00FD2EE1" w:rsidP="00FD2EE1">
            <w:pPr>
              <w:tabs>
                <w:tab w:val="left" w:pos="1414"/>
              </w:tabs>
              <w:rPr>
                <w:rFonts w:ascii="Arial" w:hAnsi="Arial"/>
                <w:lang w:eastAsia="en-GB"/>
              </w:rPr>
            </w:pPr>
            <w:r w:rsidRPr="00FD2EE1">
              <w:rPr>
                <w:rFonts w:ascii="Arial" w:hAnsi="Arial"/>
                <w:lang w:eastAsia="en-GB"/>
              </w:rPr>
              <w:t>A proven track record of successful and consistent achievement in Leadership at a senior management level.</w:t>
            </w:r>
          </w:p>
          <w:p w14:paraId="508671EA" w14:textId="129664A5" w:rsidR="00FD2EE1" w:rsidRPr="00FD2EE1" w:rsidRDefault="00FD2EE1" w:rsidP="00FD2EE1">
            <w:pPr>
              <w:tabs>
                <w:tab w:val="left" w:pos="1414"/>
              </w:tabs>
              <w:rPr>
                <w:rFonts w:ascii="Arial" w:hAnsi="Arial"/>
                <w:lang w:eastAsia="en-GB"/>
              </w:rPr>
            </w:pPr>
            <w:r w:rsidRPr="00FD2EE1">
              <w:rPr>
                <w:rFonts w:ascii="Arial" w:hAnsi="Arial"/>
                <w:lang w:eastAsia="en-GB"/>
              </w:rPr>
              <w:t>A proven track record of leading in the formulation and delivery of service objectives and policies within a large, multi-disciplin</w:t>
            </w:r>
            <w:r>
              <w:rPr>
                <w:rFonts w:ascii="Arial" w:hAnsi="Arial"/>
                <w:lang w:eastAsia="en-GB"/>
              </w:rPr>
              <w:t>ary</w:t>
            </w:r>
            <w:r w:rsidRPr="00FD2EE1">
              <w:rPr>
                <w:rFonts w:ascii="Arial" w:hAnsi="Arial"/>
                <w:lang w:eastAsia="en-GB"/>
              </w:rPr>
              <w:t xml:space="preserve"> organisation.</w:t>
            </w:r>
          </w:p>
          <w:p w14:paraId="50CD0987" w14:textId="77777777" w:rsidR="00FD2EE1" w:rsidRPr="00FD2EE1" w:rsidRDefault="00FD2EE1" w:rsidP="00FD2EE1">
            <w:pPr>
              <w:tabs>
                <w:tab w:val="left" w:pos="1414"/>
              </w:tabs>
              <w:rPr>
                <w:rFonts w:ascii="Arial" w:hAnsi="Arial"/>
                <w:lang w:eastAsia="en-GB"/>
              </w:rPr>
            </w:pPr>
            <w:r w:rsidRPr="00FD2EE1">
              <w:rPr>
                <w:rFonts w:ascii="Arial" w:hAnsi="Arial"/>
                <w:lang w:eastAsia="en-GB"/>
              </w:rPr>
              <w:t>A demonstrable track record of leading, motivating and managing people teams to achieve significant, sustainable service improvements and outstanding results.</w:t>
            </w:r>
          </w:p>
          <w:p w14:paraId="6A8EF972" w14:textId="70FF7F59" w:rsidR="00FD2EE1" w:rsidRPr="00FD2EE1" w:rsidRDefault="00FD2EE1" w:rsidP="00FD2EE1">
            <w:pPr>
              <w:tabs>
                <w:tab w:val="left" w:pos="1414"/>
              </w:tabs>
              <w:rPr>
                <w:rFonts w:ascii="Arial" w:hAnsi="Arial"/>
                <w:lang w:eastAsia="en-GB"/>
              </w:rPr>
            </w:pPr>
            <w:r w:rsidRPr="00FD2EE1">
              <w:rPr>
                <w:rFonts w:ascii="Arial" w:hAnsi="Arial"/>
                <w:lang w:eastAsia="en-GB"/>
              </w:rPr>
              <w:t xml:space="preserve">Substantial experience in managing services in the field of </w:t>
            </w:r>
            <w:r w:rsidR="00E60D4A">
              <w:rPr>
                <w:rFonts w:ascii="Arial" w:hAnsi="Arial"/>
                <w:lang w:eastAsia="en-GB"/>
              </w:rPr>
              <w:t>Adult Social Care.</w:t>
            </w:r>
          </w:p>
          <w:p w14:paraId="0A048AB2" w14:textId="77777777" w:rsidR="00FD2EE1" w:rsidRPr="00FD2EE1" w:rsidRDefault="00FD2EE1" w:rsidP="00FD2EE1">
            <w:pPr>
              <w:tabs>
                <w:tab w:val="left" w:pos="1414"/>
              </w:tabs>
              <w:rPr>
                <w:rFonts w:ascii="Arial" w:hAnsi="Arial"/>
                <w:lang w:eastAsia="en-GB"/>
              </w:rPr>
            </w:pPr>
            <w:r w:rsidRPr="00FD2EE1">
              <w:rPr>
                <w:rFonts w:ascii="Arial" w:hAnsi="Arial"/>
                <w:lang w:eastAsia="en-GB"/>
              </w:rPr>
              <w:t>Experience, knowledge and understanding of safeguarding in its broadest multi-agency context.</w:t>
            </w:r>
          </w:p>
          <w:p w14:paraId="6B4980F0" w14:textId="77777777" w:rsidR="00FD2EE1" w:rsidRPr="00FD2EE1" w:rsidRDefault="00FD2EE1" w:rsidP="00FD2EE1">
            <w:pPr>
              <w:tabs>
                <w:tab w:val="left" w:pos="1414"/>
              </w:tabs>
              <w:rPr>
                <w:rFonts w:ascii="Arial" w:hAnsi="Arial"/>
                <w:lang w:eastAsia="en-GB"/>
              </w:rPr>
            </w:pPr>
            <w:r w:rsidRPr="00FD2EE1">
              <w:rPr>
                <w:rFonts w:ascii="Arial" w:hAnsi="Arial"/>
                <w:lang w:eastAsia="en-GB"/>
              </w:rPr>
              <w:t>Experience and demonstrable success in the generation and management of innovation and change.</w:t>
            </w:r>
          </w:p>
          <w:p w14:paraId="7DE472D1" w14:textId="77777777" w:rsidR="00FD2EE1" w:rsidRPr="00FD2EE1" w:rsidRDefault="00FD2EE1" w:rsidP="00FD2EE1">
            <w:pPr>
              <w:tabs>
                <w:tab w:val="left" w:pos="1414"/>
              </w:tabs>
              <w:rPr>
                <w:rFonts w:ascii="Arial" w:hAnsi="Arial"/>
                <w:lang w:eastAsia="en-GB"/>
              </w:rPr>
            </w:pPr>
            <w:r w:rsidRPr="00FD2EE1">
              <w:rPr>
                <w:rFonts w:ascii="Arial" w:hAnsi="Arial"/>
                <w:lang w:eastAsia="en-GB"/>
              </w:rPr>
              <w:t>A proven track record of working in and forging successful partnerships with a wide range of internal and external bodies to successfully deliver a holistic approach to service provision.</w:t>
            </w:r>
          </w:p>
          <w:p w14:paraId="535F6F5A" w14:textId="269CB4FB" w:rsidR="00FD2EE1" w:rsidRPr="00D75B1D" w:rsidRDefault="00FD2EE1" w:rsidP="00386126">
            <w:pPr>
              <w:tabs>
                <w:tab w:val="left" w:pos="1414"/>
              </w:tabs>
              <w:rPr>
                <w:rFonts w:ascii="Arial" w:hAnsi="Arial"/>
                <w:lang w:eastAsia="en-GB"/>
              </w:rPr>
            </w:pPr>
            <w:r w:rsidRPr="00FD2EE1">
              <w:rPr>
                <w:rFonts w:ascii="Arial" w:hAnsi="Arial"/>
                <w:lang w:eastAsia="en-GB"/>
              </w:rPr>
              <w:t xml:space="preserve">Proven experience of effective financial management.  </w:t>
            </w:r>
          </w:p>
        </w:tc>
      </w:tr>
      <w:tr w:rsidR="00ED015E" w:rsidRPr="00D75B1D" w14:paraId="535F6F61" w14:textId="77777777" w:rsidTr="007858B7">
        <w:tc>
          <w:tcPr>
            <w:tcW w:w="2430" w:type="dxa"/>
          </w:tcPr>
          <w:p w14:paraId="535F6F5C" w14:textId="77777777" w:rsidR="00ED015E" w:rsidRPr="00D75B1D" w:rsidRDefault="00ED015E" w:rsidP="00131EB0">
            <w:pPr>
              <w:tabs>
                <w:tab w:val="left" w:pos="1414"/>
              </w:tabs>
              <w:rPr>
                <w:rFonts w:ascii="Arial" w:hAnsi="Arial" w:cs="Arial"/>
                <w:b/>
              </w:rPr>
            </w:pPr>
            <w:r w:rsidRPr="00D75B1D">
              <w:rPr>
                <w:rFonts w:ascii="Arial" w:hAnsi="Arial" w:cs="Arial"/>
                <w:b/>
              </w:rPr>
              <w:t xml:space="preserve">Job Related Knowledge </w:t>
            </w:r>
          </w:p>
        </w:tc>
        <w:tc>
          <w:tcPr>
            <w:tcW w:w="6501" w:type="dxa"/>
          </w:tcPr>
          <w:p w14:paraId="3E3D92EF" w14:textId="77777777" w:rsidR="00D75B1D" w:rsidRPr="00D75B1D" w:rsidRDefault="00D75B1D" w:rsidP="00A3385E">
            <w:pPr>
              <w:spacing w:before="100" w:beforeAutospacing="1" w:after="100" w:afterAutospacing="1"/>
              <w:rPr>
                <w:rFonts w:ascii="Arial" w:hAnsi="Arial"/>
                <w:lang w:eastAsia="en-GB"/>
              </w:rPr>
            </w:pPr>
            <w:r w:rsidRPr="00D75B1D">
              <w:rPr>
                <w:rFonts w:ascii="Arial" w:hAnsi="Arial"/>
                <w:lang w:eastAsia="en-GB"/>
              </w:rPr>
              <w:t>Knowledge of legislation and national and local developments affecting the services managed and the Council as a whole.</w:t>
            </w:r>
          </w:p>
          <w:p w14:paraId="535F6F60" w14:textId="297D2635" w:rsidR="00ED015E" w:rsidRPr="00D75B1D" w:rsidRDefault="00A3385E" w:rsidP="00D75B1D">
            <w:pPr>
              <w:spacing w:before="100" w:beforeAutospacing="1" w:after="100" w:afterAutospacing="1"/>
              <w:rPr>
                <w:rFonts w:ascii="Arial" w:hAnsi="Arial" w:cs="Arial"/>
              </w:rPr>
            </w:pPr>
            <w:r w:rsidRPr="00D75B1D">
              <w:rPr>
                <w:rFonts w:ascii="Arial" w:hAnsi="Arial" w:cs="Arial"/>
                <w:color w:val="000000"/>
              </w:rPr>
              <w:t>Ability to deal effectively with issues of major public, political and media interest.</w:t>
            </w:r>
          </w:p>
        </w:tc>
      </w:tr>
      <w:tr w:rsidR="00ED015E" w:rsidRPr="00D75B1D" w14:paraId="535F6F68" w14:textId="77777777" w:rsidTr="007858B7">
        <w:tc>
          <w:tcPr>
            <w:tcW w:w="2430" w:type="dxa"/>
          </w:tcPr>
          <w:p w14:paraId="535F6F62" w14:textId="77777777" w:rsidR="00ED015E" w:rsidRPr="00D75B1D" w:rsidRDefault="00ED015E" w:rsidP="00131EB0">
            <w:pPr>
              <w:tabs>
                <w:tab w:val="left" w:pos="1414"/>
              </w:tabs>
              <w:rPr>
                <w:rFonts w:ascii="Arial" w:hAnsi="Arial" w:cs="Arial"/>
                <w:b/>
              </w:rPr>
            </w:pPr>
            <w:r w:rsidRPr="00D75B1D">
              <w:rPr>
                <w:rFonts w:ascii="Arial" w:hAnsi="Arial" w:cs="Arial"/>
                <w:b/>
              </w:rPr>
              <w:t>Skills and Aptitudes</w:t>
            </w:r>
          </w:p>
        </w:tc>
        <w:tc>
          <w:tcPr>
            <w:tcW w:w="6501" w:type="dxa"/>
          </w:tcPr>
          <w:p w14:paraId="728B2846" w14:textId="7552F084" w:rsidR="00F232AC" w:rsidRPr="00D75B1D" w:rsidRDefault="00F232AC" w:rsidP="00F232AC">
            <w:pPr>
              <w:tabs>
                <w:tab w:val="left" w:pos="720"/>
                <w:tab w:val="left" w:pos="1440"/>
                <w:tab w:val="left" w:pos="2160"/>
                <w:tab w:val="left" w:pos="2880"/>
              </w:tabs>
              <w:rPr>
                <w:rFonts w:ascii="Arial" w:hAnsi="Arial"/>
              </w:rPr>
            </w:pPr>
            <w:r w:rsidRPr="00D75B1D">
              <w:rPr>
                <w:rFonts w:ascii="Arial" w:hAnsi="Arial"/>
              </w:rPr>
              <w:t>A proven track record of working in and forging successful partnerships with a wide range of internal and external bodies to successfully deliver an holistic approach to service provision.</w:t>
            </w:r>
          </w:p>
          <w:p w14:paraId="126A6F20" w14:textId="77777777" w:rsidR="00F232AC" w:rsidRPr="00D75B1D" w:rsidRDefault="00F232AC" w:rsidP="00F232AC">
            <w:pPr>
              <w:tabs>
                <w:tab w:val="left" w:pos="720"/>
                <w:tab w:val="left" w:pos="1440"/>
                <w:tab w:val="left" w:pos="2160"/>
                <w:tab w:val="left" w:pos="2880"/>
              </w:tabs>
              <w:rPr>
                <w:rFonts w:ascii="Arial" w:hAnsi="Arial"/>
              </w:rPr>
            </w:pPr>
            <w:r w:rsidRPr="00D75B1D">
              <w:rPr>
                <w:rFonts w:ascii="Arial" w:hAnsi="Arial"/>
              </w:rPr>
              <w:t>Management skills and ability to empower, motivate and develop staff, create a positive, inclusive organisational culture and value diversity.</w:t>
            </w:r>
          </w:p>
          <w:p w14:paraId="66482468" w14:textId="77777777" w:rsidR="00F232AC" w:rsidRPr="00D75B1D" w:rsidRDefault="00F232AC" w:rsidP="00F232AC">
            <w:pPr>
              <w:tabs>
                <w:tab w:val="left" w:pos="720"/>
                <w:tab w:val="left" w:pos="1440"/>
                <w:tab w:val="left" w:pos="2160"/>
                <w:tab w:val="left" w:pos="2880"/>
              </w:tabs>
              <w:rPr>
                <w:rFonts w:ascii="Arial" w:hAnsi="Arial"/>
              </w:rPr>
            </w:pPr>
            <w:r w:rsidRPr="00D75B1D">
              <w:rPr>
                <w:rFonts w:ascii="Arial" w:hAnsi="Arial"/>
              </w:rPr>
              <w:t>Ability to propose, develop and implement effective strategies in pursuit of agreed goals and to make clear, informed, appropriate and timely decisions.</w:t>
            </w:r>
          </w:p>
          <w:p w14:paraId="1AFA3320" w14:textId="7C2F2994" w:rsidR="00F232AC" w:rsidRPr="00D75B1D" w:rsidRDefault="00F232AC" w:rsidP="00F232AC">
            <w:pPr>
              <w:tabs>
                <w:tab w:val="left" w:pos="720"/>
                <w:tab w:val="left" w:pos="1440"/>
                <w:tab w:val="left" w:pos="2160"/>
                <w:tab w:val="left" w:pos="2880"/>
              </w:tabs>
              <w:rPr>
                <w:rFonts w:ascii="Arial" w:hAnsi="Arial"/>
              </w:rPr>
            </w:pPr>
            <w:r w:rsidRPr="00D75B1D">
              <w:rPr>
                <w:rFonts w:ascii="Arial" w:hAnsi="Arial"/>
              </w:rPr>
              <w:t>Highly developed networking, advocacy, written, oral and presentation skills to relate effectively to employees, service managers, Council Members, the general public and other stakeholders and command their respect, trust and confidence.</w:t>
            </w:r>
          </w:p>
          <w:p w14:paraId="7F5C94C1" w14:textId="77777777" w:rsidR="00F232AC" w:rsidRPr="00D75B1D" w:rsidRDefault="00F232AC" w:rsidP="00F232AC">
            <w:pPr>
              <w:tabs>
                <w:tab w:val="left" w:pos="720"/>
                <w:tab w:val="left" w:pos="1440"/>
                <w:tab w:val="left" w:pos="2160"/>
                <w:tab w:val="left" w:pos="2880"/>
              </w:tabs>
              <w:rPr>
                <w:rFonts w:ascii="Arial" w:hAnsi="Arial"/>
              </w:rPr>
            </w:pPr>
            <w:r w:rsidRPr="00D75B1D">
              <w:rPr>
                <w:rFonts w:ascii="Arial" w:hAnsi="Arial"/>
              </w:rPr>
              <w:t>Ability to apply innovative thinking and judgement to initiate and support change, to take action, to meet targets and achieve desired outcomes.</w:t>
            </w:r>
          </w:p>
          <w:p w14:paraId="761F32E1" w14:textId="1D16780A" w:rsidR="00F232AC" w:rsidRPr="00D75B1D" w:rsidRDefault="00F232AC" w:rsidP="00F232AC">
            <w:pPr>
              <w:tabs>
                <w:tab w:val="left" w:pos="720"/>
                <w:tab w:val="left" w:pos="1440"/>
                <w:tab w:val="left" w:pos="2160"/>
                <w:tab w:val="left" w:pos="2880"/>
              </w:tabs>
              <w:rPr>
                <w:rFonts w:ascii="Arial" w:hAnsi="Arial"/>
              </w:rPr>
            </w:pPr>
            <w:r w:rsidRPr="00D75B1D">
              <w:rPr>
                <w:rFonts w:ascii="Arial" w:hAnsi="Arial"/>
              </w:rPr>
              <w:t>Well developed information &amp; communication technology skills with the ability to exploit new technology</w:t>
            </w:r>
            <w:r w:rsidR="005F41E5">
              <w:rPr>
                <w:rFonts w:ascii="Arial" w:hAnsi="Arial"/>
              </w:rPr>
              <w:t>.</w:t>
            </w:r>
          </w:p>
          <w:p w14:paraId="535F6F67" w14:textId="50F8F560" w:rsidR="00ED015E" w:rsidRPr="00D75B1D" w:rsidRDefault="00F232AC" w:rsidP="00131EB0">
            <w:pPr>
              <w:tabs>
                <w:tab w:val="left" w:pos="1414"/>
              </w:tabs>
              <w:rPr>
                <w:rFonts w:ascii="Arial" w:hAnsi="Arial" w:cs="Arial"/>
              </w:rPr>
            </w:pPr>
            <w:r w:rsidRPr="00D75B1D">
              <w:rPr>
                <w:rFonts w:ascii="Arial" w:hAnsi="Arial" w:cs="Arial"/>
                <w:color w:val="000000"/>
              </w:rPr>
              <w:t>High level of leadership, communication, interpersonal skills and managing in a political environment.</w:t>
            </w:r>
          </w:p>
        </w:tc>
      </w:tr>
      <w:tr w:rsidR="00ED015E" w:rsidRPr="00D75B1D" w14:paraId="535F6F6F" w14:textId="77777777" w:rsidTr="007858B7">
        <w:tc>
          <w:tcPr>
            <w:tcW w:w="2430" w:type="dxa"/>
          </w:tcPr>
          <w:p w14:paraId="535F6F69" w14:textId="77777777" w:rsidR="00ED015E" w:rsidRPr="00D75B1D" w:rsidRDefault="00ED015E" w:rsidP="00131EB0">
            <w:pPr>
              <w:tabs>
                <w:tab w:val="left" w:pos="1414"/>
              </w:tabs>
              <w:rPr>
                <w:rFonts w:ascii="Arial" w:hAnsi="Arial" w:cs="Arial"/>
                <w:b/>
              </w:rPr>
            </w:pPr>
            <w:r w:rsidRPr="00D75B1D">
              <w:rPr>
                <w:rFonts w:ascii="Arial" w:hAnsi="Arial" w:cs="Arial"/>
                <w:b/>
              </w:rPr>
              <w:t>Other Requirements</w:t>
            </w:r>
          </w:p>
        </w:tc>
        <w:tc>
          <w:tcPr>
            <w:tcW w:w="6501" w:type="dxa"/>
          </w:tcPr>
          <w:p w14:paraId="4461DBDE" w14:textId="443304EB" w:rsidR="00D43A0D" w:rsidRPr="00D75B1D" w:rsidRDefault="00ED015E" w:rsidP="00D43A0D">
            <w:pPr>
              <w:pStyle w:val="BodyText"/>
              <w:jc w:val="left"/>
              <w:rPr>
                <w:rFonts w:ascii="Arial" w:hAnsi="Arial" w:cs="Arial"/>
                <w:sz w:val="22"/>
                <w:szCs w:val="22"/>
              </w:rPr>
            </w:pPr>
            <w:r w:rsidRPr="00D75B1D">
              <w:rPr>
                <w:rFonts w:ascii="Arial" w:hAnsi="Arial" w:cs="Arial"/>
                <w:i/>
                <w:sz w:val="22"/>
                <w:szCs w:val="22"/>
              </w:rPr>
              <w:t xml:space="preserve"> </w:t>
            </w:r>
            <w:r w:rsidRPr="00D75B1D">
              <w:rPr>
                <w:rFonts w:ascii="Arial" w:hAnsi="Arial" w:cs="Arial"/>
                <w:sz w:val="22"/>
                <w:szCs w:val="22"/>
              </w:rPr>
              <w:t xml:space="preserve"> </w:t>
            </w:r>
            <w:r w:rsidR="00D43A0D" w:rsidRPr="00D75B1D">
              <w:rPr>
                <w:rFonts w:ascii="Arial" w:hAnsi="Arial" w:cs="Arial"/>
                <w:i/>
                <w:sz w:val="22"/>
                <w:szCs w:val="22"/>
              </w:rPr>
              <w:t>Enhanced DBS [plus Adults Barred List</w:t>
            </w:r>
            <w:r w:rsidR="00D43A0D" w:rsidRPr="00D75B1D">
              <w:rPr>
                <w:rFonts w:ascii="Arial" w:hAnsi="Arial" w:cs="Arial"/>
                <w:sz w:val="22"/>
                <w:szCs w:val="22"/>
              </w:rPr>
              <w:t xml:space="preserve">] </w:t>
            </w:r>
          </w:p>
          <w:p w14:paraId="535F6F6A" w14:textId="77777777" w:rsidR="00ED015E" w:rsidRPr="00D75B1D" w:rsidRDefault="00ED015E" w:rsidP="00131EB0">
            <w:pPr>
              <w:pStyle w:val="BodyText"/>
              <w:jc w:val="left"/>
              <w:rPr>
                <w:rFonts w:ascii="Arial" w:hAnsi="Arial" w:cs="Arial"/>
                <w:sz w:val="22"/>
                <w:szCs w:val="22"/>
              </w:rPr>
            </w:pPr>
          </w:p>
          <w:p w14:paraId="18BE8E4E" w14:textId="77777777" w:rsidR="00D75B1D" w:rsidRPr="00D75B1D" w:rsidRDefault="00D75B1D" w:rsidP="00D75B1D">
            <w:pPr>
              <w:tabs>
                <w:tab w:val="left" w:pos="1414"/>
              </w:tabs>
              <w:rPr>
                <w:rFonts w:ascii="Arial" w:hAnsi="Arial"/>
                <w:lang w:eastAsia="en-GB"/>
              </w:rPr>
            </w:pPr>
            <w:r w:rsidRPr="00D75B1D">
              <w:rPr>
                <w:rFonts w:ascii="Arial" w:hAnsi="Arial"/>
                <w:lang w:eastAsia="en-GB"/>
              </w:rPr>
              <w:t>Ability to cope with ambiguity, uncertainty and pressure and be able to work under public scrutiny.</w:t>
            </w:r>
          </w:p>
          <w:p w14:paraId="6165F996" w14:textId="77777777" w:rsidR="00D75B1D" w:rsidRPr="00D75B1D" w:rsidRDefault="00D75B1D" w:rsidP="00D75B1D">
            <w:pPr>
              <w:tabs>
                <w:tab w:val="left" w:pos="1414"/>
              </w:tabs>
              <w:rPr>
                <w:rFonts w:ascii="Arial" w:hAnsi="Arial"/>
                <w:lang w:eastAsia="en-GB"/>
              </w:rPr>
            </w:pPr>
            <w:r w:rsidRPr="00D75B1D">
              <w:rPr>
                <w:rFonts w:ascii="Arial" w:hAnsi="Arial"/>
                <w:lang w:eastAsia="en-GB"/>
              </w:rPr>
              <w:t>The ambition and drive to motivate and work with others in an enthusiastic and determined way to create a flagship authority.</w:t>
            </w:r>
          </w:p>
          <w:p w14:paraId="2024D2A0" w14:textId="77777777" w:rsidR="00D75B1D" w:rsidRPr="00D75B1D" w:rsidRDefault="00D75B1D" w:rsidP="00D75B1D">
            <w:pPr>
              <w:tabs>
                <w:tab w:val="left" w:pos="1414"/>
              </w:tabs>
              <w:rPr>
                <w:rFonts w:ascii="Arial" w:hAnsi="Arial"/>
                <w:lang w:eastAsia="en-GB"/>
              </w:rPr>
            </w:pPr>
            <w:r w:rsidRPr="00D75B1D">
              <w:rPr>
                <w:rFonts w:ascii="Arial" w:hAnsi="Arial"/>
                <w:lang w:eastAsia="en-GB"/>
              </w:rPr>
              <w:t>Strong commitment to probity, honesty and openness in dealing with others.</w:t>
            </w:r>
          </w:p>
          <w:p w14:paraId="3FB10384" w14:textId="77777777" w:rsidR="00D75B1D" w:rsidRPr="00D75B1D" w:rsidRDefault="00D75B1D" w:rsidP="00D75B1D">
            <w:pPr>
              <w:tabs>
                <w:tab w:val="left" w:pos="1414"/>
              </w:tabs>
              <w:rPr>
                <w:rFonts w:ascii="Arial" w:hAnsi="Arial"/>
                <w:lang w:eastAsia="en-GB"/>
              </w:rPr>
            </w:pPr>
            <w:r w:rsidRPr="00D75B1D">
              <w:rPr>
                <w:rFonts w:ascii="Arial" w:hAnsi="Arial"/>
                <w:lang w:eastAsia="en-GB"/>
              </w:rPr>
              <w:t>Personal resilience and ability to manage competing properties in a high pressure environment.</w:t>
            </w:r>
          </w:p>
          <w:p w14:paraId="535F6F6B" w14:textId="04E0AC0F" w:rsidR="00ED015E" w:rsidRPr="00D75B1D" w:rsidRDefault="00D75B1D" w:rsidP="00D75B1D">
            <w:pPr>
              <w:pStyle w:val="BodyText"/>
              <w:jc w:val="left"/>
              <w:rPr>
                <w:rFonts w:ascii="Arial" w:hAnsi="Arial" w:cs="Arial"/>
                <w:sz w:val="22"/>
                <w:szCs w:val="22"/>
              </w:rPr>
            </w:pPr>
            <w:r w:rsidRPr="00D75B1D">
              <w:rPr>
                <w:rFonts w:ascii="Arial" w:hAnsi="Arial"/>
                <w:sz w:val="22"/>
                <w:szCs w:val="22"/>
                <w:lang w:eastAsia="en-GB"/>
              </w:rPr>
              <w:t>Commitment to the achievement of value for money, service excellence and equality in employment and service delivery.</w:t>
            </w:r>
          </w:p>
          <w:p w14:paraId="535F6F6E" w14:textId="77777777" w:rsidR="00ED015E" w:rsidRPr="00D75B1D" w:rsidRDefault="00ED015E" w:rsidP="00131EB0">
            <w:pPr>
              <w:tabs>
                <w:tab w:val="left" w:pos="1496"/>
                <w:tab w:val="left" w:pos="3553"/>
              </w:tabs>
              <w:rPr>
                <w:rFonts w:ascii="Arial" w:hAnsi="Arial" w:cs="Arial"/>
              </w:rPr>
            </w:pPr>
          </w:p>
        </w:tc>
      </w:tr>
      <w:tr w:rsidR="00ED015E" w:rsidRPr="00D75B1D" w14:paraId="535F6F78" w14:textId="77777777" w:rsidTr="007858B7">
        <w:tc>
          <w:tcPr>
            <w:tcW w:w="2430" w:type="dxa"/>
          </w:tcPr>
          <w:p w14:paraId="535F6F70" w14:textId="77777777" w:rsidR="00ED015E" w:rsidRPr="00D75B1D" w:rsidRDefault="00ED015E" w:rsidP="00131EB0">
            <w:pPr>
              <w:tabs>
                <w:tab w:val="left" w:pos="1414"/>
              </w:tabs>
              <w:rPr>
                <w:rFonts w:ascii="Arial" w:hAnsi="Arial" w:cs="Arial"/>
                <w:b/>
              </w:rPr>
            </w:pPr>
            <w:r w:rsidRPr="00D75B1D">
              <w:rPr>
                <w:rFonts w:ascii="Arial" w:hAnsi="Arial" w:cs="Arial"/>
                <w:b/>
              </w:rPr>
              <w:t>Competencies</w:t>
            </w:r>
          </w:p>
        </w:tc>
        <w:tc>
          <w:tcPr>
            <w:tcW w:w="6501" w:type="dxa"/>
          </w:tcPr>
          <w:p w14:paraId="535F6F72" w14:textId="3262560D" w:rsidR="00ED015E" w:rsidRPr="00D75B1D" w:rsidRDefault="00ED015E" w:rsidP="00131EB0">
            <w:pPr>
              <w:tabs>
                <w:tab w:val="left" w:pos="1496"/>
                <w:tab w:val="left" w:pos="3553"/>
              </w:tabs>
              <w:spacing w:after="0" w:line="240" w:lineRule="auto"/>
              <w:rPr>
                <w:rFonts w:ascii="Arial" w:hAnsi="Arial" w:cs="Arial"/>
              </w:rPr>
            </w:pPr>
            <w:r w:rsidRPr="00D75B1D">
              <w:rPr>
                <w:rFonts w:ascii="Arial" w:hAnsi="Arial" w:cs="Arial"/>
              </w:rPr>
              <w:t xml:space="preserve">Teamwork level: </w:t>
            </w:r>
            <w:r w:rsidR="00D43A0D" w:rsidRPr="00D75B1D">
              <w:rPr>
                <w:rFonts w:ascii="Arial" w:hAnsi="Arial" w:cs="Arial"/>
              </w:rPr>
              <w:t xml:space="preserve">          4</w:t>
            </w:r>
          </w:p>
          <w:p w14:paraId="535F6F73" w14:textId="018C0339" w:rsidR="00ED015E" w:rsidRPr="00D75B1D" w:rsidRDefault="00ED015E" w:rsidP="00131EB0">
            <w:pPr>
              <w:tabs>
                <w:tab w:val="left" w:pos="1496"/>
                <w:tab w:val="left" w:pos="3553"/>
              </w:tabs>
              <w:spacing w:after="0" w:line="240" w:lineRule="auto"/>
              <w:rPr>
                <w:rFonts w:ascii="Arial" w:hAnsi="Arial" w:cs="Arial"/>
              </w:rPr>
            </w:pPr>
            <w:r w:rsidRPr="00D75B1D">
              <w:rPr>
                <w:rFonts w:ascii="Arial" w:hAnsi="Arial" w:cs="Arial"/>
              </w:rPr>
              <w:t xml:space="preserve">Honesty level: </w:t>
            </w:r>
            <w:r w:rsidR="00D43A0D" w:rsidRPr="00D75B1D">
              <w:rPr>
                <w:rFonts w:ascii="Arial" w:hAnsi="Arial" w:cs="Arial"/>
              </w:rPr>
              <w:t xml:space="preserve">              4</w:t>
            </w:r>
          </w:p>
          <w:p w14:paraId="535F6F74" w14:textId="736454A8" w:rsidR="00ED015E" w:rsidRPr="00D75B1D" w:rsidRDefault="00ED015E" w:rsidP="00131EB0">
            <w:pPr>
              <w:tabs>
                <w:tab w:val="left" w:pos="1496"/>
                <w:tab w:val="left" w:pos="3553"/>
              </w:tabs>
              <w:spacing w:after="0" w:line="240" w:lineRule="auto"/>
              <w:rPr>
                <w:rFonts w:ascii="Arial" w:hAnsi="Arial" w:cs="Arial"/>
              </w:rPr>
            </w:pPr>
            <w:r w:rsidRPr="00D75B1D">
              <w:rPr>
                <w:rFonts w:ascii="Arial" w:hAnsi="Arial" w:cs="Arial"/>
              </w:rPr>
              <w:t xml:space="preserve">Respect level: </w:t>
            </w:r>
            <w:r w:rsidR="00D43A0D" w:rsidRPr="00D75B1D">
              <w:rPr>
                <w:rFonts w:ascii="Arial" w:hAnsi="Arial" w:cs="Arial"/>
              </w:rPr>
              <w:t xml:space="preserve">              4</w:t>
            </w:r>
          </w:p>
          <w:p w14:paraId="535F6F75" w14:textId="6B109EA6" w:rsidR="00ED015E" w:rsidRPr="00D75B1D" w:rsidRDefault="00ED015E" w:rsidP="00131EB0">
            <w:pPr>
              <w:tabs>
                <w:tab w:val="left" w:pos="1496"/>
                <w:tab w:val="left" w:pos="3553"/>
              </w:tabs>
              <w:spacing w:after="0" w:line="240" w:lineRule="auto"/>
              <w:rPr>
                <w:rFonts w:ascii="Arial" w:hAnsi="Arial" w:cs="Arial"/>
              </w:rPr>
            </w:pPr>
            <w:r w:rsidRPr="00D75B1D">
              <w:rPr>
                <w:rFonts w:ascii="Arial" w:hAnsi="Arial" w:cs="Arial"/>
              </w:rPr>
              <w:t>Innovation level:</w:t>
            </w:r>
            <w:r w:rsidR="00D43A0D" w:rsidRPr="00D75B1D">
              <w:rPr>
                <w:rFonts w:ascii="Arial" w:hAnsi="Arial" w:cs="Arial"/>
              </w:rPr>
              <w:t xml:space="preserve">            4</w:t>
            </w:r>
          </w:p>
          <w:p w14:paraId="535F6F76" w14:textId="4E13F821" w:rsidR="00ED015E" w:rsidRPr="00D75B1D" w:rsidRDefault="00ED015E" w:rsidP="00131EB0">
            <w:pPr>
              <w:tabs>
                <w:tab w:val="left" w:pos="1496"/>
                <w:tab w:val="left" w:pos="3553"/>
              </w:tabs>
              <w:spacing w:after="0" w:line="240" w:lineRule="auto"/>
              <w:rPr>
                <w:rFonts w:ascii="Arial" w:hAnsi="Arial" w:cs="Arial"/>
              </w:rPr>
            </w:pPr>
            <w:r w:rsidRPr="00D75B1D">
              <w:rPr>
                <w:rFonts w:ascii="Arial" w:hAnsi="Arial" w:cs="Arial"/>
              </w:rPr>
              <w:t>Value for Money level:</w:t>
            </w:r>
            <w:r w:rsidR="00D43A0D" w:rsidRPr="00D75B1D">
              <w:rPr>
                <w:rFonts w:ascii="Arial" w:hAnsi="Arial" w:cs="Arial"/>
              </w:rPr>
              <w:t xml:space="preserve">  4</w:t>
            </w:r>
          </w:p>
          <w:p w14:paraId="535F6F77" w14:textId="5D7BFC86" w:rsidR="00ED015E" w:rsidRPr="00D75B1D" w:rsidRDefault="007858B7" w:rsidP="00131EB0">
            <w:pPr>
              <w:tabs>
                <w:tab w:val="left" w:pos="1496"/>
                <w:tab w:val="left" w:pos="3553"/>
              </w:tabs>
              <w:spacing w:after="0" w:line="240" w:lineRule="auto"/>
              <w:rPr>
                <w:rFonts w:ascii="Arial" w:hAnsi="Arial" w:cs="Arial"/>
              </w:rPr>
            </w:pPr>
            <w:r w:rsidRPr="00D75B1D">
              <w:rPr>
                <w:rFonts w:ascii="Arial" w:hAnsi="Arial" w:cs="Arial"/>
              </w:rPr>
              <w:t xml:space="preserve">Empowerment level: </w:t>
            </w:r>
            <w:r w:rsidR="00D43A0D" w:rsidRPr="00D75B1D">
              <w:rPr>
                <w:rFonts w:ascii="Arial" w:hAnsi="Arial" w:cs="Arial"/>
              </w:rPr>
              <w:t xml:space="preserve">    4</w:t>
            </w:r>
          </w:p>
        </w:tc>
      </w:tr>
    </w:tbl>
    <w:p w14:paraId="043B4FBF" w14:textId="57A5C2FA" w:rsidR="00002550" w:rsidRDefault="00002550">
      <w:pPr>
        <w:rPr>
          <w:rFonts w:ascii="Arial" w:hAnsi="Arial" w:cs="Arial"/>
        </w:rPr>
      </w:pPr>
    </w:p>
    <w:p w14:paraId="0D35DDEB" w14:textId="668F45D4" w:rsidR="00382C53" w:rsidRDefault="00382C53">
      <w:pPr>
        <w:rPr>
          <w:rFonts w:ascii="Arial" w:hAnsi="Arial" w:cs="Arial"/>
        </w:rPr>
      </w:pPr>
    </w:p>
    <w:p w14:paraId="2176BE78" w14:textId="77777777" w:rsidR="00382C53" w:rsidRDefault="00382C53">
      <w:pPr>
        <w:rPr>
          <w:rFonts w:ascii="Arial" w:hAnsi="Arial" w:cs="Arial"/>
        </w:rPr>
      </w:pPr>
    </w:p>
    <w:p w14:paraId="22903E60" w14:textId="77777777" w:rsidR="00A5141A" w:rsidRPr="000D24E6" w:rsidRDefault="00A5141A" w:rsidP="00A5141A">
      <w:pPr>
        <w:rPr>
          <w:rFonts w:ascii="Arial" w:hAnsi="Arial"/>
          <w:b/>
          <w:color w:val="000000"/>
          <w:szCs w:val="20"/>
        </w:rPr>
      </w:pPr>
      <w:r w:rsidRPr="000D24E6">
        <w:rPr>
          <w:rFonts w:ascii="Arial" w:hAnsi="Arial"/>
          <w:b/>
          <w:color w:val="000000"/>
          <w:szCs w:val="20"/>
        </w:rPr>
        <w:t>ORGANISATIONAL VALUES</w:t>
      </w:r>
    </w:p>
    <w:p w14:paraId="12B5ADBD" w14:textId="77777777" w:rsidR="00A5141A" w:rsidRPr="000D24E6" w:rsidRDefault="00A5141A" w:rsidP="00A5141A">
      <w:pPr>
        <w:rPr>
          <w:rFonts w:ascii="Arial" w:hAnsi="Arial"/>
          <w:b/>
          <w:color w:val="000000"/>
          <w:szCs w:val="20"/>
        </w:rPr>
      </w:pPr>
    </w:p>
    <w:p w14:paraId="5ED6DC5D" w14:textId="77777777" w:rsidR="00A5141A" w:rsidRPr="000D24E6" w:rsidRDefault="00A5141A" w:rsidP="00A5141A">
      <w:pPr>
        <w:rPr>
          <w:rFonts w:ascii="Arial" w:hAnsi="Arial"/>
          <w:color w:val="000000"/>
          <w:szCs w:val="20"/>
        </w:rPr>
      </w:pPr>
      <w:r w:rsidRPr="000D24E6">
        <w:rPr>
          <w:rFonts w:ascii="Arial" w:hAnsi="Arial"/>
          <w:color w:val="000000"/>
          <w:szCs w:val="20"/>
        </w:rPr>
        <w:t>Candidates must demonstrate that their core values are aligned with the Council’s values and that these are reflected in their everyday behaviours.  These values are:</w:t>
      </w:r>
    </w:p>
    <w:p w14:paraId="73D0B82B" w14:textId="77777777" w:rsidR="00A5141A" w:rsidRPr="000D24E6" w:rsidRDefault="00A5141A" w:rsidP="00A5141A">
      <w:pPr>
        <w:rPr>
          <w:rFonts w:ascii="Arial" w:hAnsi="Arial"/>
          <w:color w:val="000000"/>
          <w:szCs w:val="20"/>
        </w:rPr>
      </w:pPr>
    </w:p>
    <w:p w14:paraId="29364867" w14:textId="77777777" w:rsidR="00A5141A" w:rsidRPr="000D24E6" w:rsidRDefault="00A5141A" w:rsidP="00A5141A">
      <w:pPr>
        <w:contextualSpacing/>
        <w:rPr>
          <w:rFonts w:ascii="Arial" w:eastAsia="Calibri" w:hAnsi="Arial" w:cs="Arial"/>
          <w:color w:val="000000"/>
          <w:lang w:eastAsia="en-GB"/>
        </w:rPr>
      </w:pPr>
      <w:r w:rsidRPr="000D24E6">
        <w:rPr>
          <w:rFonts w:ascii="Arial" w:eastAsia="Calibri" w:hAnsi="Arial" w:cs="Arial"/>
          <w:b/>
          <w:color w:val="000000"/>
          <w:lang w:eastAsia="en-GB"/>
        </w:rPr>
        <w:t>Teamwork</w:t>
      </w:r>
      <w:r w:rsidRPr="000D24E6">
        <w:rPr>
          <w:rFonts w:ascii="Arial" w:eastAsia="Calibri" w:hAnsi="Arial" w:cs="Arial"/>
          <w:color w:val="000000"/>
          <w:lang w:eastAsia="en-GB"/>
        </w:rPr>
        <w:t xml:space="preserve"> - Teamwork is the ability to work co-operatively, effectively, and flexibly, utilising resources, expertise, and knowledge with others (internal and external).  We will work towards individual and common goals in order to achieve the Council’s outcomes, whilst showing mutual trust for members of the team and partners.</w:t>
      </w:r>
    </w:p>
    <w:p w14:paraId="228457C9" w14:textId="77777777" w:rsidR="00A5141A" w:rsidRPr="000D24E6" w:rsidRDefault="00A5141A" w:rsidP="00A5141A">
      <w:pPr>
        <w:rPr>
          <w:rFonts w:ascii="Arial" w:eastAsia="Calibri" w:hAnsi="Arial" w:cs="Arial"/>
          <w:color w:val="000000"/>
          <w:lang w:eastAsia="en-GB"/>
        </w:rPr>
      </w:pPr>
    </w:p>
    <w:p w14:paraId="4A286E9E" w14:textId="77777777" w:rsidR="00A5141A" w:rsidRPr="000D24E6" w:rsidRDefault="00A5141A" w:rsidP="00A5141A">
      <w:pPr>
        <w:contextualSpacing/>
        <w:rPr>
          <w:rFonts w:ascii="Arial" w:eastAsia="Calibri" w:hAnsi="Arial" w:cs="Arial"/>
          <w:color w:val="000000"/>
          <w:lang w:eastAsia="en-GB"/>
        </w:rPr>
      </w:pPr>
      <w:r w:rsidRPr="000D24E6">
        <w:rPr>
          <w:rFonts w:ascii="Arial" w:eastAsia="Calibri" w:hAnsi="Arial" w:cs="Arial"/>
          <w:b/>
          <w:color w:val="000000"/>
          <w:lang w:eastAsia="en-GB"/>
        </w:rPr>
        <w:t>Honesty</w:t>
      </w:r>
      <w:r w:rsidRPr="000D24E6">
        <w:rPr>
          <w:rFonts w:ascii="Arial" w:eastAsia="Calibri" w:hAnsi="Arial" w:cs="Arial"/>
          <w:color w:val="000000"/>
          <w:lang w:eastAsia="en-GB"/>
        </w:rPr>
        <w:t xml:space="preserve"> - Honesty is acting in a responsible and accountable manner which maintains the integrity of the council as a public service.  It is essential and critical to what we do and say.</w:t>
      </w:r>
    </w:p>
    <w:p w14:paraId="0C2890DF" w14:textId="77777777" w:rsidR="00A5141A" w:rsidRPr="000D24E6" w:rsidRDefault="00A5141A" w:rsidP="00A5141A">
      <w:pPr>
        <w:rPr>
          <w:rFonts w:ascii="Arial" w:eastAsia="Calibri" w:hAnsi="Arial" w:cs="Arial"/>
          <w:color w:val="000000"/>
          <w:lang w:eastAsia="en-GB"/>
        </w:rPr>
      </w:pPr>
    </w:p>
    <w:p w14:paraId="0B4A7CF4" w14:textId="77777777" w:rsidR="00A5141A" w:rsidRPr="000D24E6" w:rsidRDefault="00A5141A" w:rsidP="00A5141A">
      <w:pPr>
        <w:contextualSpacing/>
        <w:rPr>
          <w:rFonts w:ascii="Arial" w:eastAsia="Calibri" w:hAnsi="Arial" w:cs="Arial"/>
          <w:color w:val="000000"/>
          <w:lang w:eastAsia="en-GB"/>
        </w:rPr>
      </w:pPr>
      <w:r w:rsidRPr="000D24E6">
        <w:rPr>
          <w:rFonts w:ascii="Arial" w:eastAsia="Calibri" w:hAnsi="Arial" w:cs="Arial"/>
          <w:b/>
          <w:color w:val="000000"/>
          <w:lang w:eastAsia="en-GB"/>
        </w:rPr>
        <w:t xml:space="preserve">Respect </w:t>
      </w:r>
      <w:r w:rsidRPr="000D24E6">
        <w:rPr>
          <w:rFonts w:ascii="Arial" w:eastAsia="Calibri" w:hAnsi="Arial" w:cs="Arial"/>
          <w:color w:val="000000"/>
          <w:lang w:eastAsia="en-GB"/>
        </w:rPr>
        <w:t>- Respect is having regard for and valuing individual contributions to achieve the agreed outcomes of the Council, encouraging a culture of mutual respect across all areas of the Council.</w:t>
      </w:r>
    </w:p>
    <w:p w14:paraId="43A84A1F" w14:textId="77777777" w:rsidR="00A5141A" w:rsidRPr="000D24E6" w:rsidRDefault="00A5141A" w:rsidP="00A5141A">
      <w:pPr>
        <w:rPr>
          <w:rFonts w:ascii="Arial" w:eastAsia="Calibri" w:hAnsi="Arial" w:cs="Arial"/>
          <w:color w:val="000000"/>
          <w:lang w:eastAsia="en-GB"/>
        </w:rPr>
      </w:pPr>
    </w:p>
    <w:p w14:paraId="2A306AEB" w14:textId="77777777" w:rsidR="00A5141A" w:rsidRPr="000D24E6" w:rsidRDefault="00A5141A" w:rsidP="00A5141A">
      <w:pPr>
        <w:contextualSpacing/>
        <w:rPr>
          <w:rFonts w:ascii="Arial" w:eastAsia="Calibri" w:hAnsi="Arial" w:cs="Arial"/>
          <w:color w:val="000000"/>
          <w:lang w:eastAsia="en-GB"/>
        </w:rPr>
      </w:pPr>
      <w:r w:rsidRPr="000D24E6">
        <w:rPr>
          <w:rFonts w:ascii="Arial" w:eastAsia="Calibri" w:hAnsi="Arial" w:cs="Arial"/>
          <w:b/>
          <w:color w:val="000000"/>
          <w:lang w:eastAsia="en-GB"/>
        </w:rPr>
        <w:t>Innovation</w:t>
      </w:r>
      <w:r w:rsidRPr="000D24E6">
        <w:rPr>
          <w:rFonts w:ascii="Arial" w:eastAsia="Calibri" w:hAnsi="Arial" w:cs="Arial"/>
          <w:color w:val="000000"/>
          <w:lang w:eastAsia="en-GB"/>
        </w:rPr>
        <w:t xml:space="preserve"> - Innovation is the application of creative ideas to improve services to meet the Council’s priorities and outcomes.   It involves inspiring and enabling others to share good ideas and best practice to facilitate change which leads to successful and measurable outcomes.</w:t>
      </w:r>
    </w:p>
    <w:p w14:paraId="1E82832E" w14:textId="77777777" w:rsidR="00A5141A" w:rsidRPr="000D24E6" w:rsidRDefault="00A5141A" w:rsidP="00A5141A">
      <w:pPr>
        <w:rPr>
          <w:rFonts w:ascii="Arial" w:eastAsia="Calibri" w:hAnsi="Arial" w:cs="Arial"/>
          <w:color w:val="000000"/>
          <w:lang w:eastAsia="en-GB"/>
        </w:rPr>
      </w:pPr>
    </w:p>
    <w:p w14:paraId="0FEF2BF8" w14:textId="77777777" w:rsidR="00A5141A" w:rsidRPr="000D24E6" w:rsidRDefault="00A5141A" w:rsidP="00A5141A">
      <w:pPr>
        <w:contextualSpacing/>
        <w:rPr>
          <w:rFonts w:ascii="Arial" w:eastAsia="Calibri" w:hAnsi="Arial" w:cs="Arial"/>
          <w:color w:val="000000"/>
          <w:lang w:eastAsia="en-GB"/>
        </w:rPr>
      </w:pPr>
      <w:r w:rsidRPr="000D24E6">
        <w:rPr>
          <w:rFonts w:ascii="Arial" w:eastAsia="Calibri" w:hAnsi="Arial" w:cs="Arial"/>
          <w:b/>
          <w:color w:val="000000"/>
          <w:lang w:eastAsia="en-GB"/>
        </w:rPr>
        <w:t>Value for Money</w:t>
      </w:r>
      <w:r w:rsidRPr="000D24E6">
        <w:rPr>
          <w:rFonts w:ascii="Arial" w:eastAsia="Calibri" w:hAnsi="Arial" w:cs="Arial"/>
          <w:color w:val="000000"/>
          <w:lang w:eastAsia="en-GB"/>
        </w:rPr>
        <w:t xml:space="preserve"> - Value for Money is the consideration of the financial impact and efficiencies within everything that we do for the benefit of the organisation and our residents.</w:t>
      </w:r>
    </w:p>
    <w:p w14:paraId="65767BAB" w14:textId="77777777" w:rsidR="00A5141A" w:rsidRPr="000D24E6" w:rsidRDefault="00A5141A" w:rsidP="00A5141A">
      <w:pPr>
        <w:rPr>
          <w:rFonts w:ascii="Arial" w:eastAsia="Calibri" w:hAnsi="Arial" w:cs="Arial"/>
          <w:color w:val="000000"/>
          <w:lang w:eastAsia="en-GB"/>
        </w:rPr>
      </w:pPr>
    </w:p>
    <w:p w14:paraId="0D734044" w14:textId="77777777" w:rsidR="00A5141A" w:rsidRPr="000D24E6" w:rsidRDefault="00A5141A" w:rsidP="00A5141A">
      <w:pPr>
        <w:contextualSpacing/>
        <w:rPr>
          <w:rFonts w:ascii="Arial" w:eastAsia="Calibri" w:hAnsi="Arial" w:cs="Arial"/>
          <w:color w:val="000000"/>
          <w:lang w:eastAsia="en-GB"/>
        </w:rPr>
      </w:pPr>
      <w:r w:rsidRPr="000D24E6">
        <w:rPr>
          <w:rFonts w:ascii="Arial" w:eastAsia="Calibri" w:hAnsi="Arial" w:cs="Arial"/>
          <w:b/>
          <w:color w:val="000000"/>
          <w:lang w:eastAsia="en-GB"/>
        </w:rPr>
        <w:t>Empowerment</w:t>
      </w:r>
      <w:r w:rsidRPr="000D24E6">
        <w:rPr>
          <w:rFonts w:ascii="Arial" w:eastAsia="Calibri" w:hAnsi="Arial" w:cs="Arial"/>
          <w:color w:val="000000"/>
          <w:lang w:eastAsia="en-GB"/>
        </w:rPr>
        <w:t xml:space="preserve"> - Empowerment is giving employees the responsibility for making decisions about their own work whilst ensuring that boundaries and limits are set.  It is also about striving to facilitate others’ contributions and to share leadership, nurturing capability, and long-term development of others.</w:t>
      </w:r>
    </w:p>
    <w:p w14:paraId="28B69BA8" w14:textId="77777777" w:rsidR="00002550" w:rsidRDefault="00002550">
      <w:pPr>
        <w:rPr>
          <w:rFonts w:ascii="Arial" w:hAnsi="Arial" w:cs="Arial"/>
        </w:rPr>
      </w:pPr>
    </w:p>
    <w:p w14:paraId="535F6F7A" w14:textId="726F08EF" w:rsidR="00ED015E" w:rsidRDefault="00ED015E">
      <w:pPr>
        <w:rPr>
          <w:rFonts w:ascii="Arial" w:hAnsi="Arial" w:cs="Arial"/>
        </w:rPr>
      </w:pPr>
      <w:r>
        <w:rPr>
          <w:rFonts w:ascii="Arial" w:hAnsi="Arial" w:cs="Arial"/>
        </w:rPr>
        <w:br w:type="page"/>
      </w:r>
    </w:p>
    <w:sectPr w:rsidR="00ED0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60F97"/>
    <w:multiLevelType w:val="hybridMultilevel"/>
    <w:tmpl w:val="A4EC5C6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42"/>
    <w:rsid w:val="000005D9"/>
    <w:rsid w:val="00002550"/>
    <w:rsid w:val="00014AFC"/>
    <w:rsid w:val="000470EA"/>
    <w:rsid w:val="00076203"/>
    <w:rsid w:val="000C66BB"/>
    <w:rsid w:val="000D1672"/>
    <w:rsid w:val="000E2B6E"/>
    <w:rsid w:val="000F0F83"/>
    <w:rsid w:val="00102197"/>
    <w:rsid w:val="001848A3"/>
    <w:rsid w:val="001B202A"/>
    <w:rsid w:val="001B7288"/>
    <w:rsid w:val="001D2105"/>
    <w:rsid w:val="001F0BB0"/>
    <w:rsid w:val="001F3EDA"/>
    <w:rsid w:val="002065B1"/>
    <w:rsid w:val="00214D84"/>
    <w:rsid w:val="00222B7E"/>
    <w:rsid w:val="00272014"/>
    <w:rsid w:val="00277803"/>
    <w:rsid w:val="00286C1B"/>
    <w:rsid w:val="00294675"/>
    <w:rsid w:val="00297A2F"/>
    <w:rsid w:val="002A3957"/>
    <w:rsid w:val="002B17F3"/>
    <w:rsid w:val="002B28B0"/>
    <w:rsid w:val="002D23BD"/>
    <w:rsid w:val="002E4D16"/>
    <w:rsid w:val="0036360C"/>
    <w:rsid w:val="00366493"/>
    <w:rsid w:val="00371770"/>
    <w:rsid w:val="00382C53"/>
    <w:rsid w:val="00386126"/>
    <w:rsid w:val="003C1517"/>
    <w:rsid w:val="003D43AE"/>
    <w:rsid w:val="003F42D0"/>
    <w:rsid w:val="0041479D"/>
    <w:rsid w:val="00444A12"/>
    <w:rsid w:val="0046203E"/>
    <w:rsid w:val="004649EA"/>
    <w:rsid w:val="00473D53"/>
    <w:rsid w:val="00493F01"/>
    <w:rsid w:val="004E5071"/>
    <w:rsid w:val="004E7C81"/>
    <w:rsid w:val="004F05D4"/>
    <w:rsid w:val="00510084"/>
    <w:rsid w:val="00524F78"/>
    <w:rsid w:val="00527EA1"/>
    <w:rsid w:val="00546F6E"/>
    <w:rsid w:val="005476A9"/>
    <w:rsid w:val="00550B56"/>
    <w:rsid w:val="0056247E"/>
    <w:rsid w:val="00572770"/>
    <w:rsid w:val="005858DF"/>
    <w:rsid w:val="005A1E7B"/>
    <w:rsid w:val="005A20BF"/>
    <w:rsid w:val="005D404D"/>
    <w:rsid w:val="005E287E"/>
    <w:rsid w:val="005E47A4"/>
    <w:rsid w:val="005F352F"/>
    <w:rsid w:val="005F41E5"/>
    <w:rsid w:val="00601841"/>
    <w:rsid w:val="00601ADC"/>
    <w:rsid w:val="00626DA2"/>
    <w:rsid w:val="00634925"/>
    <w:rsid w:val="00641C67"/>
    <w:rsid w:val="00670B51"/>
    <w:rsid w:val="006B3BEC"/>
    <w:rsid w:val="006B6F2B"/>
    <w:rsid w:val="006D0890"/>
    <w:rsid w:val="006F16C8"/>
    <w:rsid w:val="006F5829"/>
    <w:rsid w:val="00754D2F"/>
    <w:rsid w:val="00755E38"/>
    <w:rsid w:val="007702AF"/>
    <w:rsid w:val="007771F5"/>
    <w:rsid w:val="007858B7"/>
    <w:rsid w:val="00785DB9"/>
    <w:rsid w:val="007A1EFD"/>
    <w:rsid w:val="007B4944"/>
    <w:rsid w:val="007B591C"/>
    <w:rsid w:val="007C0517"/>
    <w:rsid w:val="007F7B10"/>
    <w:rsid w:val="00846E0E"/>
    <w:rsid w:val="0085794A"/>
    <w:rsid w:val="0086527E"/>
    <w:rsid w:val="00865EC6"/>
    <w:rsid w:val="008915A6"/>
    <w:rsid w:val="00896E9B"/>
    <w:rsid w:val="008A5616"/>
    <w:rsid w:val="008B5616"/>
    <w:rsid w:val="008C5BA0"/>
    <w:rsid w:val="008D2A22"/>
    <w:rsid w:val="008D588D"/>
    <w:rsid w:val="008D7BF9"/>
    <w:rsid w:val="008F5145"/>
    <w:rsid w:val="008F5878"/>
    <w:rsid w:val="00951D42"/>
    <w:rsid w:val="0095253B"/>
    <w:rsid w:val="009557D1"/>
    <w:rsid w:val="009727EC"/>
    <w:rsid w:val="00980BC9"/>
    <w:rsid w:val="009837BA"/>
    <w:rsid w:val="009B07F5"/>
    <w:rsid w:val="009C1957"/>
    <w:rsid w:val="009E2E9F"/>
    <w:rsid w:val="00A010B0"/>
    <w:rsid w:val="00A123C4"/>
    <w:rsid w:val="00A30010"/>
    <w:rsid w:val="00A3385E"/>
    <w:rsid w:val="00A44A1B"/>
    <w:rsid w:val="00A5141A"/>
    <w:rsid w:val="00A517AD"/>
    <w:rsid w:val="00A86B87"/>
    <w:rsid w:val="00A93FE1"/>
    <w:rsid w:val="00AB482A"/>
    <w:rsid w:val="00AC58C1"/>
    <w:rsid w:val="00AC6297"/>
    <w:rsid w:val="00AD5DEF"/>
    <w:rsid w:val="00AE1254"/>
    <w:rsid w:val="00AE3632"/>
    <w:rsid w:val="00AE620B"/>
    <w:rsid w:val="00AF3BEA"/>
    <w:rsid w:val="00B04194"/>
    <w:rsid w:val="00B12459"/>
    <w:rsid w:val="00B21829"/>
    <w:rsid w:val="00B50736"/>
    <w:rsid w:val="00B56B2D"/>
    <w:rsid w:val="00B65C89"/>
    <w:rsid w:val="00B82964"/>
    <w:rsid w:val="00B8326C"/>
    <w:rsid w:val="00B8567E"/>
    <w:rsid w:val="00B918FE"/>
    <w:rsid w:val="00BE365C"/>
    <w:rsid w:val="00BE4083"/>
    <w:rsid w:val="00C17DC4"/>
    <w:rsid w:val="00C248D9"/>
    <w:rsid w:val="00C43286"/>
    <w:rsid w:val="00C5123A"/>
    <w:rsid w:val="00C657D2"/>
    <w:rsid w:val="00C9780F"/>
    <w:rsid w:val="00CD1C2F"/>
    <w:rsid w:val="00CF3030"/>
    <w:rsid w:val="00D22999"/>
    <w:rsid w:val="00D23461"/>
    <w:rsid w:val="00D31372"/>
    <w:rsid w:val="00D322AD"/>
    <w:rsid w:val="00D43A0D"/>
    <w:rsid w:val="00D51A1F"/>
    <w:rsid w:val="00D6548F"/>
    <w:rsid w:val="00D75B1D"/>
    <w:rsid w:val="00D764AD"/>
    <w:rsid w:val="00D7667B"/>
    <w:rsid w:val="00D77715"/>
    <w:rsid w:val="00E14012"/>
    <w:rsid w:val="00E32C64"/>
    <w:rsid w:val="00E43BF6"/>
    <w:rsid w:val="00E516D2"/>
    <w:rsid w:val="00E54B4B"/>
    <w:rsid w:val="00E60D4A"/>
    <w:rsid w:val="00E6229D"/>
    <w:rsid w:val="00E62712"/>
    <w:rsid w:val="00E7000D"/>
    <w:rsid w:val="00ED015E"/>
    <w:rsid w:val="00F15DF3"/>
    <w:rsid w:val="00F232AC"/>
    <w:rsid w:val="00F405F2"/>
    <w:rsid w:val="00F41565"/>
    <w:rsid w:val="00F5657A"/>
    <w:rsid w:val="00F8105B"/>
    <w:rsid w:val="00F90C20"/>
    <w:rsid w:val="00FA5D5C"/>
    <w:rsid w:val="00FC3809"/>
    <w:rsid w:val="00FD2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6F12"/>
  <w15:docId w15:val="{B1167624-44AC-40B9-A3C8-7DDFE1D4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5145"/>
    <w:pPr>
      <w:keepNext/>
      <w:spacing w:after="0" w:line="240" w:lineRule="auto"/>
      <w:outlineLvl w:val="0"/>
    </w:pPr>
    <w:rPr>
      <w:rFonts w:ascii="Arial" w:eastAsia="Times New Roman" w:hAnsi="Arial" w:cs="Times New Roman"/>
      <w:sz w:val="24"/>
      <w:szCs w:val="20"/>
      <w:u w:val="single"/>
      <w:lang w:eastAsia="en-GB"/>
    </w:rPr>
  </w:style>
  <w:style w:type="paragraph" w:styleId="Heading2">
    <w:name w:val="heading 2"/>
    <w:basedOn w:val="Normal"/>
    <w:next w:val="Normal"/>
    <w:link w:val="Heading2Char"/>
    <w:qFormat/>
    <w:rsid w:val="008F5145"/>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semiHidden/>
    <w:unhideWhenUsed/>
    <w:qFormat/>
    <w:rsid w:val="005624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145"/>
    <w:rPr>
      <w:rFonts w:ascii="Arial" w:eastAsia="Times New Roman" w:hAnsi="Arial" w:cs="Times New Roman"/>
      <w:sz w:val="24"/>
      <w:szCs w:val="20"/>
      <w:u w:val="single"/>
      <w:lang w:eastAsia="en-GB"/>
    </w:rPr>
  </w:style>
  <w:style w:type="character" w:customStyle="1" w:styleId="Heading2Char">
    <w:name w:val="Heading 2 Char"/>
    <w:basedOn w:val="DefaultParagraphFont"/>
    <w:link w:val="Heading2"/>
    <w:rsid w:val="008F5145"/>
    <w:rPr>
      <w:rFonts w:ascii="Arial" w:eastAsia="Times New Roman" w:hAnsi="Arial" w:cs="Times New Roman"/>
      <w:b/>
      <w:sz w:val="24"/>
      <w:szCs w:val="20"/>
      <w:lang w:eastAsia="en-GB"/>
    </w:rPr>
  </w:style>
  <w:style w:type="paragraph" w:styleId="Title">
    <w:name w:val="Title"/>
    <w:basedOn w:val="Normal"/>
    <w:link w:val="TitleChar"/>
    <w:qFormat/>
    <w:rsid w:val="008F5145"/>
    <w:pPr>
      <w:spacing w:after="0" w:line="240" w:lineRule="auto"/>
      <w:jc w:val="center"/>
    </w:pPr>
    <w:rPr>
      <w:rFonts w:ascii="Arial" w:eastAsia="Times New Roman" w:hAnsi="Arial" w:cs="Times New Roman"/>
      <w:sz w:val="24"/>
      <w:szCs w:val="20"/>
      <w:u w:val="single"/>
      <w:lang w:eastAsia="en-GB"/>
    </w:rPr>
  </w:style>
  <w:style w:type="character" w:customStyle="1" w:styleId="TitleChar">
    <w:name w:val="Title Char"/>
    <w:basedOn w:val="DefaultParagraphFont"/>
    <w:link w:val="Title"/>
    <w:rsid w:val="008F5145"/>
    <w:rPr>
      <w:rFonts w:ascii="Arial" w:eastAsia="Times New Roman" w:hAnsi="Arial" w:cs="Times New Roman"/>
      <w:sz w:val="24"/>
      <w:szCs w:val="20"/>
      <w:u w:val="single"/>
      <w:lang w:eastAsia="en-GB"/>
    </w:rPr>
  </w:style>
  <w:style w:type="paragraph" w:styleId="PlainText">
    <w:name w:val="Plain Text"/>
    <w:basedOn w:val="Normal"/>
    <w:link w:val="PlainTextChar"/>
    <w:uiPriority w:val="99"/>
    <w:rsid w:val="008F5145"/>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uiPriority w:val="99"/>
    <w:rsid w:val="008F5145"/>
    <w:rPr>
      <w:rFonts w:ascii="Courier New" w:eastAsia="Times New Roman" w:hAnsi="Courier New" w:cs="Times New Roman"/>
      <w:sz w:val="20"/>
      <w:szCs w:val="20"/>
      <w:lang w:val="en-US" w:eastAsia="en-GB"/>
    </w:rPr>
  </w:style>
  <w:style w:type="paragraph" w:customStyle="1" w:styleId="Default">
    <w:name w:val="Default"/>
    <w:rsid w:val="008F5145"/>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uiPriority w:val="9"/>
    <w:semiHidden/>
    <w:rsid w:val="0056247E"/>
    <w:rPr>
      <w:rFonts w:asciiTheme="majorHAnsi" w:eastAsiaTheme="majorEastAsia" w:hAnsiTheme="majorHAnsi" w:cstheme="majorBidi"/>
      <w:b/>
      <w:bCs/>
      <w:color w:val="4F81BD" w:themeColor="accent1"/>
    </w:rPr>
  </w:style>
  <w:style w:type="paragraph" w:styleId="BodyText">
    <w:name w:val="Body Text"/>
    <w:basedOn w:val="Normal"/>
    <w:link w:val="BodyTextChar"/>
    <w:rsid w:val="0056247E"/>
    <w:pPr>
      <w:widowControl w:val="0"/>
      <w:tabs>
        <w:tab w:val="left" w:pos="1414"/>
      </w:tabs>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56247E"/>
    <w:rPr>
      <w:rFonts w:ascii="Times New Roman" w:eastAsia="Times New Roman" w:hAnsi="Times New Roman" w:cs="Times New Roman"/>
      <w:snapToGrid w:val="0"/>
      <w:sz w:val="24"/>
      <w:szCs w:val="20"/>
    </w:rPr>
  </w:style>
  <w:style w:type="paragraph" w:styleId="Header">
    <w:name w:val="header"/>
    <w:basedOn w:val="Normal"/>
    <w:link w:val="HeaderChar"/>
    <w:rsid w:val="0056247E"/>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56247E"/>
    <w:rPr>
      <w:rFonts w:ascii="Times New Roman" w:eastAsia="Times New Roman" w:hAnsi="Times New Roman" w:cs="Times New Roman"/>
      <w:sz w:val="24"/>
      <w:szCs w:val="20"/>
      <w:lang w:eastAsia="en-GB"/>
    </w:rPr>
  </w:style>
  <w:style w:type="table" w:styleId="TableGrid">
    <w:name w:val="Table Grid"/>
    <w:basedOn w:val="TableNormal"/>
    <w:uiPriority w:val="59"/>
    <w:rsid w:val="00E4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8D"/>
    <w:rPr>
      <w:rFonts w:ascii="Tahoma" w:hAnsi="Tahoma" w:cs="Tahoma"/>
      <w:sz w:val="16"/>
      <w:szCs w:val="16"/>
    </w:rPr>
  </w:style>
  <w:style w:type="character" w:styleId="Hyperlink">
    <w:name w:val="Hyperlink"/>
    <w:basedOn w:val="DefaultParagraphFont"/>
    <w:uiPriority w:val="99"/>
    <w:unhideWhenUsed/>
    <w:rsid w:val="00ED015E"/>
    <w:rPr>
      <w:color w:val="0000FF" w:themeColor="hyperlink"/>
      <w:u w:val="single"/>
    </w:rPr>
  </w:style>
  <w:style w:type="character" w:styleId="CommentReference">
    <w:name w:val="annotation reference"/>
    <w:basedOn w:val="DefaultParagraphFont"/>
    <w:uiPriority w:val="99"/>
    <w:semiHidden/>
    <w:unhideWhenUsed/>
    <w:rsid w:val="007858B7"/>
    <w:rPr>
      <w:sz w:val="16"/>
      <w:szCs w:val="16"/>
    </w:rPr>
  </w:style>
  <w:style w:type="paragraph" w:styleId="CommentText">
    <w:name w:val="annotation text"/>
    <w:basedOn w:val="Normal"/>
    <w:link w:val="CommentTextChar"/>
    <w:uiPriority w:val="99"/>
    <w:semiHidden/>
    <w:unhideWhenUsed/>
    <w:rsid w:val="007858B7"/>
    <w:pPr>
      <w:spacing w:line="240" w:lineRule="auto"/>
    </w:pPr>
    <w:rPr>
      <w:sz w:val="20"/>
      <w:szCs w:val="20"/>
    </w:rPr>
  </w:style>
  <w:style w:type="character" w:customStyle="1" w:styleId="CommentTextChar">
    <w:name w:val="Comment Text Char"/>
    <w:basedOn w:val="DefaultParagraphFont"/>
    <w:link w:val="CommentText"/>
    <w:uiPriority w:val="99"/>
    <w:semiHidden/>
    <w:rsid w:val="007858B7"/>
    <w:rPr>
      <w:sz w:val="20"/>
      <w:szCs w:val="20"/>
    </w:rPr>
  </w:style>
  <w:style w:type="paragraph" w:styleId="CommentSubject">
    <w:name w:val="annotation subject"/>
    <w:basedOn w:val="CommentText"/>
    <w:next w:val="CommentText"/>
    <w:link w:val="CommentSubjectChar"/>
    <w:uiPriority w:val="99"/>
    <w:semiHidden/>
    <w:unhideWhenUsed/>
    <w:rsid w:val="007858B7"/>
    <w:rPr>
      <w:b/>
      <w:bCs/>
    </w:rPr>
  </w:style>
  <w:style w:type="character" w:customStyle="1" w:styleId="CommentSubjectChar">
    <w:name w:val="Comment Subject Char"/>
    <w:basedOn w:val="CommentTextChar"/>
    <w:link w:val="CommentSubject"/>
    <w:uiPriority w:val="99"/>
    <w:semiHidden/>
    <w:rsid w:val="007858B7"/>
    <w:rPr>
      <w:b/>
      <w:bCs/>
      <w:sz w:val="20"/>
      <w:szCs w:val="20"/>
    </w:rPr>
  </w:style>
  <w:style w:type="character" w:styleId="FollowedHyperlink">
    <w:name w:val="FollowedHyperlink"/>
    <w:basedOn w:val="DefaultParagraphFont"/>
    <w:uiPriority w:val="99"/>
    <w:semiHidden/>
    <w:unhideWhenUsed/>
    <w:rsid w:val="00785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644">
      <w:bodyDiv w:val="1"/>
      <w:marLeft w:val="0"/>
      <w:marRight w:val="0"/>
      <w:marTop w:val="0"/>
      <w:marBottom w:val="0"/>
      <w:divBdr>
        <w:top w:val="none" w:sz="0" w:space="0" w:color="auto"/>
        <w:left w:val="none" w:sz="0" w:space="0" w:color="auto"/>
        <w:bottom w:val="none" w:sz="0" w:space="0" w:color="auto"/>
        <w:right w:val="none" w:sz="0" w:space="0" w:color="auto"/>
      </w:divBdr>
    </w:div>
    <w:div w:id="316539486">
      <w:bodyDiv w:val="1"/>
      <w:marLeft w:val="0"/>
      <w:marRight w:val="0"/>
      <w:marTop w:val="0"/>
      <w:marBottom w:val="0"/>
      <w:divBdr>
        <w:top w:val="none" w:sz="0" w:space="0" w:color="auto"/>
        <w:left w:val="none" w:sz="0" w:space="0" w:color="auto"/>
        <w:bottom w:val="none" w:sz="0" w:space="0" w:color="auto"/>
        <w:right w:val="none" w:sz="0" w:space="0" w:color="auto"/>
      </w:divBdr>
    </w:div>
    <w:div w:id="389695957">
      <w:bodyDiv w:val="1"/>
      <w:marLeft w:val="0"/>
      <w:marRight w:val="0"/>
      <w:marTop w:val="0"/>
      <w:marBottom w:val="0"/>
      <w:divBdr>
        <w:top w:val="none" w:sz="0" w:space="0" w:color="auto"/>
        <w:left w:val="none" w:sz="0" w:space="0" w:color="auto"/>
        <w:bottom w:val="none" w:sz="0" w:space="0" w:color="auto"/>
        <w:right w:val="none" w:sz="0" w:space="0" w:color="auto"/>
      </w:divBdr>
    </w:div>
    <w:div w:id="549918884">
      <w:bodyDiv w:val="1"/>
      <w:marLeft w:val="0"/>
      <w:marRight w:val="0"/>
      <w:marTop w:val="0"/>
      <w:marBottom w:val="0"/>
      <w:divBdr>
        <w:top w:val="none" w:sz="0" w:space="0" w:color="auto"/>
        <w:left w:val="none" w:sz="0" w:space="0" w:color="auto"/>
        <w:bottom w:val="none" w:sz="0" w:space="0" w:color="auto"/>
        <w:right w:val="none" w:sz="0" w:space="0" w:color="auto"/>
      </w:divBdr>
    </w:div>
    <w:div w:id="559025819">
      <w:bodyDiv w:val="1"/>
      <w:marLeft w:val="0"/>
      <w:marRight w:val="0"/>
      <w:marTop w:val="0"/>
      <w:marBottom w:val="0"/>
      <w:divBdr>
        <w:top w:val="none" w:sz="0" w:space="0" w:color="auto"/>
        <w:left w:val="none" w:sz="0" w:space="0" w:color="auto"/>
        <w:bottom w:val="none" w:sz="0" w:space="0" w:color="auto"/>
        <w:right w:val="none" w:sz="0" w:space="0" w:color="auto"/>
      </w:divBdr>
    </w:div>
    <w:div w:id="591357063">
      <w:bodyDiv w:val="1"/>
      <w:marLeft w:val="0"/>
      <w:marRight w:val="0"/>
      <w:marTop w:val="0"/>
      <w:marBottom w:val="0"/>
      <w:divBdr>
        <w:top w:val="none" w:sz="0" w:space="0" w:color="auto"/>
        <w:left w:val="none" w:sz="0" w:space="0" w:color="auto"/>
        <w:bottom w:val="none" w:sz="0" w:space="0" w:color="auto"/>
        <w:right w:val="none" w:sz="0" w:space="0" w:color="auto"/>
      </w:divBdr>
    </w:div>
    <w:div w:id="971178742">
      <w:bodyDiv w:val="1"/>
      <w:marLeft w:val="0"/>
      <w:marRight w:val="0"/>
      <w:marTop w:val="0"/>
      <w:marBottom w:val="0"/>
      <w:divBdr>
        <w:top w:val="none" w:sz="0" w:space="0" w:color="auto"/>
        <w:left w:val="none" w:sz="0" w:space="0" w:color="auto"/>
        <w:bottom w:val="none" w:sz="0" w:space="0" w:color="auto"/>
        <w:right w:val="none" w:sz="0" w:space="0" w:color="auto"/>
      </w:divBdr>
    </w:div>
    <w:div w:id="1197502471">
      <w:bodyDiv w:val="1"/>
      <w:marLeft w:val="0"/>
      <w:marRight w:val="0"/>
      <w:marTop w:val="0"/>
      <w:marBottom w:val="0"/>
      <w:divBdr>
        <w:top w:val="none" w:sz="0" w:space="0" w:color="auto"/>
        <w:left w:val="none" w:sz="0" w:space="0" w:color="auto"/>
        <w:bottom w:val="none" w:sz="0" w:space="0" w:color="auto"/>
        <w:right w:val="none" w:sz="0" w:space="0" w:color="auto"/>
      </w:divBdr>
    </w:div>
    <w:div w:id="1341545734">
      <w:bodyDiv w:val="1"/>
      <w:marLeft w:val="0"/>
      <w:marRight w:val="0"/>
      <w:marTop w:val="0"/>
      <w:marBottom w:val="0"/>
      <w:divBdr>
        <w:top w:val="none" w:sz="0" w:space="0" w:color="auto"/>
        <w:left w:val="none" w:sz="0" w:space="0" w:color="auto"/>
        <w:bottom w:val="none" w:sz="0" w:space="0" w:color="auto"/>
        <w:right w:val="none" w:sz="0" w:space="0" w:color="auto"/>
      </w:divBdr>
    </w:div>
    <w:div w:id="1379629878">
      <w:bodyDiv w:val="1"/>
      <w:marLeft w:val="0"/>
      <w:marRight w:val="0"/>
      <w:marTop w:val="0"/>
      <w:marBottom w:val="0"/>
      <w:divBdr>
        <w:top w:val="none" w:sz="0" w:space="0" w:color="auto"/>
        <w:left w:val="none" w:sz="0" w:space="0" w:color="auto"/>
        <w:bottom w:val="none" w:sz="0" w:space="0" w:color="auto"/>
        <w:right w:val="none" w:sz="0" w:space="0" w:color="auto"/>
      </w:divBdr>
    </w:div>
    <w:div w:id="21332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1" ma:contentTypeDescription="Create a new document." ma:contentTypeScope="" ma:versionID="abc9dffa169963213feb6414ed7251b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c0bfdf1dab31676622c163f219a65c89"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133f32fb-178e-4c4f-9132-03ceda392260" xsi:nil="true"/>
    <TaxCatchAll xmlns="b5b66374-1668-473b-849f-96791e24114b" xsi:nil="true"/>
    <lcf76f155ced4ddcb4097134ff3c332f xmlns="133f32fb-178e-4c4f-9132-03ceda392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E01125-EB0E-4378-885C-6732930A7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49BD7-DB04-4C25-9B3E-C3A68FCA1AB9}">
  <ds:schemaRefs>
    <ds:schemaRef ds:uri="http://schemas.openxmlformats.org/officeDocument/2006/bibliography"/>
  </ds:schemaRefs>
</ds:datastoreItem>
</file>

<file path=customXml/itemProps3.xml><?xml version="1.0" encoding="utf-8"?>
<ds:datastoreItem xmlns:ds="http://schemas.openxmlformats.org/officeDocument/2006/customXml" ds:itemID="{A353C453-7EF7-4DA0-8179-E1F916723FE0}">
  <ds:schemaRefs>
    <ds:schemaRef ds:uri="http://schemas.microsoft.com/sharepoint/v3/contenttype/forms"/>
  </ds:schemaRefs>
</ds:datastoreItem>
</file>

<file path=customXml/itemProps4.xml><?xml version="1.0" encoding="utf-8"?>
<ds:datastoreItem xmlns:ds="http://schemas.openxmlformats.org/officeDocument/2006/customXml" ds:itemID="{D8850D84-F340-41C1-87F3-A04139F120E3}"/>
</file>

<file path=docProps/app.xml><?xml version="1.0" encoding="utf-8"?>
<Properties xmlns="http://schemas.openxmlformats.org/officeDocument/2006/extended-properties" xmlns:vt="http://schemas.openxmlformats.org/officeDocument/2006/docPropsVTypes">
  <Template>Normal</Template>
  <TotalTime>2</TotalTime>
  <Pages>6</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 Rosemary</dc:creator>
  <cp:lastModifiedBy>Luke Judd</cp:lastModifiedBy>
  <cp:revision>4</cp:revision>
  <dcterms:created xsi:type="dcterms:W3CDTF">2021-03-25T10:11:00Z</dcterms:created>
  <dcterms:modified xsi:type="dcterms:W3CDTF">2023-05-02T12:52:00Z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0x010100B2239703C978AF46970AF18C44A09058</vt:lpwstr>
  </property>
  <property fmtid="{D5CDD505-2E9C-101B-9397-08002B2CF9AE}" pid="3" name="lcf76f155ced4ddcb4097134ff3c332f">
    <vt:lpwstr/>
  </property>
  <property fmtid="{D5CDD505-2E9C-101B-9397-08002B2CF9AE}" pid="4" name="Number">
    <vt:lpwstr/>
  </property>
  <property fmtid="{D5CDD505-2E9C-101B-9397-08002B2CF9AE}" pid="5" name="TaxCatchAll">
    <vt:lpwstr/>
  </property>
  <property fmtid="{D5CDD505-2E9C-101B-9397-08002B2CF9AE}" pid="6" name="MediaServiceImageTags">
    <vt:lpwstr/>
  </property>
</Properties>
</file>