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03E9" w14:textId="77777777" w:rsidR="00D83712" w:rsidRDefault="00406ECF" w:rsidP="00D83712">
      <w:pPr>
        <w:pStyle w:val="Caption"/>
        <w:jc w:val="right"/>
        <w:rPr>
          <w:color w:val="333399"/>
        </w:rPr>
      </w:pPr>
      <w:r w:rsidRPr="00941DC0">
        <w:rPr>
          <w:noProof/>
          <w:color w:val="333399"/>
        </w:rPr>
        <w:drawing>
          <wp:inline distT="0" distB="0" distL="0" distR="0" wp14:anchorId="2E4704EB" wp14:editId="2E4704EC">
            <wp:extent cx="2514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noFill/>
                    <a:ln>
                      <a:noFill/>
                    </a:ln>
                  </pic:spPr>
                </pic:pic>
              </a:graphicData>
            </a:graphic>
          </wp:inline>
        </w:drawing>
      </w:r>
    </w:p>
    <w:p w14:paraId="2E4703EA" w14:textId="77777777" w:rsidR="005B4B65" w:rsidRDefault="005B4B65" w:rsidP="005B4B65">
      <w:pPr>
        <w:pStyle w:val="Caption"/>
        <w:rPr>
          <w:color w:val="333399"/>
          <w:sz w:val="32"/>
          <w:szCs w:val="32"/>
        </w:rPr>
      </w:pPr>
      <w:r>
        <w:rPr>
          <w:color w:val="333399"/>
          <w:sz w:val="72"/>
        </w:rPr>
        <w:t>Job Specification</w:t>
      </w:r>
    </w:p>
    <w:p w14:paraId="2E4703EB" w14:textId="77777777" w:rsidR="005B4B65" w:rsidRDefault="005B4B65"/>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899"/>
        <w:gridCol w:w="544"/>
        <w:gridCol w:w="2777"/>
        <w:gridCol w:w="3022"/>
        <w:gridCol w:w="8"/>
      </w:tblGrid>
      <w:tr w:rsidR="005B4B65" w14:paraId="2E4703ED" w14:textId="77777777" w:rsidTr="00026B31">
        <w:tc>
          <w:tcPr>
            <w:tcW w:w="10428" w:type="dxa"/>
            <w:gridSpan w:val="6"/>
            <w:tcBorders>
              <w:bottom w:val="single" w:sz="4" w:space="0" w:color="auto"/>
            </w:tcBorders>
            <w:shd w:val="clear" w:color="auto" w:fill="auto"/>
          </w:tcPr>
          <w:p w14:paraId="2E4703EC" w14:textId="0069C9E1" w:rsidR="005B4B65" w:rsidRDefault="005B4B65" w:rsidP="005E577B">
            <w:r w:rsidRPr="00F82815">
              <w:rPr>
                <w:b/>
                <w:color w:val="333399"/>
                <w:sz w:val="28"/>
                <w:szCs w:val="28"/>
              </w:rPr>
              <w:t>Job Title</w:t>
            </w:r>
            <w:r w:rsidRPr="00F82815">
              <w:rPr>
                <w:b/>
                <w:bCs/>
                <w:color w:val="333399"/>
                <w:sz w:val="28"/>
                <w:szCs w:val="28"/>
              </w:rPr>
              <w:t>:</w:t>
            </w:r>
            <w:r w:rsidRPr="00F82815">
              <w:rPr>
                <w:b/>
                <w:color w:val="333399"/>
                <w:sz w:val="28"/>
                <w:szCs w:val="28"/>
              </w:rPr>
              <w:t xml:space="preserve"> </w:t>
            </w:r>
            <w:r w:rsidR="00051280">
              <w:rPr>
                <w:b/>
                <w:color w:val="333399"/>
                <w:sz w:val="28"/>
                <w:szCs w:val="28"/>
              </w:rPr>
              <w:t>Service Director</w:t>
            </w:r>
            <w:r w:rsidR="00D40989">
              <w:rPr>
                <w:b/>
                <w:color w:val="333399"/>
                <w:sz w:val="28"/>
                <w:szCs w:val="28"/>
              </w:rPr>
              <w:t xml:space="preserve"> </w:t>
            </w:r>
            <w:r w:rsidR="00301499">
              <w:rPr>
                <w:b/>
                <w:color w:val="333399"/>
                <w:sz w:val="28"/>
                <w:szCs w:val="28"/>
              </w:rPr>
              <w:t xml:space="preserve">- </w:t>
            </w:r>
            <w:r w:rsidR="00F74840">
              <w:rPr>
                <w:b/>
                <w:color w:val="333399"/>
                <w:sz w:val="28"/>
                <w:szCs w:val="28"/>
              </w:rPr>
              <w:t>Technology</w:t>
            </w:r>
            <w:r w:rsidR="00051280">
              <w:rPr>
                <w:b/>
                <w:color w:val="333399"/>
                <w:sz w:val="28"/>
                <w:szCs w:val="28"/>
              </w:rPr>
              <w:t xml:space="preserve"> </w:t>
            </w:r>
            <w:r w:rsidR="005E577B">
              <w:rPr>
                <w:b/>
                <w:color w:val="333399"/>
                <w:sz w:val="28"/>
                <w:szCs w:val="28"/>
              </w:rPr>
              <w:t>and</w:t>
            </w:r>
            <w:r w:rsidR="00051280">
              <w:rPr>
                <w:b/>
                <w:color w:val="333399"/>
                <w:sz w:val="28"/>
                <w:szCs w:val="28"/>
              </w:rPr>
              <w:t xml:space="preserve"> Digital</w:t>
            </w:r>
            <w:r w:rsidR="00CF4897">
              <w:rPr>
                <w:b/>
                <w:color w:val="333399"/>
                <w:sz w:val="28"/>
                <w:szCs w:val="28"/>
              </w:rPr>
              <w:t xml:space="preserve"> Transformation</w:t>
            </w:r>
          </w:p>
        </w:tc>
      </w:tr>
      <w:tr w:rsidR="00030C1E" w14:paraId="2E4703F0" w14:textId="77777777" w:rsidTr="00026B31">
        <w:tc>
          <w:tcPr>
            <w:tcW w:w="4077" w:type="dxa"/>
            <w:gridSpan w:val="2"/>
            <w:tcBorders>
              <w:top w:val="single" w:sz="4" w:space="0" w:color="auto"/>
              <w:left w:val="nil"/>
              <w:bottom w:val="single" w:sz="4" w:space="0" w:color="auto"/>
              <w:right w:val="nil"/>
            </w:tcBorders>
            <w:shd w:val="clear" w:color="auto" w:fill="auto"/>
          </w:tcPr>
          <w:p w14:paraId="2E4703EE" w14:textId="77777777" w:rsidR="00030C1E" w:rsidRPr="00F82815" w:rsidRDefault="00030C1E" w:rsidP="00F82815">
            <w:pPr>
              <w:ind w:left="1080" w:hanging="1080"/>
              <w:jc w:val="both"/>
              <w:rPr>
                <w:b/>
                <w:color w:val="000080"/>
                <w:sz w:val="28"/>
                <w:szCs w:val="28"/>
              </w:rPr>
            </w:pPr>
          </w:p>
        </w:tc>
        <w:tc>
          <w:tcPr>
            <w:tcW w:w="6351" w:type="dxa"/>
            <w:gridSpan w:val="4"/>
            <w:tcBorders>
              <w:top w:val="single" w:sz="4" w:space="0" w:color="auto"/>
              <w:left w:val="nil"/>
              <w:bottom w:val="single" w:sz="4" w:space="0" w:color="auto"/>
              <w:right w:val="nil"/>
            </w:tcBorders>
            <w:shd w:val="clear" w:color="auto" w:fill="auto"/>
          </w:tcPr>
          <w:p w14:paraId="2E4703EF" w14:textId="77777777" w:rsidR="00030C1E" w:rsidRPr="00F82815" w:rsidRDefault="00030C1E" w:rsidP="005B4B65">
            <w:pPr>
              <w:rPr>
                <w:b/>
                <w:color w:val="333399"/>
                <w:sz w:val="28"/>
                <w:szCs w:val="28"/>
              </w:rPr>
            </w:pPr>
          </w:p>
        </w:tc>
      </w:tr>
      <w:tr w:rsidR="005B4B65" w14:paraId="2E4703F5" w14:textId="77777777" w:rsidTr="00026B31">
        <w:tc>
          <w:tcPr>
            <w:tcW w:w="4077" w:type="dxa"/>
            <w:gridSpan w:val="2"/>
            <w:tcBorders>
              <w:top w:val="single" w:sz="4" w:space="0" w:color="auto"/>
              <w:bottom w:val="single" w:sz="4" w:space="0" w:color="auto"/>
            </w:tcBorders>
            <w:shd w:val="clear" w:color="auto" w:fill="auto"/>
          </w:tcPr>
          <w:p w14:paraId="2E4703F1" w14:textId="5CA89C01" w:rsidR="005B4B65" w:rsidRDefault="005B4B65" w:rsidP="00C54B95">
            <w:pPr>
              <w:rPr>
                <w:b/>
                <w:color w:val="000080"/>
                <w:sz w:val="28"/>
                <w:szCs w:val="28"/>
              </w:rPr>
            </w:pPr>
            <w:r w:rsidRPr="00F82815">
              <w:rPr>
                <w:b/>
                <w:color w:val="000080"/>
                <w:sz w:val="28"/>
                <w:szCs w:val="28"/>
              </w:rPr>
              <w:t>Grade:</w:t>
            </w:r>
            <w:r w:rsidR="00D940AD">
              <w:rPr>
                <w:b/>
                <w:color w:val="000080"/>
                <w:sz w:val="28"/>
                <w:szCs w:val="28"/>
              </w:rPr>
              <w:t xml:space="preserve"> </w:t>
            </w:r>
            <w:r w:rsidR="00301499">
              <w:rPr>
                <w:b/>
                <w:color w:val="000080"/>
                <w:sz w:val="28"/>
                <w:szCs w:val="28"/>
              </w:rPr>
              <w:t>E</w:t>
            </w:r>
          </w:p>
          <w:p w14:paraId="2E4703F2" w14:textId="77777777" w:rsidR="00C54B95" w:rsidRPr="002A63BF" w:rsidRDefault="00C54B95" w:rsidP="00550ECB">
            <w:pPr>
              <w:rPr>
                <w:b/>
                <w:color w:val="333399"/>
              </w:rPr>
            </w:pPr>
          </w:p>
        </w:tc>
        <w:tc>
          <w:tcPr>
            <w:tcW w:w="6351" w:type="dxa"/>
            <w:gridSpan w:val="4"/>
            <w:tcBorders>
              <w:top w:val="single" w:sz="4" w:space="0" w:color="auto"/>
              <w:bottom w:val="single" w:sz="4" w:space="0" w:color="auto"/>
            </w:tcBorders>
            <w:shd w:val="clear" w:color="auto" w:fill="auto"/>
          </w:tcPr>
          <w:p w14:paraId="2E4703F3" w14:textId="77777777" w:rsidR="005B4B65" w:rsidRPr="00F82815" w:rsidRDefault="005B4B65" w:rsidP="005B4B65">
            <w:pPr>
              <w:rPr>
                <w:b/>
                <w:color w:val="333399"/>
                <w:sz w:val="20"/>
              </w:rPr>
            </w:pPr>
            <w:r w:rsidRPr="00F82815">
              <w:rPr>
                <w:b/>
                <w:color w:val="333399"/>
                <w:sz w:val="28"/>
                <w:szCs w:val="28"/>
              </w:rPr>
              <w:t>Job Evaluation Code</w:t>
            </w:r>
            <w:r w:rsidRPr="00F82815">
              <w:rPr>
                <w:b/>
                <w:color w:val="333399"/>
                <w:sz w:val="20"/>
              </w:rPr>
              <w:t xml:space="preserve">: </w:t>
            </w:r>
            <w:r w:rsidRPr="00F82815">
              <w:rPr>
                <w:b/>
                <w:sz w:val="20"/>
              </w:rPr>
              <w:t xml:space="preserve">  </w:t>
            </w:r>
          </w:p>
          <w:p w14:paraId="2E4703F4" w14:textId="77777777" w:rsidR="005B4B65" w:rsidRPr="00F82815" w:rsidRDefault="005B4B65" w:rsidP="005B4B65">
            <w:pPr>
              <w:rPr>
                <w:b/>
                <w:color w:val="333399"/>
                <w:sz w:val="28"/>
                <w:szCs w:val="28"/>
              </w:rPr>
            </w:pPr>
          </w:p>
        </w:tc>
      </w:tr>
      <w:tr w:rsidR="00030C1E" w14:paraId="2E4703F8" w14:textId="77777777" w:rsidTr="00026B31">
        <w:tc>
          <w:tcPr>
            <w:tcW w:w="4077" w:type="dxa"/>
            <w:gridSpan w:val="2"/>
            <w:tcBorders>
              <w:left w:val="nil"/>
              <w:right w:val="nil"/>
            </w:tcBorders>
            <w:shd w:val="clear" w:color="auto" w:fill="auto"/>
          </w:tcPr>
          <w:p w14:paraId="2E4703F6" w14:textId="77777777" w:rsidR="00030C1E" w:rsidRPr="00F82815" w:rsidRDefault="00030C1E" w:rsidP="005B4B65">
            <w:pPr>
              <w:rPr>
                <w:b/>
                <w:color w:val="333399"/>
                <w:sz w:val="28"/>
                <w:szCs w:val="28"/>
              </w:rPr>
            </w:pPr>
          </w:p>
        </w:tc>
        <w:tc>
          <w:tcPr>
            <w:tcW w:w="6351" w:type="dxa"/>
            <w:gridSpan w:val="4"/>
            <w:tcBorders>
              <w:left w:val="nil"/>
              <w:right w:val="nil"/>
            </w:tcBorders>
            <w:shd w:val="clear" w:color="auto" w:fill="auto"/>
          </w:tcPr>
          <w:p w14:paraId="2E4703F7" w14:textId="77777777" w:rsidR="00030C1E" w:rsidRPr="00F82815" w:rsidRDefault="00030C1E" w:rsidP="005B4B65">
            <w:pPr>
              <w:rPr>
                <w:b/>
                <w:color w:val="000080"/>
                <w:sz w:val="28"/>
                <w:szCs w:val="28"/>
              </w:rPr>
            </w:pPr>
          </w:p>
        </w:tc>
      </w:tr>
      <w:tr w:rsidR="005B4B65" w14:paraId="2E4703FD" w14:textId="77777777" w:rsidTr="00026B31">
        <w:tc>
          <w:tcPr>
            <w:tcW w:w="4077" w:type="dxa"/>
            <w:gridSpan w:val="2"/>
            <w:tcBorders>
              <w:bottom w:val="single" w:sz="4" w:space="0" w:color="auto"/>
            </w:tcBorders>
            <w:shd w:val="clear" w:color="auto" w:fill="auto"/>
          </w:tcPr>
          <w:p w14:paraId="2E4703F9" w14:textId="77777777" w:rsidR="005B4B65" w:rsidRPr="00F82815" w:rsidRDefault="005B4B65" w:rsidP="005B4B65">
            <w:pPr>
              <w:rPr>
                <w:b/>
                <w:sz w:val="28"/>
                <w:szCs w:val="28"/>
              </w:rPr>
            </w:pPr>
            <w:r w:rsidRPr="00F82815">
              <w:rPr>
                <w:b/>
                <w:color w:val="333399"/>
                <w:sz w:val="28"/>
                <w:szCs w:val="28"/>
              </w:rPr>
              <w:t>Reporting to:</w:t>
            </w:r>
          </w:p>
          <w:p w14:paraId="2E4703FA" w14:textId="77777777" w:rsidR="00E957D1" w:rsidRPr="00F82815" w:rsidRDefault="00051280" w:rsidP="009246F3">
            <w:pPr>
              <w:ind w:left="142" w:hanging="142"/>
              <w:rPr>
                <w:b/>
                <w:color w:val="000080"/>
                <w:sz w:val="28"/>
                <w:szCs w:val="28"/>
              </w:rPr>
            </w:pPr>
            <w:r>
              <w:rPr>
                <w:b/>
                <w:color w:val="000080"/>
                <w:sz w:val="28"/>
                <w:szCs w:val="28"/>
              </w:rPr>
              <w:t>Chief Executive</w:t>
            </w:r>
          </w:p>
        </w:tc>
        <w:tc>
          <w:tcPr>
            <w:tcW w:w="6351" w:type="dxa"/>
            <w:gridSpan w:val="4"/>
            <w:tcBorders>
              <w:bottom w:val="single" w:sz="4" w:space="0" w:color="auto"/>
            </w:tcBorders>
            <w:shd w:val="clear" w:color="auto" w:fill="auto"/>
          </w:tcPr>
          <w:p w14:paraId="2E4703FB" w14:textId="77777777" w:rsidR="005B4B65" w:rsidRDefault="005B4B65" w:rsidP="005B4B65">
            <w:pPr>
              <w:rPr>
                <w:b/>
                <w:color w:val="000080"/>
                <w:sz w:val="28"/>
                <w:szCs w:val="28"/>
              </w:rPr>
            </w:pPr>
            <w:r w:rsidRPr="00F82815">
              <w:rPr>
                <w:b/>
                <w:color w:val="000080"/>
                <w:sz w:val="28"/>
                <w:szCs w:val="28"/>
              </w:rPr>
              <w:t>Manager’s Grade:</w:t>
            </w:r>
            <w:r w:rsidRPr="00F82815">
              <w:rPr>
                <w:b/>
                <w:color w:val="333399"/>
                <w:sz w:val="52"/>
              </w:rPr>
              <w:t xml:space="preserve"> </w:t>
            </w:r>
          </w:p>
          <w:p w14:paraId="2E4703FC" w14:textId="77777777" w:rsidR="00D940AD" w:rsidRPr="00D940AD" w:rsidRDefault="007C1C65" w:rsidP="005B4B65">
            <w:pPr>
              <w:rPr>
                <w:b/>
                <w:color w:val="000080"/>
                <w:sz w:val="28"/>
                <w:szCs w:val="28"/>
              </w:rPr>
            </w:pPr>
            <w:r>
              <w:rPr>
                <w:b/>
                <w:color w:val="000080"/>
                <w:sz w:val="28"/>
                <w:szCs w:val="28"/>
              </w:rPr>
              <w:t>CX</w:t>
            </w:r>
          </w:p>
        </w:tc>
      </w:tr>
      <w:tr w:rsidR="00030C1E" w14:paraId="2E4703FF" w14:textId="77777777" w:rsidTr="00026B31">
        <w:tc>
          <w:tcPr>
            <w:tcW w:w="10428" w:type="dxa"/>
            <w:gridSpan w:val="6"/>
            <w:tcBorders>
              <w:left w:val="nil"/>
              <w:right w:val="nil"/>
            </w:tcBorders>
            <w:shd w:val="clear" w:color="auto" w:fill="auto"/>
          </w:tcPr>
          <w:p w14:paraId="2E4703FE" w14:textId="77777777" w:rsidR="00030C1E" w:rsidRPr="00F82815" w:rsidRDefault="00030C1E" w:rsidP="005B4B65">
            <w:pPr>
              <w:rPr>
                <w:b/>
                <w:color w:val="000080"/>
                <w:sz w:val="28"/>
                <w:szCs w:val="28"/>
              </w:rPr>
            </w:pPr>
          </w:p>
        </w:tc>
      </w:tr>
      <w:tr w:rsidR="005B4B65" w14:paraId="2E470403" w14:textId="77777777" w:rsidTr="00026B31">
        <w:tc>
          <w:tcPr>
            <w:tcW w:w="10428" w:type="dxa"/>
            <w:gridSpan w:val="6"/>
            <w:tcBorders>
              <w:bottom w:val="single" w:sz="4" w:space="0" w:color="auto"/>
            </w:tcBorders>
            <w:shd w:val="clear" w:color="auto" w:fill="auto"/>
          </w:tcPr>
          <w:p w14:paraId="2E470400" w14:textId="77777777" w:rsidR="005B4B65" w:rsidRDefault="005B4B65">
            <w:r w:rsidRPr="00F82815">
              <w:rPr>
                <w:b/>
                <w:color w:val="000080"/>
                <w:sz w:val="28"/>
                <w:szCs w:val="28"/>
              </w:rPr>
              <w:t>Location:</w:t>
            </w:r>
          </w:p>
          <w:p w14:paraId="2E470401" w14:textId="77777777" w:rsidR="0068053D" w:rsidRPr="00C54B95" w:rsidRDefault="00C37114" w:rsidP="0068053D">
            <w:pPr>
              <w:rPr>
                <w:color w:val="000099"/>
              </w:rPr>
            </w:pPr>
            <w:r>
              <w:rPr>
                <w:color w:val="000099"/>
              </w:rPr>
              <w:t>Wakefield District</w:t>
            </w:r>
          </w:p>
          <w:p w14:paraId="2E470402" w14:textId="77777777" w:rsidR="00E957D1" w:rsidRDefault="00E957D1"/>
        </w:tc>
      </w:tr>
      <w:tr w:rsidR="00030C1E" w14:paraId="2E470406" w14:textId="77777777" w:rsidTr="00026B31">
        <w:tc>
          <w:tcPr>
            <w:tcW w:w="4621" w:type="dxa"/>
            <w:gridSpan w:val="3"/>
            <w:tcBorders>
              <w:left w:val="nil"/>
              <w:right w:val="nil"/>
            </w:tcBorders>
            <w:shd w:val="clear" w:color="auto" w:fill="auto"/>
          </w:tcPr>
          <w:p w14:paraId="2E470404" w14:textId="77777777" w:rsidR="00030C1E" w:rsidRPr="00F82815" w:rsidRDefault="00030C1E" w:rsidP="005B4B65">
            <w:pPr>
              <w:rPr>
                <w:b/>
                <w:color w:val="333399"/>
                <w:sz w:val="28"/>
                <w:szCs w:val="28"/>
              </w:rPr>
            </w:pPr>
          </w:p>
        </w:tc>
        <w:tc>
          <w:tcPr>
            <w:tcW w:w="5807" w:type="dxa"/>
            <w:gridSpan w:val="3"/>
            <w:tcBorders>
              <w:left w:val="nil"/>
              <w:right w:val="nil"/>
            </w:tcBorders>
            <w:shd w:val="clear" w:color="auto" w:fill="auto"/>
          </w:tcPr>
          <w:p w14:paraId="2E470405" w14:textId="77777777" w:rsidR="00030C1E" w:rsidRPr="00F82815" w:rsidRDefault="00030C1E" w:rsidP="005B4B65">
            <w:pPr>
              <w:rPr>
                <w:b/>
                <w:color w:val="333399"/>
                <w:sz w:val="28"/>
                <w:szCs w:val="28"/>
              </w:rPr>
            </w:pPr>
          </w:p>
        </w:tc>
      </w:tr>
      <w:tr w:rsidR="005B4B65" w14:paraId="2E47040D" w14:textId="77777777" w:rsidTr="00026B31">
        <w:tc>
          <w:tcPr>
            <w:tcW w:w="4621" w:type="dxa"/>
            <w:gridSpan w:val="3"/>
            <w:tcBorders>
              <w:bottom w:val="single" w:sz="4" w:space="0" w:color="auto"/>
            </w:tcBorders>
            <w:shd w:val="clear" w:color="auto" w:fill="auto"/>
          </w:tcPr>
          <w:p w14:paraId="2E470407" w14:textId="77777777" w:rsidR="005B4B65" w:rsidRPr="00F82815" w:rsidRDefault="005B4B65" w:rsidP="005B4B65">
            <w:pPr>
              <w:rPr>
                <w:b/>
                <w:color w:val="333399"/>
                <w:sz w:val="28"/>
                <w:szCs w:val="28"/>
              </w:rPr>
            </w:pPr>
            <w:r w:rsidRPr="00F82815">
              <w:rPr>
                <w:b/>
                <w:color w:val="333399"/>
                <w:sz w:val="28"/>
                <w:szCs w:val="28"/>
              </w:rPr>
              <w:t xml:space="preserve">Service Area: </w:t>
            </w:r>
          </w:p>
          <w:p w14:paraId="2E470408" w14:textId="77777777" w:rsidR="005E577B" w:rsidRDefault="005E577B" w:rsidP="001F4CCF">
            <w:pPr>
              <w:rPr>
                <w:color w:val="000099"/>
              </w:rPr>
            </w:pPr>
          </w:p>
          <w:p w14:paraId="2E470409" w14:textId="77777777" w:rsidR="00E957D1" w:rsidRDefault="005E577B" w:rsidP="001F4CCF">
            <w:r w:rsidRPr="005E577B">
              <w:rPr>
                <w:color w:val="000099"/>
              </w:rPr>
              <w:t>Technology and Digital Transformation</w:t>
            </w:r>
          </w:p>
        </w:tc>
        <w:tc>
          <w:tcPr>
            <w:tcW w:w="5807" w:type="dxa"/>
            <w:gridSpan w:val="3"/>
            <w:tcBorders>
              <w:bottom w:val="single" w:sz="4" w:space="0" w:color="auto"/>
            </w:tcBorders>
            <w:shd w:val="clear" w:color="auto" w:fill="auto"/>
          </w:tcPr>
          <w:p w14:paraId="2E47040A" w14:textId="77777777" w:rsidR="005B4B65" w:rsidRPr="00550ECB" w:rsidRDefault="005B4B65">
            <w:pPr>
              <w:rPr>
                <w:b/>
                <w:color w:val="333399"/>
                <w:sz w:val="28"/>
                <w:szCs w:val="28"/>
              </w:rPr>
            </w:pPr>
            <w:r w:rsidRPr="00F82815">
              <w:rPr>
                <w:b/>
                <w:color w:val="333399"/>
                <w:sz w:val="28"/>
                <w:szCs w:val="28"/>
              </w:rPr>
              <w:t xml:space="preserve">Service Directorate: </w:t>
            </w:r>
          </w:p>
          <w:p w14:paraId="2E47040B" w14:textId="77777777" w:rsidR="0068053D" w:rsidRDefault="0068053D" w:rsidP="009C5819">
            <w:pPr>
              <w:rPr>
                <w:color w:val="000099"/>
              </w:rPr>
            </w:pPr>
          </w:p>
          <w:p w14:paraId="2E47040C" w14:textId="77777777" w:rsidR="009C5819" w:rsidRDefault="00051280" w:rsidP="009C5819">
            <w:r>
              <w:rPr>
                <w:color w:val="000099"/>
              </w:rPr>
              <w:t>Chief Executive Unit</w:t>
            </w:r>
          </w:p>
        </w:tc>
      </w:tr>
      <w:tr w:rsidR="00030C1E" w14:paraId="2E47040F" w14:textId="77777777" w:rsidTr="00026B31">
        <w:tc>
          <w:tcPr>
            <w:tcW w:w="10428" w:type="dxa"/>
            <w:gridSpan w:val="6"/>
            <w:tcBorders>
              <w:left w:val="nil"/>
              <w:right w:val="nil"/>
            </w:tcBorders>
            <w:shd w:val="clear" w:color="auto" w:fill="auto"/>
          </w:tcPr>
          <w:p w14:paraId="2E47040E" w14:textId="77777777" w:rsidR="00030C1E" w:rsidRPr="00F82815" w:rsidRDefault="00030C1E" w:rsidP="005B4B65">
            <w:pPr>
              <w:rPr>
                <w:rFonts w:cs="Arial"/>
                <w:b/>
                <w:color w:val="000080"/>
                <w:sz w:val="28"/>
                <w:szCs w:val="28"/>
              </w:rPr>
            </w:pPr>
          </w:p>
        </w:tc>
      </w:tr>
      <w:tr w:rsidR="005B4B65" w14:paraId="2E470412" w14:textId="77777777" w:rsidTr="00026B31">
        <w:tc>
          <w:tcPr>
            <w:tcW w:w="10428" w:type="dxa"/>
            <w:gridSpan w:val="6"/>
            <w:tcBorders>
              <w:bottom w:val="single" w:sz="4" w:space="0" w:color="auto"/>
            </w:tcBorders>
            <w:shd w:val="clear" w:color="auto" w:fill="auto"/>
          </w:tcPr>
          <w:p w14:paraId="2E470410" w14:textId="77777777" w:rsidR="005B4B65" w:rsidRDefault="005B4B65">
            <w:r w:rsidRPr="00F82815">
              <w:rPr>
                <w:rFonts w:cs="Arial"/>
                <w:b/>
                <w:color w:val="000080"/>
                <w:sz w:val="28"/>
                <w:szCs w:val="28"/>
              </w:rPr>
              <w:t>Workstyle:</w:t>
            </w:r>
            <w:r w:rsidRPr="00F82815">
              <w:rPr>
                <w:rFonts w:cs="Arial"/>
                <w:color w:val="000080"/>
                <w:sz w:val="28"/>
                <w:szCs w:val="28"/>
              </w:rPr>
              <w:t xml:space="preserve"> </w:t>
            </w:r>
          </w:p>
          <w:p w14:paraId="2E470411" w14:textId="77777777" w:rsidR="00E957D1" w:rsidRPr="00C54B95" w:rsidRDefault="0068053D">
            <w:pPr>
              <w:rPr>
                <w:color w:val="000099"/>
              </w:rPr>
            </w:pPr>
            <w:r w:rsidRPr="00C54B95">
              <w:rPr>
                <w:color w:val="000099"/>
              </w:rPr>
              <w:t>Office based</w:t>
            </w:r>
          </w:p>
        </w:tc>
      </w:tr>
      <w:tr w:rsidR="00030C1E" w14:paraId="2E470414" w14:textId="77777777" w:rsidTr="00026B31">
        <w:tc>
          <w:tcPr>
            <w:tcW w:w="10428" w:type="dxa"/>
            <w:gridSpan w:val="6"/>
            <w:tcBorders>
              <w:left w:val="nil"/>
              <w:right w:val="nil"/>
            </w:tcBorders>
            <w:shd w:val="clear" w:color="auto" w:fill="auto"/>
          </w:tcPr>
          <w:p w14:paraId="2E470413" w14:textId="77777777" w:rsidR="00030C1E" w:rsidRPr="00F82815" w:rsidRDefault="00030C1E">
            <w:pPr>
              <w:rPr>
                <w:b/>
                <w:color w:val="000080"/>
                <w:sz w:val="28"/>
                <w:szCs w:val="28"/>
              </w:rPr>
            </w:pPr>
          </w:p>
        </w:tc>
      </w:tr>
      <w:tr w:rsidR="00E957D1" w14:paraId="2E47042C" w14:textId="77777777" w:rsidTr="00026B31">
        <w:tc>
          <w:tcPr>
            <w:tcW w:w="10428" w:type="dxa"/>
            <w:gridSpan w:val="6"/>
            <w:shd w:val="clear" w:color="auto" w:fill="auto"/>
          </w:tcPr>
          <w:p w14:paraId="2E470415" w14:textId="77777777" w:rsidR="00E957D1" w:rsidRDefault="00E957D1">
            <w:pPr>
              <w:rPr>
                <w:b/>
                <w:color w:val="000080"/>
                <w:sz w:val="28"/>
                <w:szCs w:val="28"/>
              </w:rPr>
            </w:pPr>
            <w:proofErr w:type="gramStart"/>
            <w:r w:rsidRPr="00F82815">
              <w:rPr>
                <w:b/>
                <w:color w:val="000080"/>
                <w:sz w:val="28"/>
                <w:szCs w:val="28"/>
              </w:rPr>
              <w:t>Overall</w:t>
            </w:r>
            <w:proofErr w:type="gramEnd"/>
            <w:r w:rsidRPr="00F82815">
              <w:rPr>
                <w:b/>
                <w:color w:val="000080"/>
                <w:sz w:val="28"/>
                <w:szCs w:val="28"/>
              </w:rPr>
              <w:t xml:space="preserve"> Purpose of the Post: </w:t>
            </w:r>
          </w:p>
          <w:p w14:paraId="2E470416" w14:textId="77777777" w:rsidR="00B06811" w:rsidRDefault="00B06811">
            <w:pPr>
              <w:rPr>
                <w:b/>
                <w:color w:val="000080"/>
                <w:sz w:val="28"/>
                <w:szCs w:val="28"/>
              </w:rPr>
            </w:pPr>
          </w:p>
          <w:p w14:paraId="2E470417" w14:textId="77777777" w:rsidR="00F74840" w:rsidRDefault="00F74840" w:rsidP="00F74840">
            <w:pPr>
              <w:rPr>
                <w:color w:val="000080"/>
              </w:rPr>
            </w:pPr>
            <w:r w:rsidRPr="00F74840">
              <w:rPr>
                <w:color w:val="000080"/>
              </w:rPr>
              <w:t>Lead, champion and drive the development of service change through the conversion of data into intelligence and the clever use of technology.</w:t>
            </w:r>
          </w:p>
          <w:p w14:paraId="2E470418" w14:textId="77777777" w:rsidR="00F74840" w:rsidRPr="00F74840" w:rsidRDefault="00F74840" w:rsidP="00F74840">
            <w:pPr>
              <w:rPr>
                <w:color w:val="000080"/>
              </w:rPr>
            </w:pPr>
          </w:p>
          <w:p w14:paraId="2E470419" w14:textId="77777777" w:rsidR="00625A59" w:rsidRDefault="00F74840" w:rsidP="00F74840">
            <w:pPr>
              <w:rPr>
                <w:color w:val="000080"/>
              </w:rPr>
            </w:pPr>
            <w:r w:rsidRPr="00F74840">
              <w:rPr>
                <w:color w:val="000080"/>
              </w:rPr>
              <w:t>To develop, implement and deliver the Council’s Technology Strategy</w:t>
            </w:r>
            <w:r w:rsidR="0080726B">
              <w:rPr>
                <w:color w:val="000080"/>
              </w:rPr>
              <w:t xml:space="preserve"> to aid transformational change</w:t>
            </w:r>
            <w:r w:rsidRPr="00F74840">
              <w:rPr>
                <w:color w:val="000080"/>
              </w:rPr>
              <w:t xml:space="preserve"> </w:t>
            </w:r>
            <w:r w:rsidR="00625A59">
              <w:rPr>
                <w:color w:val="000080"/>
              </w:rPr>
              <w:t>including</w:t>
            </w:r>
            <w:r w:rsidR="005E577B">
              <w:rPr>
                <w:color w:val="000080"/>
              </w:rPr>
              <w:t>:</w:t>
            </w:r>
          </w:p>
          <w:p w14:paraId="2E47041A" w14:textId="77777777" w:rsidR="00625A59" w:rsidRPr="00625A59" w:rsidRDefault="00625A59" w:rsidP="00625A59">
            <w:pPr>
              <w:rPr>
                <w:color w:val="000080"/>
              </w:rPr>
            </w:pPr>
          </w:p>
          <w:p w14:paraId="2E47041B" w14:textId="77777777" w:rsidR="00625A59" w:rsidRPr="00625A59" w:rsidRDefault="00625A59" w:rsidP="00F44DD5">
            <w:pPr>
              <w:numPr>
                <w:ilvl w:val="0"/>
                <w:numId w:val="24"/>
              </w:numPr>
              <w:rPr>
                <w:color w:val="000080"/>
              </w:rPr>
            </w:pPr>
            <w:r w:rsidRPr="00625A59">
              <w:rPr>
                <w:color w:val="000080"/>
              </w:rPr>
              <w:t xml:space="preserve">Digital services - </w:t>
            </w:r>
            <w:r w:rsidR="00F44DD5">
              <w:rPr>
                <w:color w:val="000080"/>
              </w:rPr>
              <w:t xml:space="preserve">improvements to customer experience, workforce management and deployment, business intelligence for decision-making and collaboration while reducing technology complexity, </w:t>
            </w:r>
            <w:proofErr w:type="gramStart"/>
            <w:r w:rsidR="00F44DD5">
              <w:rPr>
                <w:color w:val="000080"/>
              </w:rPr>
              <w:t>risk</w:t>
            </w:r>
            <w:proofErr w:type="gramEnd"/>
            <w:r w:rsidR="00F44DD5">
              <w:rPr>
                <w:color w:val="000080"/>
              </w:rPr>
              <w:t xml:space="preserve"> and future cost increases</w:t>
            </w:r>
            <w:r w:rsidRPr="00625A59">
              <w:rPr>
                <w:color w:val="000080"/>
              </w:rPr>
              <w:t>.</w:t>
            </w:r>
          </w:p>
          <w:p w14:paraId="2E47041C" w14:textId="77777777" w:rsidR="00625A59" w:rsidRPr="00625A59" w:rsidRDefault="00073090" w:rsidP="005E577B">
            <w:pPr>
              <w:numPr>
                <w:ilvl w:val="0"/>
                <w:numId w:val="24"/>
              </w:numPr>
              <w:rPr>
                <w:color w:val="000080"/>
              </w:rPr>
            </w:pPr>
            <w:r>
              <w:rPr>
                <w:color w:val="000080"/>
              </w:rPr>
              <w:t>Culture - a</w:t>
            </w:r>
            <w:r w:rsidRPr="00073090">
              <w:rPr>
                <w:color w:val="000080"/>
              </w:rPr>
              <w:t xml:space="preserve">dvise and assist in the strategic development of objectives, plans and policies and take a leading role in changing the culture of the Council towards a more customer focused and performance driven organisation. </w:t>
            </w:r>
          </w:p>
          <w:p w14:paraId="76566B69" w14:textId="77777777" w:rsidR="00666A06" w:rsidRDefault="00625A59" w:rsidP="00F44DD5">
            <w:pPr>
              <w:numPr>
                <w:ilvl w:val="0"/>
                <w:numId w:val="24"/>
              </w:numPr>
              <w:rPr>
                <w:color w:val="000080"/>
              </w:rPr>
            </w:pPr>
            <w:r w:rsidRPr="00DC42AB">
              <w:rPr>
                <w:color w:val="000080"/>
              </w:rPr>
              <w:t xml:space="preserve">Digital community - </w:t>
            </w:r>
            <w:r w:rsidR="00DC42AB" w:rsidRPr="00DC42AB">
              <w:rPr>
                <w:color w:val="000080"/>
              </w:rPr>
              <w:t xml:space="preserve">Encourage the delivery of </w:t>
            </w:r>
            <w:proofErr w:type="gramStart"/>
            <w:r w:rsidR="00DC42AB" w:rsidRPr="00DC42AB">
              <w:rPr>
                <w:color w:val="000080"/>
              </w:rPr>
              <w:t>high quality</w:t>
            </w:r>
            <w:proofErr w:type="gramEnd"/>
            <w:r w:rsidR="00DC42AB" w:rsidRPr="00DC42AB">
              <w:rPr>
                <w:color w:val="000080"/>
              </w:rPr>
              <w:t xml:space="preserve"> digital infrastructure and enhance digital skills of residents and business to drive digital inclusion across the district</w:t>
            </w:r>
          </w:p>
          <w:p w14:paraId="2E47041D" w14:textId="7A7DDBEE" w:rsidR="00625A59" w:rsidRPr="00DC42AB" w:rsidRDefault="00666A06" w:rsidP="00F44DD5">
            <w:pPr>
              <w:numPr>
                <w:ilvl w:val="0"/>
                <w:numId w:val="24"/>
              </w:numPr>
              <w:rPr>
                <w:color w:val="000080"/>
              </w:rPr>
            </w:pPr>
            <w:r>
              <w:rPr>
                <w:color w:val="000080"/>
              </w:rPr>
              <w:t xml:space="preserve">Partnership Working – building relationships with partner organisations to ensure delivery </w:t>
            </w:r>
            <w:r w:rsidR="00F53DF5">
              <w:rPr>
                <w:color w:val="000080"/>
              </w:rPr>
              <w:t>of joined up digital solutions.</w:t>
            </w:r>
            <w:r w:rsidR="00DC42AB" w:rsidRPr="00DC42AB">
              <w:rPr>
                <w:color w:val="000080"/>
              </w:rPr>
              <w:t xml:space="preserve">  </w:t>
            </w:r>
          </w:p>
          <w:p w14:paraId="2E47041F" w14:textId="77777777" w:rsidR="00384444" w:rsidRDefault="00384444" w:rsidP="00384444">
            <w:pPr>
              <w:rPr>
                <w:color w:val="000080"/>
              </w:rPr>
            </w:pPr>
          </w:p>
          <w:p w14:paraId="2E470420" w14:textId="6EDAB2C6" w:rsidR="00F74840" w:rsidRPr="00F74840" w:rsidRDefault="00F74840" w:rsidP="00F74840">
            <w:pPr>
              <w:rPr>
                <w:color w:val="000080"/>
              </w:rPr>
            </w:pPr>
            <w:r w:rsidRPr="00F74840">
              <w:rPr>
                <w:color w:val="000080"/>
              </w:rPr>
              <w:t>Ensure that the Technology</w:t>
            </w:r>
            <w:r w:rsidR="005E577B">
              <w:rPr>
                <w:color w:val="000080"/>
              </w:rPr>
              <w:t xml:space="preserve"> and Digital Transformation</w:t>
            </w:r>
            <w:r w:rsidRPr="00F74840">
              <w:rPr>
                <w:color w:val="000080"/>
              </w:rPr>
              <w:t xml:space="preserve"> service acts as an enabler for improvement as well as undertaking the important job of ‘keeping the lights on’.  </w:t>
            </w:r>
            <w:r>
              <w:rPr>
                <w:color w:val="000080"/>
              </w:rPr>
              <w:t xml:space="preserve">Identifying how services could improve based on technological advances as well </w:t>
            </w:r>
            <w:r w:rsidR="00612CDC">
              <w:rPr>
                <w:color w:val="000080"/>
              </w:rPr>
              <w:t>as providing transformative IT solutions</w:t>
            </w:r>
            <w:r w:rsidR="00905E53">
              <w:rPr>
                <w:color w:val="000080"/>
              </w:rPr>
              <w:t xml:space="preserve"> for the workforce, </w:t>
            </w:r>
            <w:proofErr w:type="gramStart"/>
            <w:r w:rsidR="00905E53">
              <w:rPr>
                <w:color w:val="000080"/>
              </w:rPr>
              <w:t>customer</w:t>
            </w:r>
            <w:proofErr w:type="gramEnd"/>
            <w:r w:rsidR="00905E53">
              <w:rPr>
                <w:color w:val="000080"/>
              </w:rPr>
              <w:t xml:space="preserve"> and district.</w:t>
            </w:r>
          </w:p>
          <w:p w14:paraId="2E470421" w14:textId="77777777" w:rsidR="00F74840" w:rsidRDefault="00F74840">
            <w:pPr>
              <w:rPr>
                <w:color w:val="000080"/>
              </w:rPr>
            </w:pPr>
          </w:p>
          <w:p w14:paraId="2E470422" w14:textId="77777777" w:rsidR="00FC27AF" w:rsidRDefault="002313E7">
            <w:pPr>
              <w:rPr>
                <w:color w:val="000080"/>
              </w:rPr>
            </w:pPr>
            <w:r>
              <w:rPr>
                <w:color w:val="000080"/>
              </w:rPr>
              <w:t>To</w:t>
            </w:r>
            <w:r w:rsidR="003E6302">
              <w:rPr>
                <w:color w:val="000080"/>
              </w:rPr>
              <w:t xml:space="preserve"> assess</w:t>
            </w:r>
            <w:r w:rsidR="00FC27AF" w:rsidRPr="00FC27AF">
              <w:rPr>
                <w:color w:val="000080"/>
              </w:rPr>
              <w:t xml:space="preserve"> </w:t>
            </w:r>
            <w:r w:rsidR="00FC27AF">
              <w:rPr>
                <w:color w:val="000080"/>
              </w:rPr>
              <w:t>and</w:t>
            </w:r>
            <w:r w:rsidR="00FC27AF" w:rsidRPr="00FC27AF">
              <w:rPr>
                <w:color w:val="000080"/>
              </w:rPr>
              <w:t xml:space="preserve"> understand the current </w:t>
            </w:r>
            <w:r w:rsidR="00F61045">
              <w:rPr>
                <w:color w:val="000080"/>
              </w:rPr>
              <w:t xml:space="preserve">digital technologies </w:t>
            </w:r>
            <w:r w:rsidR="00FC27AF" w:rsidRPr="00FC27AF">
              <w:rPr>
                <w:color w:val="000080"/>
              </w:rPr>
              <w:t xml:space="preserve">position and make recommendations to </w:t>
            </w:r>
            <w:r w:rsidR="008B4B1E">
              <w:rPr>
                <w:color w:val="000080"/>
              </w:rPr>
              <w:t>improve</w:t>
            </w:r>
            <w:r>
              <w:rPr>
                <w:color w:val="000080"/>
              </w:rPr>
              <w:t xml:space="preserve"> and</w:t>
            </w:r>
            <w:r w:rsidR="008B4B1E">
              <w:rPr>
                <w:color w:val="000080"/>
              </w:rPr>
              <w:t xml:space="preserve"> deliver efficiencies</w:t>
            </w:r>
            <w:r w:rsidR="00704969">
              <w:rPr>
                <w:color w:val="000080"/>
              </w:rPr>
              <w:t xml:space="preserve"> that</w:t>
            </w:r>
            <w:r w:rsidR="003E6302">
              <w:rPr>
                <w:color w:val="000080"/>
              </w:rPr>
              <w:t xml:space="preserve"> </w:t>
            </w:r>
            <w:r w:rsidR="00FC27AF" w:rsidRPr="00FC27AF">
              <w:rPr>
                <w:color w:val="000080"/>
              </w:rPr>
              <w:t>ensure th</w:t>
            </w:r>
            <w:r w:rsidR="00FC27AF">
              <w:rPr>
                <w:color w:val="000080"/>
              </w:rPr>
              <w:t>e Council is fit for the future</w:t>
            </w:r>
            <w:r w:rsidR="003E6302">
              <w:rPr>
                <w:color w:val="000080"/>
              </w:rPr>
              <w:t>.</w:t>
            </w:r>
          </w:p>
          <w:p w14:paraId="2E470423" w14:textId="77777777" w:rsidR="0068053D" w:rsidRPr="00C54B95" w:rsidRDefault="0068053D" w:rsidP="0068053D">
            <w:pPr>
              <w:rPr>
                <w:color w:val="000099"/>
              </w:rPr>
            </w:pPr>
          </w:p>
          <w:p w14:paraId="2E470424" w14:textId="7DE7C1D6" w:rsidR="009B2D2F" w:rsidRDefault="009B2D2F" w:rsidP="003E6302">
            <w:pPr>
              <w:rPr>
                <w:color w:val="000099"/>
              </w:rPr>
            </w:pPr>
            <w:r w:rsidRPr="009B2D2F">
              <w:rPr>
                <w:color w:val="000099"/>
              </w:rPr>
              <w:t xml:space="preserve">To </w:t>
            </w:r>
            <w:r w:rsidR="00E47895">
              <w:rPr>
                <w:color w:val="000099"/>
              </w:rPr>
              <w:t>be the professional</w:t>
            </w:r>
            <w:r w:rsidR="00384444">
              <w:rPr>
                <w:color w:val="000099"/>
              </w:rPr>
              <w:t xml:space="preserve"> and</w:t>
            </w:r>
            <w:r w:rsidR="00E47895">
              <w:rPr>
                <w:color w:val="000099"/>
              </w:rPr>
              <w:t xml:space="preserve"> strategic lead to </w:t>
            </w:r>
            <w:r w:rsidRPr="009B2D2F">
              <w:rPr>
                <w:color w:val="000099"/>
              </w:rPr>
              <w:t xml:space="preserve">develop and harness new </w:t>
            </w:r>
            <w:r w:rsidR="00E47895" w:rsidRPr="009B2D2F">
              <w:rPr>
                <w:color w:val="000099"/>
              </w:rPr>
              <w:t>approaches</w:t>
            </w:r>
            <w:r w:rsidR="00E47895">
              <w:rPr>
                <w:color w:val="000099"/>
              </w:rPr>
              <w:t xml:space="preserve"> </w:t>
            </w:r>
            <w:r w:rsidR="00E47895" w:rsidRPr="009B2D2F">
              <w:rPr>
                <w:color w:val="000099"/>
              </w:rPr>
              <w:t>and</w:t>
            </w:r>
            <w:r w:rsidRPr="009B2D2F">
              <w:rPr>
                <w:color w:val="000099"/>
              </w:rPr>
              <w:t xml:space="preserve"> to lead in the research and horizon scanning to identify and evaluate emerging technologies</w:t>
            </w:r>
            <w:r w:rsidR="00E47895">
              <w:rPr>
                <w:color w:val="000099"/>
              </w:rPr>
              <w:t>. To use these t</w:t>
            </w:r>
            <w:r w:rsidRPr="009B2D2F">
              <w:rPr>
                <w:color w:val="000099"/>
              </w:rPr>
              <w:t>o support improvements and organisation wide change and deliver outstanding technology services to staff</w:t>
            </w:r>
            <w:r w:rsidR="001717D9">
              <w:rPr>
                <w:color w:val="000099"/>
              </w:rPr>
              <w:t xml:space="preserve">, </w:t>
            </w:r>
            <w:proofErr w:type="gramStart"/>
            <w:r w:rsidR="001717D9">
              <w:rPr>
                <w:color w:val="000099"/>
              </w:rPr>
              <w:t>customers</w:t>
            </w:r>
            <w:proofErr w:type="gramEnd"/>
            <w:r w:rsidR="001717D9">
              <w:rPr>
                <w:color w:val="000099"/>
              </w:rPr>
              <w:t xml:space="preserve"> and partners</w:t>
            </w:r>
            <w:r w:rsidRPr="009B2D2F">
              <w:rPr>
                <w:color w:val="000099"/>
              </w:rPr>
              <w:t>.</w:t>
            </w:r>
          </w:p>
          <w:p w14:paraId="2E470425" w14:textId="77777777" w:rsidR="0068053D" w:rsidRPr="00C54B95" w:rsidRDefault="0068053D" w:rsidP="0068053D">
            <w:pPr>
              <w:rPr>
                <w:color w:val="000099"/>
              </w:rPr>
            </w:pPr>
          </w:p>
          <w:p w14:paraId="2E470426" w14:textId="77777777" w:rsidR="00886C40" w:rsidRDefault="00886C40" w:rsidP="003E6302">
            <w:pPr>
              <w:rPr>
                <w:color w:val="000099"/>
              </w:rPr>
            </w:pPr>
            <w:r w:rsidRPr="00C54B95">
              <w:rPr>
                <w:color w:val="000099"/>
              </w:rPr>
              <w:t xml:space="preserve">To lead </w:t>
            </w:r>
            <w:r w:rsidR="00DA5240">
              <w:rPr>
                <w:color w:val="000099"/>
              </w:rPr>
              <w:t>Technology</w:t>
            </w:r>
            <w:r w:rsidR="00DA5240" w:rsidRPr="00C54B95">
              <w:rPr>
                <w:color w:val="000099"/>
              </w:rPr>
              <w:t xml:space="preserve"> </w:t>
            </w:r>
            <w:r w:rsidR="005E577B">
              <w:rPr>
                <w:color w:val="000099"/>
              </w:rPr>
              <w:t xml:space="preserve">and Digital Transformation </w:t>
            </w:r>
            <w:r w:rsidRPr="00C54B95">
              <w:rPr>
                <w:color w:val="000099"/>
              </w:rPr>
              <w:t>discussions at senior management level, ensuring understanding of needs and resources and delivering successful outcomes while at the same time delivering robust and resilient systems that maintain day to day council operations</w:t>
            </w:r>
            <w:r w:rsidR="0080726B">
              <w:rPr>
                <w:color w:val="000099"/>
              </w:rPr>
              <w:t xml:space="preserve"> building a robust and resilient technology infrastructure to ensure the smooth running of BAU operations.</w:t>
            </w:r>
          </w:p>
          <w:p w14:paraId="2E470427" w14:textId="77777777" w:rsidR="00347C6F" w:rsidRDefault="00347C6F" w:rsidP="009B2D2F">
            <w:pPr>
              <w:ind w:left="720"/>
              <w:rPr>
                <w:color w:val="000099"/>
              </w:rPr>
            </w:pPr>
          </w:p>
          <w:p w14:paraId="2E470428" w14:textId="6EE31C50" w:rsidR="003E6302" w:rsidRDefault="00347C6F" w:rsidP="009B2D2F">
            <w:pPr>
              <w:rPr>
                <w:color w:val="000099"/>
              </w:rPr>
            </w:pPr>
            <w:r>
              <w:rPr>
                <w:color w:val="000099"/>
              </w:rPr>
              <w:t xml:space="preserve">To </w:t>
            </w:r>
            <w:r w:rsidR="00B75230">
              <w:rPr>
                <w:color w:val="000099"/>
              </w:rPr>
              <w:t>lead on</w:t>
            </w:r>
            <w:r>
              <w:rPr>
                <w:color w:val="000099"/>
              </w:rPr>
              <w:t xml:space="preserve"> </w:t>
            </w:r>
            <w:r w:rsidR="00B75230">
              <w:rPr>
                <w:color w:val="000099"/>
              </w:rPr>
              <w:t>cyber</w:t>
            </w:r>
            <w:r>
              <w:rPr>
                <w:color w:val="000099"/>
              </w:rPr>
              <w:t xml:space="preserve"> security across the council</w:t>
            </w:r>
            <w:r w:rsidR="00E47895">
              <w:rPr>
                <w:color w:val="000099"/>
              </w:rPr>
              <w:t xml:space="preserve">, ensuring it meets all required standards and protects the </w:t>
            </w:r>
            <w:r w:rsidR="008E089C">
              <w:rPr>
                <w:color w:val="000099"/>
              </w:rPr>
              <w:t>council’s</w:t>
            </w:r>
            <w:r w:rsidR="00E47895">
              <w:rPr>
                <w:color w:val="000099"/>
              </w:rPr>
              <w:t xml:space="preserve"> information.</w:t>
            </w:r>
          </w:p>
          <w:p w14:paraId="2E470429" w14:textId="77777777" w:rsidR="003E6302" w:rsidRDefault="003E6302" w:rsidP="009B2D2F">
            <w:pPr>
              <w:rPr>
                <w:color w:val="000099"/>
              </w:rPr>
            </w:pPr>
          </w:p>
          <w:p w14:paraId="2E47042A" w14:textId="77777777" w:rsidR="009B2D2F" w:rsidRPr="009B2D2F" w:rsidRDefault="009B2D2F" w:rsidP="009B2D2F">
            <w:pPr>
              <w:rPr>
                <w:rFonts w:cs="Arial"/>
                <w:color w:val="000099"/>
              </w:rPr>
            </w:pPr>
            <w:r w:rsidRPr="009B2D2F">
              <w:rPr>
                <w:rFonts w:cs="Arial"/>
                <w:color w:val="000099"/>
              </w:rPr>
              <w:t xml:space="preserve">To lead and manage the </w:t>
            </w:r>
            <w:r w:rsidR="00F44DD5">
              <w:rPr>
                <w:rFonts w:cs="Arial"/>
                <w:color w:val="000099"/>
              </w:rPr>
              <w:t>Technology and Digital Transformation</w:t>
            </w:r>
            <w:r w:rsidRPr="009B2D2F">
              <w:rPr>
                <w:rFonts w:cs="Arial"/>
                <w:color w:val="000099"/>
              </w:rPr>
              <w:t xml:space="preserve"> function.</w:t>
            </w:r>
          </w:p>
          <w:p w14:paraId="2E47042B" w14:textId="77777777" w:rsidR="008E089C" w:rsidRDefault="008E089C" w:rsidP="003F4D10"/>
        </w:tc>
      </w:tr>
      <w:tr w:rsidR="00E957D1" w14:paraId="2E47042E" w14:textId="77777777" w:rsidTr="00026B31">
        <w:trPr>
          <w:gridAfter w:val="1"/>
          <w:wAfter w:w="8" w:type="dxa"/>
        </w:trPr>
        <w:tc>
          <w:tcPr>
            <w:tcW w:w="10420" w:type="dxa"/>
            <w:gridSpan w:val="5"/>
            <w:shd w:val="clear" w:color="auto" w:fill="auto"/>
          </w:tcPr>
          <w:p w14:paraId="2E47042D" w14:textId="77777777" w:rsidR="00E957D1" w:rsidRPr="00550ECB" w:rsidRDefault="00E957D1" w:rsidP="00550ECB">
            <w:pPr>
              <w:jc w:val="center"/>
              <w:rPr>
                <w:b/>
                <w:color w:val="333399"/>
                <w:sz w:val="28"/>
                <w:szCs w:val="28"/>
              </w:rPr>
            </w:pPr>
            <w:r w:rsidRPr="00F82815">
              <w:rPr>
                <w:b/>
                <w:bCs/>
                <w:color w:val="333399"/>
                <w:sz w:val="28"/>
                <w:szCs w:val="28"/>
              </w:rPr>
              <w:t>Requirements for the post</w:t>
            </w:r>
            <w:r w:rsidRPr="00F82815">
              <w:rPr>
                <w:b/>
                <w:color w:val="333399"/>
                <w:sz w:val="28"/>
                <w:szCs w:val="28"/>
              </w:rPr>
              <w:t>.</w:t>
            </w:r>
          </w:p>
        </w:tc>
      </w:tr>
      <w:tr w:rsidR="00E957D1" w14:paraId="2E470433" w14:textId="77777777" w:rsidTr="00B40251">
        <w:trPr>
          <w:gridAfter w:val="1"/>
          <w:wAfter w:w="8" w:type="dxa"/>
        </w:trPr>
        <w:tc>
          <w:tcPr>
            <w:tcW w:w="2178" w:type="dxa"/>
            <w:shd w:val="clear" w:color="auto" w:fill="auto"/>
          </w:tcPr>
          <w:p w14:paraId="2E47042F" w14:textId="77777777" w:rsidR="00E957D1" w:rsidRPr="00F82815" w:rsidRDefault="00E957D1" w:rsidP="00F82815">
            <w:pPr>
              <w:jc w:val="center"/>
              <w:rPr>
                <w:b/>
                <w:bCs/>
                <w:color w:val="333399"/>
                <w:sz w:val="28"/>
                <w:szCs w:val="28"/>
              </w:rPr>
            </w:pPr>
          </w:p>
        </w:tc>
        <w:tc>
          <w:tcPr>
            <w:tcW w:w="5220" w:type="dxa"/>
            <w:gridSpan w:val="3"/>
            <w:shd w:val="clear" w:color="auto" w:fill="auto"/>
          </w:tcPr>
          <w:p w14:paraId="2E470430" w14:textId="77777777" w:rsidR="00E957D1" w:rsidRPr="00F82815" w:rsidRDefault="00E957D1" w:rsidP="00F82815">
            <w:pPr>
              <w:jc w:val="center"/>
              <w:rPr>
                <w:b/>
                <w:bCs/>
                <w:color w:val="333399"/>
                <w:sz w:val="28"/>
                <w:szCs w:val="28"/>
              </w:rPr>
            </w:pPr>
            <w:r w:rsidRPr="00F82815">
              <w:rPr>
                <w:b/>
                <w:bCs/>
                <w:color w:val="333399"/>
              </w:rPr>
              <w:t>Essential</w:t>
            </w:r>
          </w:p>
        </w:tc>
        <w:tc>
          <w:tcPr>
            <w:tcW w:w="3022" w:type="dxa"/>
            <w:shd w:val="clear" w:color="auto" w:fill="auto"/>
          </w:tcPr>
          <w:p w14:paraId="2E470431" w14:textId="77777777" w:rsidR="003E6302" w:rsidRDefault="00E957D1" w:rsidP="00347C6F">
            <w:pPr>
              <w:rPr>
                <w:b/>
                <w:bCs/>
                <w:color w:val="333399"/>
              </w:rPr>
            </w:pPr>
            <w:r w:rsidRPr="00F82815">
              <w:rPr>
                <w:b/>
                <w:bCs/>
                <w:color w:val="333399"/>
              </w:rPr>
              <w:t>Desirable</w:t>
            </w:r>
          </w:p>
          <w:p w14:paraId="2E470432" w14:textId="77777777" w:rsidR="00026B31" w:rsidRPr="00F82815" w:rsidRDefault="00026B31" w:rsidP="00F82815">
            <w:pPr>
              <w:jc w:val="center"/>
              <w:rPr>
                <w:b/>
                <w:bCs/>
                <w:color w:val="333399"/>
                <w:sz w:val="28"/>
                <w:szCs w:val="28"/>
              </w:rPr>
            </w:pPr>
          </w:p>
        </w:tc>
      </w:tr>
      <w:tr w:rsidR="003E6302" w14:paraId="2E47043F" w14:textId="77777777" w:rsidTr="00B40251">
        <w:trPr>
          <w:gridAfter w:val="1"/>
          <w:wAfter w:w="8" w:type="dxa"/>
        </w:trPr>
        <w:tc>
          <w:tcPr>
            <w:tcW w:w="2178" w:type="dxa"/>
            <w:shd w:val="clear" w:color="auto" w:fill="auto"/>
          </w:tcPr>
          <w:p w14:paraId="2E470434" w14:textId="77777777" w:rsidR="003E6302" w:rsidRPr="00F82815" w:rsidRDefault="003E6302" w:rsidP="00C3037D">
            <w:pPr>
              <w:pStyle w:val="Heading8"/>
              <w:rPr>
                <w:b/>
                <w:bCs/>
                <w:u w:val="none"/>
              </w:rPr>
            </w:pPr>
            <w:r w:rsidRPr="00F82815">
              <w:rPr>
                <w:b/>
                <w:bCs/>
                <w:u w:val="none"/>
              </w:rPr>
              <w:t>Qualifications/ Training</w:t>
            </w:r>
          </w:p>
          <w:p w14:paraId="2E470435" w14:textId="77777777" w:rsidR="003E6302" w:rsidRDefault="003E6302" w:rsidP="00C3037D">
            <w:pPr>
              <w:rPr>
                <w:b/>
                <w:bCs/>
                <w:color w:val="333399"/>
                <w:sz w:val="28"/>
                <w:szCs w:val="28"/>
              </w:rPr>
            </w:pPr>
          </w:p>
          <w:p w14:paraId="2E470436" w14:textId="77777777" w:rsidR="00FF2F2D" w:rsidRDefault="00FF2F2D" w:rsidP="00C3037D">
            <w:pPr>
              <w:rPr>
                <w:b/>
                <w:bCs/>
                <w:color w:val="333399"/>
                <w:sz w:val="28"/>
                <w:szCs w:val="28"/>
              </w:rPr>
            </w:pPr>
          </w:p>
          <w:p w14:paraId="2E470437" w14:textId="77777777" w:rsidR="00FF2F2D" w:rsidRPr="00F82815" w:rsidRDefault="00FF2F2D" w:rsidP="00C3037D">
            <w:pPr>
              <w:rPr>
                <w:b/>
                <w:bCs/>
                <w:color w:val="333399"/>
                <w:sz w:val="28"/>
                <w:szCs w:val="28"/>
              </w:rPr>
            </w:pPr>
          </w:p>
        </w:tc>
        <w:tc>
          <w:tcPr>
            <w:tcW w:w="5220" w:type="dxa"/>
            <w:gridSpan w:val="3"/>
            <w:shd w:val="clear" w:color="auto" w:fill="auto"/>
          </w:tcPr>
          <w:p w14:paraId="2E47043A" w14:textId="62955C03" w:rsidR="003E6302" w:rsidRPr="00C54B95" w:rsidRDefault="003E6302" w:rsidP="00DC3A35">
            <w:pPr>
              <w:jc w:val="both"/>
              <w:rPr>
                <w:rFonts w:cs="Arial"/>
                <w:bCs/>
                <w:color w:val="000099"/>
              </w:rPr>
            </w:pPr>
            <w:r>
              <w:rPr>
                <w:bCs/>
                <w:color w:val="333399"/>
              </w:rPr>
              <w:t xml:space="preserve">Educated to </w:t>
            </w:r>
            <w:r w:rsidRPr="00067D02">
              <w:rPr>
                <w:bCs/>
                <w:color w:val="333399"/>
              </w:rPr>
              <w:t xml:space="preserve">Degree level or </w:t>
            </w:r>
            <w:r w:rsidR="007159B4">
              <w:rPr>
                <w:bCs/>
                <w:color w:val="333399"/>
              </w:rPr>
              <w:t>holds a p</w:t>
            </w:r>
            <w:r w:rsidRPr="00C54B95">
              <w:rPr>
                <w:rFonts w:cs="Arial"/>
                <w:bCs/>
                <w:color w:val="000099"/>
              </w:rPr>
              <w:t xml:space="preserve">rofessional qualification or significant experience of working in a relevant field </w:t>
            </w:r>
            <w:r w:rsidR="007159B4">
              <w:rPr>
                <w:rFonts w:cs="Arial"/>
                <w:bCs/>
                <w:color w:val="000099"/>
              </w:rPr>
              <w:t>at a senior level</w:t>
            </w:r>
          </w:p>
          <w:p w14:paraId="2E47043B" w14:textId="77777777" w:rsidR="003E6302" w:rsidRPr="00067D02" w:rsidRDefault="003E6302" w:rsidP="00C3037D">
            <w:pPr>
              <w:rPr>
                <w:bCs/>
                <w:color w:val="333399"/>
              </w:rPr>
            </w:pPr>
          </w:p>
        </w:tc>
        <w:tc>
          <w:tcPr>
            <w:tcW w:w="3022" w:type="dxa"/>
            <w:shd w:val="clear" w:color="auto" w:fill="auto"/>
          </w:tcPr>
          <w:p w14:paraId="2E47043C" w14:textId="39E883D7" w:rsidR="003E6302" w:rsidRPr="00067D02" w:rsidRDefault="003E6302" w:rsidP="00FF2F2D">
            <w:pPr>
              <w:rPr>
                <w:bCs/>
                <w:color w:val="333399"/>
              </w:rPr>
            </w:pPr>
            <w:r w:rsidRPr="00F97D44">
              <w:rPr>
                <w:bCs/>
                <w:color w:val="333399"/>
              </w:rPr>
              <w:t xml:space="preserve">Professional qualification </w:t>
            </w:r>
            <w:proofErr w:type="spellStart"/>
            <w:r w:rsidRPr="00F97D44">
              <w:rPr>
                <w:bCs/>
                <w:color w:val="333399"/>
              </w:rPr>
              <w:t>i</w:t>
            </w:r>
            <w:r w:rsidR="007159B4">
              <w:rPr>
                <w:bCs/>
                <w:color w:val="333399"/>
              </w:rPr>
              <w:t>.</w:t>
            </w:r>
            <w:r w:rsidRPr="00F97D44">
              <w:rPr>
                <w:bCs/>
                <w:color w:val="333399"/>
              </w:rPr>
              <w:t>e</w:t>
            </w:r>
            <w:proofErr w:type="spellEnd"/>
            <w:r w:rsidRPr="00F97D44">
              <w:rPr>
                <w:bCs/>
                <w:color w:val="333399"/>
              </w:rPr>
              <w:t xml:space="preserve"> FBCS, CITP or equivalent</w:t>
            </w:r>
          </w:p>
          <w:p w14:paraId="2E47043D" w14:textId="77777777" w:rsidR="003E6302" w:rsidRPr="00067D02" w:rsidRDefault="003E6302" w:rsidP="00C3037D">
            <w:pPr>
              <w:ind w:left="425" w:hanging="283"/>
              <w:rPr>
                <w:bCs/>
                <w:color w:val="333399"/>
              </w:rPr>
            </w:pPr>
          </w:p>
          <w:p w14:paraId="2E47043E" w14:textId="77777777" w:rsidR="00FF2F2D" w:rsidRPr="00067D02" w:rsidRDefault="00FF2F2D" w:rsidP="00FF2F2D">
            <w:pPr>
              <w:rPr>
                <w:bCs/>
                <w:color w:val="333399"/>
              </w:rPr>
            </w:pPr>
          </w:p>
        </w:tc>
      </w:tr>
      <w:tr w:rsidR="00070685" w14:paraId="2E47044A" w14:textId="77777777" w:rsidTr="00B40251">
        <w:trPr>
          <w:gridAfter w:val="1"/>
          <w:wAfter w:w="8" w:type="dxa"/>
        </w:trPr>
        <w:tc>
          <w:tcPr>
            <w:tcW w:w="2178" w:type="dxa"/>
            <w:shd w:val="clear" w:color="auto" w:fill="auto"/>
          </w:tcPr>
          <w:p w14:paraId="2E470440" w14:textId="77777777" w:rsidR="00070685" w:rsidRDefault="00070685" w:rsidP="00E957D1">
            <w:pPr>
              <w:rPr>
                <w:rFonts w:cs="Arial"/>
                <w:b/>
                <w:color w:val="000080"/>
              </w:rPr>
            </w:pPr>
            <w:r>
              <w:rPr>
                <w:rFonts w:cs="Arial"/>
                <w:b/>
                <w:color w:val="000080"/>
              </w:rPr>
              <w:t>Knowledge</w:t>
            </w:r>
          </w:p>
        </w:tc>
        <w:tc>
          <w:tcPr>
            <w:tcW w:w="5220" w:type="dxa"/>
            <w:gridSpan w:val="3"/>
            <w:shd w:val="clear" w:color="auto" w:fill="auto"/>
          </w:tcPr>
          <w:p w14:paraId="2E470441" w14:textId="77777777" w:rsidR="006C506F" w:rsidRDefault="006C506F" w:rsidP="00070685">
            <w:pPr>
              <w:rPr>
                <w:rFonts w:cs="Arial"/>
                <w:color w:val="000080"/>
              </w:rPr>
            </w:pPr>
            <w:r>
              <w:rPr>
                <w:rFonts w:cs="Arial"/>
                <w:color w:val="000080"/>
              </w:rPr>
              <w:t>Practical knowledge and experience of digital edge thinking</w:t>
            </w:r>
          </w:p>
          <w:p w14:paraId="2E470442" w14:textId="77777777" w:rsidR="00FF2F2D" w:rsidRDefault="00FF2F2D" w:rsidP="00070685">
            <w:pPr>
              <w:rPr>
                <w:rFonts w:cs="Arial"/>
                <w:color w:val="000080"/>
              </w:rPr>
            </w:pPr>
          </w:p>
          <w:p w14:paraId="2E470443" w14:textId="4DA27E1A" w:rsidR="00FF2F2D" w:rsidRDefault="00FF2F2D" w:rsidP="00070685">
            <w:pPr>
              <w:rPr>
                <w:rFonts w:cs="Arial"/>
                <w:color w:val="000080"/>
              </w:rPr>
            </w:pPr>
            <w:r>
              <w:rPr>
                <w:rFonts w:cs="Arial"/>
                <w:color w:val="000080"/>
              </w:rPr>
              <w:t xml:space="preserve">Highly developed knowledge and understanding of </w:t>
            </w:r>
            <w:r w:rsidR="009F19D6">
              <w:rPr>
                <w:rFonts w:cs="Arial"/>
                <w:color w:val="000080"/>
              </w:rPr>
              <w:t xml:space="preserve">excellent </w:t>
            </w:r>
            <w:r>
              <w:rPr>
                <w:rFonts w:cs="Arial"/>
                <w:color w:val="000080"/>
              </w:rPr>
              <w:t>customer experience</w:t>
            </w:r>
          </w:p>
          <w:p w14:paraId="2E470444" w14:textId="77777777" w:rsidR="00FF2F2D" w:rsidRDefault="00FF2F2D" w:rsidP="00070685">
            <w:pPr>
              <w:rPr>
                <w:rFonts w:cs="Arial"/>
                <w:color w:val="000080"/>
              </w:rPr>
            </w:pPr>
          </w:p>
          <w:p w14:paraId="2E470445" w14:textId="0039FCFC" w:rsidR="00070685" w:rsidRDefault="00FF2F2D" w:rsidP="00FF2F2D">
            <w:pPr>
              <w:rPr>
                <w:rFonts w:cs="Arial"/>
                <w:color w:val="000080"/>
              </w:rPr>
            </w:pPr>
            <w:r>
              <w:rPr>
                <w:rFonts w:cs="Arial"/>
                <w:color w:val="000080"/>
              </w:rPr>
              <w:t xml:space="preserve">Evidence </w:t>
            </w:r>
            <w:r w:rsidR="00260D01">
              <w:rPr>
                <w:rFonts w:cs="Arial"/>
                <w:color w:val="000080"/>
              </w:rPr>
              <w:t xml:space="preserve">based </w:t>
            </w:r>
            <w:r>
              <w:rPr>
                <w:rFonts w:cs="Arial"/>
                <w:color w:val="000080"/>
              </w:rPr>
              <w:t xml:space="preserve">knowledge in how to build understanding of digital opportunities across </w:t>
            </w:r>
            <w:r w:rsidR="00260D01">
              <w:rPr>
                <w:rFonts w:cs="Arial"/>
                <w:color w:val="000080"/>
              </w:rPr>
              <w:t xml:space="preserve">a large, complex organisation </w:t>
            </w:r>
          </w:p>
          <w:p w14:paraId="2E470446" w14:textId="77777777" w:rsidR="00DA5240" w:rsidRDefault="00DA5240" w:rsidP="00FF2F2D">
            <w:pPr>
              <w:rPr>
                <w:rFonts w:cs="Arial"/>
                <w:color w:val="000080"/>
              </w:rPr>
            </w:pPr>
          </w:p>
          <w:p w14:paraId="2E470447" w14:textId="77777777" w:rsidR="00DA5240" w:rsidRPr="00F82815" w:rsidRDefault="00DA5240" w:rsidP="00CB239D">
            <w:pPr>
              <w:rPr>
                <w:rFonts w:cs="Arial"/>
                <w:color w:val="000080"/>
              </w:rPr>
            </w:pPr>
          </w:p>
        </w:tc>
        <w:tc>
          <w:tcPr>
            <w:tcW w:w="3022" w:type="dxa"/>
            <w:shd w:val="clear" w:color="auto" w:fill="auto"/>
          </w:tcPr>
          <w:p w14:paraId="2E470448" w14:textId="77777777" w:rsidR="00DA5240" w:rsidRDefault="00DA5240" w:rsidP="00DA5240">
            <w:pPr>
              <w:rPr>
                <w:rFonts w:cs="Arial"/>
                <w:color w:val="000080"/>
              </w:rPr>
            </w:pPr>
            <w:r w:rsidRPr="00070685">
              <w:rPr>
                <w:rFonts w:cs="Arial"/>
                <w:color w:val="000080"/>
              </w:rPr>
              <w:t>A good understanding of issues facing local government and the way in which lo</w:t>
            </w:r>
            <w:r>
              <w:rPr>
                <w:rFonts w:cs="Arial"/>
                <w:color w:val="000080"/>
              </w:rPr>
              <w:t>cal government broadly operates</w:t>
            </w:r>
          </w:p>
          <w:p w14:paraId="2E470449" w14:textId="77777777" w:rsidR="00070685" w:rsidRDefault="00070685" w:rsidP="00E957D1">
            <w:pPr>
              <w:rPr>
                <w:b/>
                <w:bCs/>
                <w:color w:val="333399"/>
              </w:rPr>
            </w:pPr>
          </w:p>
        </w:tc>
      </w:tr>
      <w:tr w:rsidR="003E6302" w14:paraId="2E470459" w14:textId="77777777" w:rsidTr="00B40251">
        <w:trPr>
          <w:gridAfter w:val="1"/>
          <w:wAfter w:w="8" w:type="dxa"/>
        </w:trPr>
        <w:tc>
          <w:tcPr>
            <w:tcW w:w="2178" w:type="dxa"/>
            <w:shd w:val="clear" w:color="auto" w:fill="auto"/>
          </w:tcPr>
          <w:p w14:paraId="2E47044B" w14:textId="77777777" w:rsidR="003E6302" w:rsidRPr="00F82815" w:rsidRDefault="003E6302" w:rsidP="00E957D1">
            <w:pPr>
              <w:rPr>
                <w:rFonts w:cs="Arial"/>
                <w:b/>
                <w:color w:val="000080"/>
              </w:rPr>
            </w:pPr>
            <w:r w:rsidRPr="00F82815">
              <w:rPr>
                <w:rFonts w:cs="Arial"/>
                <w:b/>
                <w:color w:val="000080"/>
              </w:rPr>
              <w:t>Experience</w:t>
            </w:r>
          </w:p>
          <w:p w14:paraId="2E47044C" w14:textId="77777777" w:rsidR="003E6302" w:rsidRPr="00F82815" w:rsidRDefault="003E6302" w:rsidP="00E957D1">
            <w:pPr>
              <w:pStyle w:val="Heading8"/>
              <w:rPr>
                <w:b/>
                <w:bCs/>
                <w:u w:val="none"/>
              </w:rPr>
            </w:pPr>
          </w:p>
        </w:tc>
        <w:tc>
          <w:tcPr>
            <w:tcW w:w="5220" w:type="dxa"/>
            <w:gridSpan w:val="3"/>
            <w:shd w:val="clear" w:color="auto" w:fill="auto"/>
          </w:tcPr>
          <w:p w14:paraId="2E47044D" w14:textId="3990CBCF" w:rsidR="003E6302" w:rsidRDefault="003E6302" w:rsidP="00070685">
            <w:pPr>
              <w:jc w:val="both"/>
              <w:rPr>
                <w:rFonts w:cs="Arial"/>
                <w:color w:val="000080"/>
              </w:rPr>
            </w:pPr>
            <w:r>
              <w:rPr>
                <w:rFonts w:cs="Arial"/>
                <w:color w:val="000080"/>
              </w:rPr>
              <w:t>Significant experience leading and managing a multi-disciplinary team</w:t>
            </w:r>
          </w:p>
          <w:p w14:paraId="2E47044E" w14:textId="77777777" w:rsidR="00070685" w:rsidRDefault="00070685" w:rsidP="00070685">
            <w:pPr>
              <w:jc w:val="both"/>
              <w:rPr>
                <w:rFonts w:cs="Arial"/>
                <w:color w:val="000080"/>
              </w:rPr>
            </w:pPr>
          </w:p>
          <w:p w14:paraId="2E47044F" w14:textId="5351041E" w:rsidR="003E6302" w:rsidRDefault="003E6302" w:rsidP="00070685">
            <w:pPr>
              <w:jc w:val="both"/>
              <w:rPr>
                <w:rFonts w:cs="Arial"/>
                <w:color w:val="000080"/>
              </w:rPr>
            </w:pPr>
            <w:r>
              <w:rPr>
                <w:rFonts w:cs="Arial"/>
                <w:color w:val="000080"/>
              </w:rPr>
              <w:t>Extensive technical</w:t>
            </w:r>
            <w:r w:rsidR="00F156D0">
              <w:rPr>
                <w:rFonts w:cs="Arial"/>
                <w:color w:val="000080"/>
              </w:rPr>
              <w:t xml:space="preserve"> leadership</w:t>
            </w:r>
            <w:r>
              <w:rPr>
                <w:rFonts w:cs="Arial"/>
                <w:color w:val="000080"/>
              </w:rPr>
              <w:t xml:space="preserve"> experience with</w:t>
            </w:r>
            <w:r w:rsidR="00F156D0">
              <w:rPr>
                <w:rFonts w:cs="Arial"/>
                <w:color w:val="000080"/>
              </w:rPr>
              <w:t xml:space="preserve"> a</w:t>
            </w:r>
            <w:r>
              <w:rPr>
                <w:rFonts w:cs="Arial"/>
                <w:color w:val="000080"/>
              </w:rPr>
              <w:t xml:space="preserve"> proven</w:t>
            </w:r>
            <w:r w:rsidR="00F156D0">
              <w:rPr>
                <w:rFonts w:cs="Arial"/>
                <w:color w:val="000080"/>
              </w:rPr>
              <w:t xml:space="preserve"> </w:t>
            </w:r>
            <w:r>
              <w:rPr>
                <w:rFonts w:cs="Arial"/>
                <w:color w:val="000080"/>
              </w:rPr>
              <w:t>rec</w:t>
            </w:r>
            <w:r w:rsidR="00070685">
              <w:rPr>
                <w:rFonts w:cs="Arial"/>
                <w:color w:val="000080"/>
              </w:rPr>
              <w:t>ord of delivering sophisticated</w:t>
            </w:r>
            <w:r>
              <w:rPr>
                <w:rFonts w:cs="Arial"/>
                <w:color w:val="000080"/>
              </w:rPr>
              <w:t>,</w:t>
            </w:r>
            <w:r w:rsidR="00070685">
              <w:rPr>
                <w:rFonts w:cs="Arial"/>
                <w:color w:val="000080"/>
              </w:rPr>
              <w:t xml:space="preserve"> f</w:t>
            </w:r>
            <w:r>
              <w:rPr>
                <w:rFonts w:cs="Arial"/>
                <w:color w:val="000080"/>
              </w:rPr>
              <w:t>orward</w:t>
            </w:r>
            <w:r w:rsidR="00070685">
              <w:rPr>
                <w:rFonts w:cs="Arial"/>
                <w:color w:val="000080"/>
              </w:rPr>
              <w:t xml:space="preserve"> </w:t>
            </w:r>
            <w:r>
              <w:rPr>
                <w:rFonts w:cs="Arial"/>
                <w:color w:val="000080"/>
              </w:rPr>
              <w:t xml:space="preserve">thinking business enabling </w:t>
            </w:r>
            <w:r w:rsidR="00DA5240">
              <w:rPr>
                <w:rFonts w:cs="Arial"/>
                <w:color w:val="000080"/>
              </w:rPr>
              <w:t xml:space="preserve">Technology </w:t>
            </w:r>
            <w:r>
              <w:rPr>
                <w:rFonts w:cs="Arial"/>
                <w:color w:val="000080"/>
              </w:rPr>
              <w:t xml:space="preserve">solutions to meet the needs of the business </w:t>
            </w:r>
            <w:r w:rsidR="00934345">
              <w:rPr>
                <w:rFonts w:cs="Arial"/>
                <w:color w:val="000080"/>
              </w:rPr>
              <w:t>and customers</w:t>
            </w:r>
          </w:p>
          <w:p w14:paraId="2E470450" w14:textId="77777777" w:rsidR="00070685" w:rsidRDefault="00070685" w:rsidP="00070685">
            <w:pPr>
              <w:jc w:val="both"/>
              <w:rPr>
                <w:rFonts w:cs="Arial"/>
                <w:color w:val="000080"/>
              </w:rPr>
            </w:pPr>
          </w:p>
          <w:p w14:paraId="2E470451" w14:textId="77777777" w:rsidR="003E6302" w:rsidRDefault="003E6302" w:rsidP="00070685">
            <w:pPr>
              <w:rPr>
                <w:rFonts w:cs="Arial"/>
                <w:color w:val="000080"/>
              </w:rPr>
            </w:pPr>
            <w:r>
              <w:rPr>
                <w:rFonts w:cs="Arial"/>
                <w:color w:val="000080"/>
              </w:rPr>
              <w:t>Evidence of success in developing and implementing strategies and change management programmes across both organisational and partnership boundaries</w:t>
            </w:r>
          </w:p>
          <w:p w14:paraId="2E470452" w14:textId="77777777" w:rsidR="00070685" w:rsidRDefault="00070685" w:rsidP="00070685">
            <w:pPr>
              <w:rPr>
                <w:rFonts w:cs="Arial"/>
                <w:color w:val="000080"/>
              </w:rPr>
            </w:pPr>
          </w:p>
          <w:p w14:paraId="2E470453" w14:textId="77777777" w:rsidR="003E6302" w:rsidRDefault="003E6302" w:rsidP="00070685">
            <w:pPr>
              <w:rPr>
                <w:rFonts w:cs="Arial"/>
                <w:color w:val="000080"/>
              </w:rPr>
            </w:pPr>
            <w:r>
              <w:rPr>
                <w:rFonts w:cs="Arial"/>
                <w:color w:val="000080"/>
              </w:rPr>
              <w:t>Successful track record of managing continuous improvement programmes</w:t>
            </w:r>
          </w:p>
          <w:p w14:paraId="2E470454" w14:textId="77777777" w:rsidR="00070685" w:rsidRDefault="00070685" w:rsidP="00070685">
            <w:pPr>
              <w:rPr>
                <w:rFonts w:cs="Arial"/>
                <w:color w:val="000080"/>
              </w:rPr>
            </w:pPr>
          </w:p>
          <w:p w14:paraId="2E470455" w14:textId="18D5C510" w:rsidR="003E6302" w:rsidRDefault="00B428EF" w:rsidP="00DA5240">
            <w:pPr>
              <w:rPr>
                <w:rFonts w:cs="Arial"/>
                <w:color w:val="000080"/>
              </w:rPr>
            </w:pPr>
            <w:r>
              <w:rPr>
                <w:rFonts w:cs="Arial"/>
                <w:color w:val="000080"/>
              </w:rPr>
              <w:t>A</w:t>
            </w:r>
            <w:r w:rsidR="00FF2F2D">
              <w:rPr>
                <w:rFonts w:cs="Arial"/>
                <w:color w:val="000080"/>
              </w:rPr>
              <w:t xml:space="preserve">ble to </w:t>
            </w:r>
            <w:r w:rsidR="003E6302">
              <w:rPr>
                <w:rFonts w:cs="Arial"/>
                <w:color w:val="000080"/>
              </w:rPr>
              <w:t>demonstrate</w:t>
            </w:r>
            <w:r w:rsidR="00E85D29">
              <w:rPr>
                <w:rFonts w:cs="Arial"/>
                <w:color w:val="000080"/>
              </w:rPr>
              <w:t xml:space="preserve"> evidence-based decision-making and</w:t>
            </w:r>
            <w:r w:rsidR="003E6302">
              <w:rPr>
                <w:rFonts w:cs="Arial"/>
                <w:color w:val="000080"/>
              </w:rPr>
              <w:t xml:space="preserve"> the use of </w:t>
            </w:r>
            <w:r w:rsidR="00DA5240">
              <w:rPr>
                <w:rFonts w:cs="Arial"/>
                <w:color w:val="000080"/>
              </w:rPr>
              <w:t xml:space="preserve">intelligence </w:t>
            </w:r>
            <w:r w:rsidR="003E6302">
              <w:rPr>
                <w:rFonts w:cs="Arial"/>
                <w:color w:val="000080"/>
              </w:rPr>
              <w:t xml:space="preserve">to make </w:t>
            </w:r>
            <w:r w:rsidR="002313E7">
              <w:rPr>
                <w:rFonts w:cs="Arial"/>
                <w:color w:val="000080"/>
              </w:rPr>
              <w:t>improvements</w:t>
            </w:r>
            <w:r w:rsidR="003E6302">
              <w:rPr>
                <w:rFonts w:cs="Arial"/>
                <w:color w:val="000080"/>
              </w:rPr>
              <w:t xml:space="preserve">  </w:t>
            </w:r>
          </w:p>
          <w:p w14:paraId="2E470456" w14:textId="77777777" w:rsidR="002C1395" w:rsidRDefault="002C1395" w:rsidP="00DA5240">
            <w:pPr>
              <w:rPr>
                <w:rFonts w:cs="Arial"/>
                <w:color w:val="000080"/>
              </w:rPr>
            </w:pPr>
          </w:p>
          <w:p w14:paraId="2E470457" w14:textId="77777777" w:rsidR="002C1395" w:rsidRPr="00F82815" w:rsidRDefault="002C1395" w:rsidP="00DA5240">
            <w:pPr>
              <w:rPr>
                <w:rFonts w:cs="Arial"/>
                <w:color w:val="000080"/>
              </w:rPr>
            </w:pPr>
            <w:r>
              <w:rPr>
                <w:rFonts w:cs="Arial"/>
                <w:color w:val="000080"/>
              </w:rPr>
              <w:t>Experience of working in a political environment</w:t>
            </w:r>
          </w:p>
        </w:tc>
        <w:tc>
          <w:tcPr>
            <w:tcW w:w="3022" w:type="dxa"/>
            <w:shd w:val="clear" w:color="auto" w:fill="auto"/>
          </w:tcPr>
          <w:p w14:paraId="2E470458" w14:textId="77777777" w:rsidR="003E6302" w:rsidRPr="00F82815" w:rsidRDefault="003E6302" w:rsidP="00FF2F2D">
            <w:pPr>
              <w:jc w:val="both"/>
              <w:rPr>
                <w:b/>
                <w:bCs/>
                <w:color w:val="333399"/>
              </w:rPr>
            </w:pPr>
          </w:p>
        </w:tc>
      </w:tr>
      <w:tr w:rsidR="003E6302" w14:paraId="2E47045F" w14:textId="77777777" w:rsidTr="00B40251">
        <w:trPr>
          <w:gridAfter w:val="1"/>
          <w:wAfter w:w="8" w:type="dxa"/>
        </w:trPr>
        <w:tc>
          <w:tcPr>
            <w:tcW w:w="2178" w:type="dxa"/>
            <w:shd w:val="clear" w:color="auto" w:fill="auto"/>
          </w:tcPr>
          <w:p w14:paraId="2E47045A" w14:textId="77777777" w:rsidR="003E6302" w:rsidRPr="00F82815" w:rsidRDefault="003E6302" w:rsidP="00E957D1">
            <w:pPr>
              <w:rPr>
                <w:rFonts w:cs="Arial"/>
                <w:b/>
                <w:color w:val="000080"/>
              </w:rPr>
            </w:pPr>
            <w:r w:rsidRPr="00F82815">
              <w:rPr>
                <w:rFonts w:cs="Arial"/>
                <w:b/>
                <w:color w:val="000080"/>
              </w:rPr>
              <w:t>Physical Skills</w:t>
            </w:r>
          </w:p>
          <w:p w14:paraId="2E47045B" w14:textId="77777777" w:rsidR="003E6302" w:rsidRPr="00F82815" w:rsidRDefault="003E6302" w:rsidP="00E957D1">
            <w:pPr>
              <w:rPr>
                <w:rFonts w:cs="Arial"/>
                <w:b/>
                <w:color w:val="000080"/>
              </w:rPr>
            </w:pPr>
          </w:p>
        </w:tc>
        <w:tc>
          <w:tcPr>
            <w:tcW w:w="5220" w:type="dxa"/>
            <w:gridSpan w:val="3"/>
            <w:shd w:val="clear" w:color="auto" w:fill="auto"/>
          </w:tcPr>
          <w:p w14:paraId="2E47045C" w14:textId="77777777" w:rsidR="003E6302" w:rsidRPr="00F82815" w:rsidRDefault="003E6302" w:rsidP="00F82815">
            <w:pPr>
              <w:jc w:val="both"/>
              <w:rPr>
                <w:rFonts w:cs="Arial"/>
                <w:color w:val="000080"/>
              </w:rPr>
            </w:pPr>
          </w:p>
          <w:p w14:paraId="2E47045D" w14:textId="77777777" w:rsidR="003E6302" w:rsidRPr="00F82815" w:rsidRDefault="003E6302" w:rsidP="00F82815">
            <w:pPr>
              <w:jc w:val="both"/>
              <w:rPr>
                <w:rFonts w:cs="Arial"/>
                <w:color w:val="000080"/>
              </w:rPr>
            </w:pPr>
          </w:p>
        </w:tc>
        <w:tc>
          <w:tcPr>
            <w:tcW w:w="3022" w:type="dxa"/>
            <w:shd w:val="clear" w:color="auto" w:fill="auto"/>
          </w:tcPr>
          <w:p w14:paraId="2E47045E" w14:textId="77777777" w:rsidR="003E6302" w:rsidRPr="00F82815" w:rsidRDefault="003E6302" w:rsidP="00E957D1">
            <w:pPr>
              <w:rPr>
                <w:b/>
                <w:bCs/>
                <w:color w:val="333399"/>
              </w:rPr>
            </w:pPr>
          </w:p>
        </w:tc>
      </w:tr>
      <w:tr w:rsidR="003E6302" w14:paraId="2E47048C" w14:textId="77777777" w:rsidTr="00B40251">
        <w:trPr>
          <w:gridAfter w:val="1"/>
          <w:wAfter w:w="8" w:type="dxa"/>
        </w:trPr>
        <w:tc>
          <w:tcPr>
            <w:tcW w:w="2178" w:type="dxa"/>
            <w:shd w:val="clear" w:color="auto" w:fill="auto"/>
          </w:tcPr>
          <w:p w14:paraId="2E470460" w14:textId="77777777" w:rsidR="003E6302" w:rsidRPr="00F82815" w:rsidRDefault="003E6302" w:rsidP="00E957D1">
            <w:pPr>
              <w:rPr>
                <w:rFonts w:cs="Arial"/>
                <w:b/>
                <w:color w:val="000080"/>
              </w:rPr>
            </w:pPr>
            <w:r w:rsidRPr="00F82815">
              <w:rPr>
                <w:rFonts w:cs="Arial"/>
                <w:b/>
                <w:color w:val="000080"/>
              </w:rPr>
              <w:t>Competencies and other skills required</w:t>
            </w:r>
          </w:p>
          <w:p w14:paraId="2E470461" w14:textId="77777777" w:rsidR="003E6302" w:rsidRPr="00F82815" w:rsidRDefault="003E6302" w:rsidP="00E957D1">
            <w:pPr>
              <w:rPr>
                <w:rFonts w:cs="Arial"/>
                <w:b/>
                <w:color w:val="000080"/>
              </w:rPr>
            </w:pPr>
          </w:p>
        </w:tc>
        <w:tc>
          <w:tcPr>
            <w:tcW w:w="5220" w:type="dxa"/>
            <w:gridSpan w:val="3"/>
            <w:shd w:val="clear" w:color="auto" w:fill="auto"/>
          </w:tcPr>
          <w:p w14:paraId="2E470462" w14:textId="77777777" w:rsidR="003E6302" w:rsidRDefault="003E6302" w:rsidP="00D16403">
            <w:pPr>
              <w:rPr>
                <w:rFonts w:cs="Arial"/>
                <w:color w:val="000080"/>
                <w:u w:val="single"/>
              </w:rPr>
            </w:pPr>
            <w:r>
              <w:rPr>
                <w:rFonts w:cs="Arial"/>
                <w:color w:val="000080"/>
                <w:u w:val="single"/>
              </w:rPr>
              <w:t>Leadership</w:t>
            </w:r>
          </w:p>
          <w:p w14:paraId="2E470463" w14:textId="77777777" w:rsidR="003E6302" w:rsidRDefault="003E6302" w:rsidP="00FF2F2D">
            <w:pPr>
              <w:rPr>
                <w:rFonts w:cs="Arial"/>
                <w:color w:val="000080"/>
              </w:rPr>
            </w:pPr>
            <w:r>
              <w:rPr>
                <w:rFonts w:cs="Arial"/>
                <w:color w:val="000080"/>
              </w:rPr>
              <w:t>Proven ab</w:t>
            </w:r>
            <w:r w:rsidR="006C506F">
              <w:rPr>
                <w:rFonts w:cs="Arial"/>
                <w:color w:val="000080"/>
              </w:rPr>
              <w:t xml:space="preserve">ility to lead and manage teams to motivate, enthuse and drive individuals </w:t>
            </w:r>
            <w:r>
              <w:rPr>
                <w:rFonts w:cs="Arial"/>
                <w:color w:val="000080"/>
              </w:rPr>
              <w:t>and create a high performing service within a Performance Management framework</w:t>
            </w:r>
          </w:p>
          <w:p w14:paraId="2E470464" w14:textId="77777777" w:rsidR="00FF2F2D" w:rsidRDefault="00FF2F2D" w:rsidP="00FF2F2D">
            <w:pPr>
              <w:rPr>
                <w:rFonts w:cs="Arial"/>
                <w:color w:val="000080"/>
              </w:rPr>
            </w:pPr>
          </w:p>
          <w:p w14:paraId="2E470465" w14:textId="77777777" w:rsidR="003E6302" w:rsidRDefault="003E6302" w:rsidP="00FF2F2D">
            <w:pPr>
              <w:rPr>
                <w:rFonts w:cs="Arial"/>
                <w:color w:val="000080"/>
              </w:rPr>
            </w:pPr>
            <w:r w:rsidRPr="00254A39">
              <w:rPr>
                <w:rFonts w:cs="Arial"/>
                <w:color w:val="000080"/>
              </w:rPr>
              <w:t>Evidence of being an accomplished and ambitious technology leader with a track record of delivering organisation wide transformation</w:t>
            </w:r>
          </w:p>
          <w:p w14:paraId="2E470466" w14:textId="77777777" w:rsidR="00FF2F2D" w:rsidRDefault="00FF2F2D" w:rsidP="00FF2F2D">
            <w:pPr>
              <w:rPr>
                <w:rFonts w:cs="Arial"/>
                <w:color w:val="000080"/>
              </w:rPr>
            </w:pPr>
          </w:p>
          <w:p w14:paraId="2E470467" w14:textId="77777777" w:rsidR="003E6302" w:rsidRDefault="003E6302" w:rsidP="00FF2F2D">
            <w:pPr>
              <w:rPr>
                <w:rFonts w:cs="Arial"/>
                <w:color w:val="000080"/>
              </w:rPr>
            </w:pPr>
            <w:r>
              <w:rPr>
                <w:rFonts w:cs="Arial"/>
                <w:color w:val="000080"/>
              </w:rPr>
              <w:t>Proven ability to lead and manage in a time critical, efficiency driven environment</w:t>
            </w:r>
          </w:p>
          <w:p w14:paraId="2E470468" w14:textId="77777777" w:rsidR="00FF2F2D" w:rsidRDefault="00FF2F2D" w:rsidP="00FF2F2D">
            <w:pPr>
              <w:rPr>
                <w:rFonts w:cs="Arial"/>
                <w:color w:val="000080"/>
              </w:rPr>
            </w:pPr>
          </w:p>
          <w:p w14:paraId="2E470469" w14:textId="77777777" w:rsidR="003E6302" w:rsidRPr="00FF2F2D" w:rsidRDefault="003E6302" w:rsidP="00FF2F2D">
            <w:pPr>
              <w:rPr>
                <w:rFonts w:cs="Arial"/>
                <w:color w:val="000080"/>
                <w:u w:val="single"/>
              </w:rPr>
            </w:pPr>
            <w:r w:rsidRPr="00254A39">
              <w:rPr>
                <w:rFonts w:cs="Arial"/>
                <w:color w:val="000080"/>
              </w:rPr>
              <w:t xml:space="preserve">Proven ability as a strong networker with the skills to influence and persuade others both internally and externally </w:t>
            </w:r>
          </w:p>
          <w:p w14:paraId="2E47046A" w14:textId="77777777" w:rsidR="00FF2F2D" w:rsidRDefault="00FF2F2D" w:rsidP="00FF2F2D">
            <w:pPr>
              <w:rPr>
                <w:rFonts w:cs="Arial"/>
                <w:color w:val="000080"/>
              </w:rPr>
            </w:pPr>
          </w:p>
          <w:p w14:paraId="2E47046B" w14:textId="336F7A96" w:rsidR="00FF2F2D" w:rsidRPr="006C506F" w:rsidRDefault="00FF2F2D" w:rsidP="00FF2F2D">
            <w:pPr>
              <w:rPr>
                <w:rFonts w:cs="Arial"/>
                <w:color w:val="000080"/>
                <w:u w:val="single"/>
              </w:rPr>
            </w:pPr>
            <w:r>
              <w:rPr>
                <w:rFonts w:cs="Arial"/>
                <w:color w:val="000080"/>
              </w:rPr>
              <w:t>Proactive and innovative</w:t>
            </w:r>
            <w:r w:rsidR="00AF331A">
              <w:rPr>
                <w:rFonts w:cs="Arial"/>
                <w:color w:val="000080"/>
              </w:rPr>
              <w:t>,</w:t>
            </w:r>
            <w:r>
              <w:rPr>
                <w:rFonts w:cs="Arial"/>
                <w:color w:val="000080"/>
              </w:rPr>
              <w:t xml:space="preserve"> able to challenge the status quo</w:t>
            </w:r>
          </w:p>
          <w:p w14:paraId="2E47046C" w14:textId="77777777" w:rsidR="003E6302" w:rsidRDefault="003E6302" w:rsidP="00254A39">
            <w:pPr>
              <w:rPr>
                <w:rFonts w:cs="Arial"/>
                <w:color w:val="000080"/>
              </w:rPr>
            </w:pPr>
          </w:p>
          <w:p w14:paraId="2E47046D" w14:textId="77777777" w:rsidR="003E6302" w:rsidRPr="00254A39" w:rsidRDefault="003E6302" w:rsidP="00254A39">
            <w:pPr>
              <w:rPr>
                <w:rFonts w:cs="Arial"/>
                <w:color w:val="000080"/>
                <w:u w:val="single"/>
              </w:rPr>
            </w:pPr>
            <w:r w:rsidRPr="00254A39">
              <w:rPr>
                <w:rFonts w:cs="Arial"/>
                <w:color w:val="000080"/>
                <w:u w:val="single"/>
              </w:rPr>
              <w:t>Forward planning and delivery</w:t>
            </w:r>
          </w:p>
          <w:p w14:paraId="2E47046E" w14:textId="77777777" w:rsidR="003E6302" w:rsidRDefault="003E6302" w:rsidP="00FF2F2D">
            <w:pPr>
              <w:rPr>
                <w:rFonts w:cs="Arial"/>
                <w:color w:val="000080"/>
              </w:rPr>
            </w:pPr>
            <w:r>
              <w:rPr>
                <w:rFonts w:cs="Arial"/>
                <w:color w:val="000080"/>
              </w:rPr>
              <w:t xml:space="preserve">Ability to create and deliver a forward thinking, innovative </w:t>
            </w:r>
            <w:r w:rsidR="005E577B">
              <w:rPr>
                <w:rFonts w:cs="Arial"/>
                <w:color w:val="000080"/>
              </w:rPr>
              <w:t>Technology</w:t>
            </w:r>
            <w:r>
              <w:rPr>
                <w:rFonts w:cs="Arial"/>
                <w:color w:val="000080"/>
              </w:rPr>
              <w:t xml:space="preserve"> and Digital Strategy</w:t>
            </w:r>
          </w:p>
          <w:p w14:paraId="2E47046F" w14:textId="77777777" w:rsidR="00FF2F2D" w:rsidRDefault="00FF2F2D" w:rsidP="00FF2F2D">
            <w:pPr>
              <w:rPr>
                <w:rFonts w:cs="Arial"/>
                <w:color w:val="000080"/>
              </w:rPr>
            </w:pPr>
          </w:p>
          <w:p w14:paraId="2E470470" w14:textId="64D0BF90" w:rsidR="003E6302" w:rsidRDefault="003E6302" w:rsidP="00FF2F2D">
            <w:pPr>
              <w:rPr>
                <w:rFonts w:cs="Arial"/>
                <w:color w:val="000080"/>
              </w:rPr>
            </w:pPr>
            <w:r>
              <w:rPr>
                <w:rFonts w:cs="Arial"/>
                <w:color w:val="000080"/>
              </w:rPr>
              <w:t>A</w:t>
            </w:r>
            <w:r w:rsidRPr="00F44424">
              <w:rPr>
                <w:rFonts w:cs="Arial"/>
                <w:color w:val="000080"/>
              </w:rPr>
              <w:t>nalytical skills and logical approach to implement</w:t>
            </w:r>
            <w:r>
              <w:rPr>
                <w:rFonts w:cs="Arial"/>
                <w:color w:val="000080"/>
              </w:rPr>
              <w:t xml:space="preserve"> </w:t>
            </w:r>
            <w:r w:rsidRPr="00F44424">
              <w:rPr>
                <w:rFonts w:cs="Arial"/>
                <w:color w:val="000080"/>
              </w:rPr>
              <w:t xml:space="preserve">processes to ensure that projects are successfully managed and implemented </w:t>
            </w:r>
          </w:p>
          <w:p w14:paraId="2E470471" w14:textId="77777777" w:rsidR="00FF2F2D" w:rsidRDefault="00FF2F2D" w:rsidP="00FF2F2D">
            <w:pPr>
              <w:rPr>
                <w:rFonts w:cs="Arial"/>
                <w:color w:val="000080"/>
              </w:rPr>
            </w:pPr>
          </w:p>
          <w:p w14:paraId="2E470472" w14:textId="77777777" w:rsidR="003E6302" w:rsidRDefault="003E6302" w:rsidP="00FF2F2D">
            <w:pPr>
              <w:rPr>
                <w:rFonts w:cs="Arial"/>
                <w:color w:val="000080"/>
              </w:rPr>
            </w:pPr>
            <w:r>
              <w:rPr>
                <w:rFonts w:cs="Arial"/>
                <w:color w:val="000080"/>
              </w:rPr>
              <w:t>Strong business planning and management skills, including planning competing priorities and resources, whilst delivering efficiencies</w:t>
            </w:r>
          </w:p>
          <w:p w14:paraId="2E470473" w14:textId="77777777" w:rsidR="00FF2F2D" w:rsidRDefault="00FF2F2D" w:rsidP="00FF2F2D">
            <w:pPr>
              <w:rPr>
                <w:rFonts w:cs="Arial"/>
                <w:color w:val="000080"/>
              </w:rPr>
            </w:pPr>
          </w:p>
          <w:p w14:paraId="2E470474" w14:textId="77777777" w:rsidR="003E6302" w:rsidRDefault="003E6302" w:rsidP="00FF2F2D">
            <w:pPr>
              <w:rPr>
                <w:rFonts w:cs="Arial"/>
                <w:color w:val="000080"/>
              </w:rPr>
            </w:pPr>
            <w:r>
              <w:rPr>
                <w:rFonts w:cs="Arial"/>
                <w:color w:val="000080"/>
              </w:rPr>
              <w:t>Ability to plan and structure work to achieve Corporate, Directorate and Partnership objectives within financial constraints and timescales</w:t>
            </w:r>
          </w:p>
          <w:p w14:paraId="2E470475" w14:textId="77777777" w:rsidR="00FF2F2D" w:rsidRDefault="00FF2F2D" w:rsidP="00FF2F2D">
            <w:pPr>
              <w:rPr>
                <w:rFonts w:cs="Arial"/>
                <w:color w:val="000080"/>
              </w:rPr>
            </w:pPr>
          </w:p>
          <w:p w14:paraId="2E470476" w14:textId="77777777" w:rsidR="003E6302" w:rsidRDefault="003E6302" w:rsidP="00FF2F2D">
            <w:pPr>
              <w:rPr>
                <w:rFonts w:cs="Arial"/>
                <w:color w:val="000080"/>
              </w:rPr>
            </w:pPr>
            <w:r>
              <w:rPr>
                <w:rFonts w:cs="Arial"/>
                <w:color w:val="000080"/>
              </w:rPr>
              <w:t>Ability to make timely decisions within a risk management framework</w:t>
            </w:r>
          </w:p>
          <w:p w14:paraId="2E470477" w14:textId="77777777" w:rsidR="00FF2F2D" w:rsidRDefault="00FF2F2D" w:rsidP="00FF2F2D">
            <w:pPr>
              <w:rPr>
                <w:rFonts w:cs="Arial"/>
                <w:color w:val="000080"/>
              </w:rPr>
            </w:pPr>
          </w:p>
          <w:p w14:paraId="2E470478" w14:textId="754FDDB8" w:rsidR="003E6302" w:rsidRDefault="003E6302" w:rsidP="00FF2F2D">
            <w:pPr>
              <w:rPr>
                <w:rFonts w:cs="Arial"/>
                <w:color w:val="000080"/>
              </w:rPr>
            </w:pPr>
            <w:r>
              <w:rPr>
                <w:rFonts w:cs="Arial"/>
                <w:color w:val="000080"/>
              </w:rPr>
              <w:t>Ability to plan and develop the service</w:t>
            </w:r>
            <w:r w:rsidR="00B40251">
              <w:rPr>
                <w:rFonts w:cs="Arial"/>
                <w:color w:val="000080"/>
              </w:rPr>
              <w:t xml:space="preserve"> in a commercial way and</w:t>
            </w:r>
            <w:r>
              <w:rPr>
                <w:rFonts w:cs="Arial"/>
                <w:color w:val="000080"/>
              </w:rPr>
              <w:t xml:space="preserve"> in line with Council Key Priorities and Service Plans</w:t>
            </w:r>
          </w:p>
          <w:p w14:paraId="2E470479" w14:textId="77777777" w:rsidR="00FF2F2D" w:rsidRDefault="00FF2F2D" w:rsidP="00FF2F2D">
            <w:pPr>
              <w:rPr>
                <w:rFonts w:cs="Arial"/>
                <w:color w:val="000080"/>
              </w:rPr>
            </w:pPr>
          </w:p>
          <w:p w14:paraId="2E47047A" w14:textId="77777777" w:rsidR="003E6302" w:rsidRDefault="003E6302" w:rsidP="00FF2F2D">
            <w:pPr>
              <w:rPr>
                <w:rFonts w:cs="Arial"/>
                <w:color w:val="000080"/>
              </w:rPr>
            </w:pPr>
            <w:r>
              <w:rPr>
                <w:rFonts w:cs="Arial"/>
                <w:color w:val="000080"/>
              </w:rPr>
              <w:t>Customer focused results driven approach to service delivery.</w:t>
            </w:r>
          </w:p>
          <w:p w14:paraId="2E47047B" w14:textId="77777777" w:rsidR="00FF2F2D" w:rsidRDefault="00FF2F2D" w:rsidP="00FF2F2D">
            <w:pPr>
              <w:rPr>
                <w:rFonts w:cs="Arial"/>
                <w:color w:val="000080"/>
              </w:rPr>
            </w:pPr>
          </w:p>
          <w:p w14:paraId="2E47047C" w14:textId="77777777" w:rsidR="006C506F" w:rsidRDefault="006C506F" w:rsidP="00FF2F2D">
            <w:pPr>
              <w:rPr>
                <w:rFonts w:cs="Arial"/>
                <w:color w:val="000080"/>
              </w:rPr>
            </w:pPr>
            <w:r w:rsidRPr="006C506F">
              <w:rPr>
                <w:rFonts w:cs="Arial"/>
                <w:color w:val="000080"/>
              </w:rPr>
              <w:t>Ability to think and act strategically, responding quickly to changing circumstances, whilst maintaining a clear view of overall priorities</w:t>
            </w:r>
          </w:p>
          <w:p w14:paraId="2E47047D" w14:textId="77777777" w:rsidR="009246F3" w:rsidRPr="00F44424" w:rsidRDefault="009246F3" w:rsidP="00FF2F2D">
            <w:pPr>
              <w:rPr>
                <w:rFonts w:cs="Arial"/>
                <w:color w:val="000080"/>
              </w:rPr>
            </w:pPr>
          </w:p>
          <w:p w14:paraId="2E47047E" w14:textId="77777777" w:rsidR="003E6302" w:rsidRDefault="003E6302" w:rsidP="00D16403">
            <w:pPr>
              <w:rPr>
                <w:rFonts w:cs="Arial"/>
                <w:color w:val="000080"/>
                <w:u w:val="single"/>
              </w:rPr>
            </w:pPr>
            <w:r>
              <w:rPr>
                <w:rFonts w:cs="Arial"/>
                <w:color w:val="000080"/>
                <w:u w:val="single"/>
              </w:rPr>
              <w:t>Communication</w:t>
            </w:r>
          </w:p>
          <w:p w14:paraId="2E47047F" w14:textId="77777777" w:rsidR="003E6302" w:rsidRDefault="003E6302" w:rsidP="00FF2F2D">
            <w:pPr>
              <w:rPr>
                <w:rFonts w:cs="Arial"/>
                <w:color w:val="000080"/>
              </w:rPr>
            </w:pPr>
            <w:r>
              <w:rPr>
                <w:rFonts w:cs="Arial"/>
                <w:color w:val="000080"/>
              </w:rPr>
              <w:t>Ability to communicate complex information both orally and in writing in a clear, articulate, balances and succinct way to a range of audiences, both internal and external</w:t>
            </w:r>
          </w:p>
          <w:p w14:paraId="2E470480" w14:textId="77777777" w:rsidR="00FF2F2D" w:rsidRDefault="00FF2F2D" w:rsidP="00FF2F2D">
            <w:pPr>
              <w:rPr>
                <w:rFonts w:cs="Arial"/>
                <w:color w:val="000080"/>
              </w:rPr>
            </w:pPr>
          </w:p>
          <w:p w14:paraId="2E470481" w14:textId="63CA4B7D" w:rsidR="003E6302" w:rsidRDefault="003E6302" w:rsidP="00FF2F2D">
            <w:pPr>
              <w:rPr>
                <w:rFonts w:cs="Arial"/>
                <w:color w:val="000080"/>
              </w:rPr>
            </w:pPr>
            <w:r w:rsidRPr="00FF2F2D">
              <w:rPr>
                <w:rFonts w:cs="Arial"/>
                <w:color w:val="000080"/>
              </w:rPr>
              <w:t xml:space="preserve">Ability to quickly gain professional credibility across the organisation and externally and influence effectively </w:t>
            </w:r>
          </w:p>
          <w:p w14:paraId="62BEDA77" w14:textId="77777777" w:rsidR="005E3CC4" w:rsidRPr="00FF2F2D" w:rsidRDefault="005E3CC4" w:rsidP="00FF2F2D">
            <w:pPr>
              <w:rPr>
                <w:rFonts w:cs="Arial"/>
                <w:color w:val="000080"/>
              </w:rPr>
            </w:pPr>
          </w:p>
          <w:p w14:paraId="2E470482" w14:textId="77777777" w:rsidR="003E6302" w:rsidRDefault="003E6302" w:rsidP="00D16403">
            <w:pPr>
              <w:rPr>
                <w:rFonts w:cs="Arial"/>
                <w:color w:val="000080"/>
                <w:u w:val="single"/>
              </w:rPr>
            </w:pPr>
            <w:r>
              <w:rPr>
                <w:rFonts w:cs="Arial"/>
                <w:color w:val="000080"/>
                <w:u w:val="single"/>
              </w:rPr>
              <w:t>Customer focus</w:t>
            </w:r>
          </w:p>
          <w:p w14:paraId="2E470483" w14:textId="77777777" w:rsidR="003E6302" w:rsidRDefault="003E6302" w:rsidP="00FF2F2D">
            <w:pPr>
              <w:rPr>
                <w:rFonts w:cs="Arial"/>
                <w:color w:val="000080"/>
              </w:rPr>
            </w:pPr>
            <w:r>
              <w:rPr>
                <w:rFonts w:cs="Arial"/>
                <w:color w:val="000080"/>
              </w:rPr>
              <w:t>A commitment to respond to service user and partnership needs and proactively manage expectations</w:t>
            </w:r>
          </w:p>
          <w:p w14:paraId="2E470484" w14:textId="77777777" w:rsidR="00FF2F2D" w:rsidRDefault="00FF2F2D" w:rsidP="00FF2F2D">
            <w:pPr>
              <w:rPr>
                <w:rFonts w:cs="Arial"/>
                <w:color w:val="000080"/>
              </w:rPr>
            </w:pPr>
          </w:p>
          <w:p w14:paraId="2E470485" w14:textId="77777777" w:rsidR="003E6302" w:rsidRDefault="003E6302" w:rsidP="00FF2F2D">
            <w:pPr>
              <w:rPr>
                <w:rFonts w:cs="Arial"/>
                <w:color w:val="000080"/>
              </w:rPr>
            </w:pPr>
            <w:r>
              <w:rPr>
                <w:rFonts w:cs="Arial"/>
                <w:color w:val="000080"/>
              </w:rPr>
              <w:t>Ability to advocate and present complex issues to a range of stakeholders</w:t>
            </w:r>
          </w:p>
          <w:p w14:paraId="2E470486" w14:textId="77777777" w:rsidR="00FF2F2D" w:rsidRDefault="00FF2F2D" w:rsidP="00FF2F2D">
            <w:pPr>
              <w:rPr>
                <w:rFonts w:cs="Arial"/>
                <w:color w:val="000080"/>
              </w:rPr>
            </w:pPr>
          </w:p>
          <w:p w14:paraId="2E470487" w14:textId="1D6E9499" w:rsidR="003E6302" w:rsidRDefault="003E6302" w:rsidP="00FF2F2D">
            <w:pPr>
              <w:rPr>
                <w:rFonts w:cs="Arial"/>
                <w:color w:val="000080"/>
              </w:rPr>
            </w:pPr>
            <w:r>
              <w:rPr>
                <w:rFonts w:cs="Arial"/>
                <w:color w:val="000080"/>
              </w:rPr>
              <w:t>To put the customer first</w:t>
            </w:r>
          </w:p>
          <w:p w14:paraId="3647843B" w14:textId="77777777" w:rsidR="00A77963" w:rsidRDefault="00A77963" w:rsidP="00FF2F2D">
            <w:pPr>
              <w:rPr>
                <w:rFonts w:cs="Arial"/>
                <w:color w:val="000080"/>
              </w:rPr>
            </w:pPr>
          </w:p>
          <w:p w14:paraId="2E470488" w14:textId="77777777" w:rsidR="003E6302" w:rsidRPr="00E3709F" w:rsidRDefault="003E6302" w:rsidP="00D16403">
            <w:pPr>
              <w:rPr>
                <w:rFonts w:cs="Arial"/>
                <w:color w:val="000080"/>
                <w:u w:val="single"/>
              </w:rPr>
            </w:pPr>
            <w:r>
              <w:rPr>
                <w:rFonts w:cs="Arial"/>
                <w:color w:val="000080"/>
                <w:u w:val="single"/>
              </w:rPr>
              <w:t>Continuous improvement</w:t>
            </w:r>
          </w:p>
          <w:p w14:paraId="2E470489" w14:textId="77777777" w:rsidR="003E6302" w:rsidRDefault="003E6302" w:rsidP="00FF2F2D">
            <w:pPr>
              <w:rPr>
                <w:rFonts w:cs="Arial"/>
                <w:color w:val="000080"/>
              </w:rPr>
            </w:pPr>
            <w:r>
              <w:rPr>
                <w:rFonts w:cs="Arial"/>
                <w:color w:val="000080"/>
              </w:rPr>
              <w:t>Recognise and promote the importance of continuous improvement</w:t>
            </w:r>
          </w:p>
          <w:p w14:paraId="2E47048A" w14:textId="77777777" w:rsidR="003E6302" w:rsidRPr="00F82815" w:rsidRDefault="003E6302" w:rsidP="00347C6F">
            <w:pPr>
              <w:autoSpaceDE w:val="0"/>
              <w:autoSpaceDN w:val="0"/>
              <w:adjustRightInd w:val="0"/>
              <w:jc w:val="both"/>
              <w:rPr>
                <w:rFonts w:cs="Arial"/>
                <w:color w:val="000080"/>
              </w:rPr>
            </w:pPr>
          </w:p>
        </w:tc>
        <w:tc>
          <w:tcPr>
            <w:tcW w:w="3022" w:type="dxa"/>
            <w:shd w:val="clear" w:color="auto" w:fill="auto"/>
          </w:tcPr>
          <w:p w14:paraId="2E47048B" w14:textId="77777777" w:rsidR="003E6302" w:rsidRPr="00F82815" w:rsidRDefault="003E6302" w:rsidP="00E957D1">
            <w:pPr>
              <w:rPr>
                <w:b/>
                <w:bCs/>
                <w:color w:val="333399"/>
              </w:rPr>
            </w:pPr>
          </w:p>
        </w:tc>
      </w:tr>
    </w:tbl>
    <w:p w14:paraId="2E47048D" w14:textId="77777777" w:rsidR="00E957D1" w:rsidRDefault="00E957D1"/>
    <w:p w14:paraId="2E47048E" w14:textId="77777777" w:rsidR="00E957D1" w:rsidRDefault="00E957D1" w:rsidP="00F44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957D1" w14:paraId="2E4704AD" w14:textId="77777777" w:rsidTr="00F82815">
        <w:tc>
          <w:tcPr>
            <w:tcW w:w="10420" w:type="dxa"/>
            <w:shd w:val="clear" w:color="auto" w:fill="auto"/>
          </w:tcPr>
          <w:p w14:paraId="2E47048F" w14:textId="77777777" w:rsidR="00E957D1" w:rsidRDefault="00E957D1" w:rsidP="00E957D1">
            <w:pPr>
              <w:rPr>
                <w:b/>
                <w:color w:val="000099"/>
                <w:sz w:val="28"/>
                <w:szCs w:val="32"/>
              </w:rPr>
            </w:pPr>
            <w:r w:rsidRPr="00C54B95">
              <w:rPr>
                <w:b/>
                <w:color w:val="000099"/>
                <w:sz w:val="28"/>
                <w:szCs w:val="32"/>
              </w:rPr>
              <w:t>Key Outcomes/ Activities</w:t>
            </w:r>
          </w:p>
          <w:p w14:paraId="2E470490" w14:textId="77777777" w:rsidR="003F4D10" w:rsidRPr="00C54B95" w:rsidRDefault="003F4D10" w:rsidP="003F4D10">
            <w:pPr>
              <w:rPr>
                <w:b/>
                <w:color w:val="000099"/>
                <w:sz w:val="28"/>
                <w:szCs w:val="28"/>
              </w:rPr>
            </w:pPr>
          </w:p>
          <w:p w14:paraId="2E470491" w14:textId="0B7EB673" w:rsidR="00F37AB3" w:rsidRDefault="003F4D10" w:rsidP="00550ECB">
            <w:pPr>
              <w:pStyle w:val="ListParagraph"/>
              <w:numPr>
                <w:ilvl w:val="0"/>
                <w:numId w:val="17"/>
              </w:numPr>
              <w:rPr>
                <w:rFonts w:ascii="Arial" w:hAnsi="Arial" w:cs="Arial"/>
                <w:color w:val="000099"/>
              </w:rPr>
            </w:pPr>
            <w:r w:rsidRPr="00C54B95">
              <w:rPr>
                <w:rFonts w:ascii="Arial" w:hAnsi="Arial" w:cs="Arial"/>
                <w:color w:val="000099"/>
              </w:rPr>
              <w:t>To be</w:t>
            </w:r>
            <w:r w:rsidR="00F37AB3">
              <w:rPr>
                <w:rFonts w:ascii="Arial" w:hAnsi="Arial" w:cs="Arial"/>
                <w:color w:val="000099"/>
              </w:rPr>
              <w:t xml:space="preserve"> </w:t>
            </w:r>
            <w:r w:rsidRPr="00C54B95">
              <w:rPr>
                <w:rFonts w:ascii="Arial" w:hAnsi="Arial" w:cs="Arial"/>
                <w:color w:val="000099"/>
              </w:rPr>
              <w:t xml:space="preserve">responsible for </w:t>
            </w:r>
            <w:r w:rsidR="00B32DE7">
              <w:rPr>
                <w:rFonts w:ascii="Arial" w:hAnsi="Arial" w:cs="Arial"/>
                <w:color w:val="000099"/>
              </w:rPr>
              <w:t xml:space="preserve">the </w:t>
            </w:r>
            <w:r w:rsidR="00051280">
              <w:rPr>
                <w:rFonts w:ascii="Arial" w:hAnsi="Arial" w:cs="Arial"/>
                <w:color w:val="000099"/>
              </w:rPr>
              <w:t xml:space="preserve">development and </w:t>
            </w:r>
            <w:r w:rsidR="0080726B">
              <w:rPr>
                <w:rFonts w:ascii="Arial" w:hAnsi="Arial" w:cs="Arial"/>
                <w:color w:val="000099"/>
              </w:rPr>
              <w:t xml:space="preserve">implementation </w:t>
            </w:r>
            <w:r w:rsidR="00B32DE7">
              <w:rPr>
                <w:rFonts w:ascii="Arial" w:hAnsi="Arial" w:cs="Arial"/>
                <w:color w:val="000099"/>
              </w:rPr>
              <w:t xml:space="preserve">of the Technology </w:t>
            </w:r>
            <w:r w:rsidR="00246F78">
              <w:rPr>
                <w:rFonts w:ascii="Arial" w:hAnsi="Arial" w:cs="Arial"/>
                <w:color w:val="000099"/>
              </w:rPr>
              <w:t>and Digital</w:t>
            </w:r>
            <w:r w:rsidR="002158EA">
              <w:rPr>
                <w:rFonts w:ascii="Arial" w:hAnsi="Arial" w:cs="Arial"/>
                <w:color w:val="000099"/>
              </w:rPr>
              <w:t xml:space="preserve"> Transformation</w:t>
            </w:r>
            <w:r w:rsidR="00246F78">
              <w:rPr>
                <w:rFonts w:ascii="Arial" w:hAnsi="Arial" w:cs="Arial"/>
                <w:color w:val="000099"/>
              </w:rPr>
              <w:t xml:space="preserve"> </w:t>
            </w:r>
            <w:r w:rsidR="00B32DE7">
              <w:rPr>
                <w:rFonts w:ascii="Arial" w:hAnsi="Arial" w:cs="Arial"/>
                <w:color w:val="000099"/>
              </w:rPr>
              <w:t>Strateg</w:t>
            </w:r>
            <w:r w:rsidR="002158EA">
              <w:rPr>
                <w:rFonts w:ascii="Arial" w:hAnsi="Arial" w:cs="Arial"/>
                <w:color w:val="000099"/>
              </w:rPr>
              <w:t>y</w:t>
            </w:r>
            <w:r w:rsidR="00B32DE7">
              <w:rPr>
                <w:rFonts w:ascii="Arial" w:hAnsi="Arial" w:cs="Arial"/>
                <w:color w:val="000099"/>
              </w:rPr>
              <w:t xml:space="preserve"> ensuring that </w:t>
            </w:r>
            <w:r w:rsidR="002158EA">
              <w:rPr>
                <w:rFonts w:ascii="Arial" w:hAnsi="Arial" w:cs="Arial"/>
                <w:color w:val="000099"/>
              </w:rPr>
              <w:t>it</w:t>
            </w:r>
            <w:r w:rsidR="00B32DE7">
              <w:rPr>
                <w:rFonts w:ascii="Arial" w:hAnsi="Arial" w:cs="Arial"/>
                <w:color w:val="000099"/>
              </w:rPr>
              <w:t xml:space="preserve"> align</w:t>
            </w:r>
            <w:r w:rsidR="002158EA">
              <w:rPr>
                <w:rFonts w:ascii="Arial" w:hAnsi="Arial" w:cs="Arial"/>
                <w:color w:val="000099"/>
              </w:rPr>
              <w:t>s</w:t>
            </w:r>
            <w:r w:rsidR="00B32DE7">
              <w:rPr>
                <w:rFonts w:ascii="Arial" w:hAnsi="Arial" w:cs="Arial"/>
                <w:color w:val="000099"/>
              </w:rPr>
              <w:t xml:space="preserve"> with </w:t>
            </w:r>
            <w:r w:rsidR="008B4FD0">
              <w:rPr>
                <w:rFonts w:ascii="Arial" w:hAnsi="Arial" w:cs="Arial"/>
                <w:color w:val="000099"/>
              </w:rPr>
              <w:t>corporate priorities.</w:t>
            </w:r>
            <w:r w:rsidR="00B32DE7">
              <w:rPr>
                <w:rFonts w:ascii="Arial" w:hAnsi="Arial" w:cs="Arial"/>
                <w:color w:val="000099"/>
              </w:rPr>
              <w:t xml:space="preserve"> Ensuring that the strateg</w:t>
            </w:r>
            <w:r w:rsidR="002158EA">
              <w:rPr>
                <w:rFonts w:ascii="Arial" w:hAnsi="Arial" w:cs="Arial"/>
                <w:color w:val="000099"/>
              </w:rPr>
              <w:t>y</w:t>
            </w:r>
            <w:r w:rsidR="00B32DE7">
              <w:rPr>
                <w:rFonts w:ascii="Arial" w:hAnsi="Arial" w:cs="Arial"/>
                <w:color w:val="000099"/>
              </w:rPr>
              <w:t xml:space="preserve"> also </w:t>
            </w:r>
            <w:r w:rsidR="0016022D">
              <w:rPr>
                <w:rFonts w:ascii="Arial" w:hAnsi="Arial" w:cs="Arial"/>
                <w:color w:val="000099"/>
              </w:rPr>
              <w:t xml:space="preserve">supports the enablement of </w:t>
            </w:r>
            <w:r w:rsidR="008B4FD0">
              <w:rPr>
                <w:rFonts w:ascii="Arial" w:hAnsi="Arial" w:cs="Arial"/>
                <w:color w:val="000099"/>
              </w:rPr>
              <w:t xml:space="preserve">transformational </w:t>
            </w:r>
            <w:r w:rsidR="0016022D">
              <w:rPr>
                <w:rFonts w:ascii="Arial" w:hAnsi="Arial" w:cs="Arial"/>
                <w:color w:val="000099"/>
              </w:rPr>
              <w:t xml:space="preserve">service change. </w:t>
            </w:r>
          </w:p>
          <w:p w14:paraId="2E470492" w14:textId="77777777" w:rsidR="00073090" w:rsidRPr="00550ECB" w:rsidRDefault="00073090" w:rsidP="00550ECB">
            <w:pPr>
              <w:pStyle w:val="ListParagraph"/>
              <w:numPr>
                <w:ilvl w:val="0"/>
                <w:numId w:val="17"/>
              </w:numPr>
              <w:rPr>
                <w:rFonts w:ascii="Arial" w:hAnsi="Arial" w:cs="Arial"/>
                <w:color w:val="000099"/>
              </w:rPr>
            </w:pPr>
            <w:r w:rsidRPr="005E577B">
              <w:rPr>
                <w:rFonts w:ascii="Arial" w:hAnsi="Arial" w:cs="Arial"/>
                <w:color w:val="000099"/>
              </w:rPr>
              <w:t xml:space="preserve">To provide leadership for both Corporate and Service specific transformational change programmes with the aim of maximising efficiency, modernising </w:t>
            </w:r>
            <w:proofErr w:type="gramStart"/>
            <w:r w:rsidRPr="005E577B">
              <w:rPr>
                <w:rFonts w:ascii="Arial" w:hAnsi="Arial" w:cs="Arial"/>
                <w:color w:val="000099"/>
              </w:rPr>
              <w:t>services</w:t>
            </w:r>
            <w:proofErr w:type="gramEnd"/>
            <w:r w:rsidRPr="005E577B">
              <w:rPr>
                <w:rFonts w:ascii="Arial" w:hAnsi="Arial" w:cs="Arial"/>
                <w:color w:val="000099"/>
              </w:rPr>
              <w:t xml:space="preserve"> and achieving better outcomes and opportunities for service users and customers.</w:t>
            </w:r>
          </w:p>
          <w:p w14:paraId="2E470493" w14:textId="246CAD30" w:rsidR="009802D7" w:rsidRPr="005E577B" w:rsidRDefault="008B4FD0" w:rsidP="005E577B">
            <w:pPr>
              <w:pStyle w:val="ListParagraph"/>
              <w:numPr>
                <w:ilvl w:val="0"/>
                <w:numId w:val="17"/>
              </w:numPr>
              <w:rPr>
                <w:rFonts w:ascii="Arial" w:hAnsi="Arial" w:cs="Arial"/>
                <w:color w:val="000099"/>
              </w:rPr>
            </w:pPr>
            <w:r>
              <w:t xml:space="preserve"> </w:t>
            </w:r>
            <w:r w:rsidRPr="008B4FD0">
              <w:rPr>
                <w:rFonts w:ascii="Arial" w:hAnsi="Arial" w:cs="Arial"/>
                <w:color w:val="000099"/>
              </w:rPr>
              <w:t xml:space="preserve">End to end delivery of Digital </w:t>
            </w:r>
            <w:r>
              <w:rPr>
                <w:rFonts w:ascii="Arial" w:hAnsi="Arial" w:cs="Arial"/>
                <w:color w:val="000099"/>
              </w:rPr>
              <w:t xml:space="preserve">Transformational </w:t>
            </w:r>
            <w:r w:rsidRPr="008B4FD0">
              <w:rPr>
                <w:rFonts w:ascii="Arial" w:hAnsi="Arial" w:cs="Arial"/>
                <w:color w:val="000099"/>
              </w:rPr>
              <w:t>program</w:t>
            </w:r>
            <w:r w:rsidR="00A77963">
              <w:rPr>
                <w:rFonts w:ascii="Arial" w:hAnsi="Arial" w:cs="Arial"/>
                <w:color w:val="000099"/>
              </w:rPr>
              <w:t>me</w:t>
            </w:r>
            <w:r w:rsidRPr="008B4FD0">
              <w:rPr>
                <w:rFonts w:ascii="Arial" w:hAnsi="Arial" w:cs="Arial"/>
                <w:color w:val="000099"/>
              </w:rPr>
              <w:t xml:space="preserve">s inclusive of </w:t>
            </w:r>
            <w:r>
              <w:rPr>
                <w:rFonts w:ascii="Arial" w:hAnsi="Arial" w:cs="Arial"/>
                <w:color w:val="000099"/>
              </w:rPr>
              <w:t xml:space="preserve">customers, </w:t>
            </w:r>
            <w:r w:rsidRPr="008B4FD0">
              <w:rPr>
                <w:rFonts w:ascii="Arial" w:hAnsi="Arial" w:cs="Arial"/>
                <w:color w:val="000099"/>
              </w:rPr>
              <w:t>stakeholder</w:t>
            </w:r>
            <w:r w:rsidR="002158EA">
              <w:rPr>
                <w:rFonts w:ascii="Arial" w:hAnsi="Arial" w:cs="Arial"/>
                <w:color w:val="000099"/>
              </w:rPr>
              <w:t>s, partners</w:t>
            </w:r>
            <w:r w:rsidRPr="008B4FD0">
              <w:rPr>
                <w:rFonts w:ascii="Arial" w:hAnsi="Arial" w:cs="Arial"/>
                <w:color w:val="000099"/>
              </w:rPr>
              <w:t xml:space="preserve">, </w:t>
            </w:r>
            <w:proofErr w:type="gramStart"/>
            <w:r w:rsidRPr="008B4FD0">
              <w:rPr>
                <w:rFonts w:ascii="Arial" w:hAnsi="Arial" w:cs="Arial"/>
                <w:color w:val="000099"/>
              </w:rPr>
              <w:t>vendors</w:t>
            </w:r>
            <w:proofErr w:type="gramEnd"/>
            <w:r w:rsidRPr="008B4FD0">
              <w:rPr>
                <w:rFonts w:ascii="Arial" w:hAnsi="Arial" w:cs="Arial"/>
                <w:color w:val="000099"/>
              </w:rPr>
              <w:t xml:space="preserve"> and technical management</w:t>
            </w:r>
            <w:r w:rsidR="009802D7">
              <w:t xml:space="preserve"> </w:t>
            </w:r>
          </w:p>
          <w:p w14:paraId="2E470494" w14:textId="77777777" w:rsidR="009802D7" w:rsidRPr="00E85D29" w:rsidRDefault="009802D7" w:rsidP="0016022D">
            <w:pPr>
              <w:pStyle w:val="ListParagraph"/>
              <w:numPr>
                <w:ilvl w:val="0"/>
                <w:numId w:val="17"/>
              </w:numPr>
              <w:rPr>
                <w:rFonts w:ascii="Arial" w:hAnsi="Arial" w:cs="Arial"/>
                <w:color w:val="000099"/>
              </w:rPr>
            </w:pPr>
            <w:r w:rsidRPr="009802D7">
              <w:rPr>
                <w:rFonts w:ascii="Arial" w:hAnsi="Arial" w:cs="Arial"/>
                <w:color w:val="000099"/>
              </w:rPr>
              <w:t>Develop the key digital and technology competencies t</w:t>
            </w:r>
            <w:r>
              <w:rPr>
                <w:rFonts w:ascii="Arial" w:hAnsi="Arial" w:cs="Arial"/>
                <w:color w:val="000099"/>
              </w:rPr>
              <w:t>o enable the delivery of the</w:t>
            </w:r>
            <w:r w:rsidRPr="009802D7">
              <w:rPr>
                <w:rFonts w:ascii="Arial" w:hAnsi="Arial" w:cs="Arial"/>
                <w:color w:val="000099"/>
              </w:rPr>
              <w:t xml:space="preserve"> transformation agenda, including business analysis</w:t>
            </w:r>
            <w:r w:rsidR="00F44DD5">
              <w:rPr>
                <w:rFonts w:ascii="Arial" w:hAnsi="Arial" w:cs="Arial"/>
                <w:color w:val="000099"/>
              </w:rPr>
              <w:t>,</w:t>
            </w:r>
            <w:r w:rsidRPr="009802D7">
              <w:rPr>
                <w:rFonts w:ascii="Arial" w:hAnsi="Arial" w:cs="Arial"/>
                <w:color w:val="000099"/>
              </w:rPr>
              <w:t xml:space="preserve"> testing, agile </w:t>
            </w:r>
            <w:proofErr w:type="gramStart"/>
            <w:r w:rsidRPr="009802D7">
              <w:rPr>
                <w:rFonts w:ascii="Arial" w:hAnsi="Arial" w:cs="Arial"/>
                <w:color w:val="000099"/>
              </w:rPr>
              <w:t>delivery</w:t>
            </w:r>
            <w:proofErr w:type="gramEnd"/>
            <w:r w:rsidRPr="009802D7">
              <w:rPr>
                <w:rFonts w:ascii="Arial" w:hAnsi="Arial" w:cs="Arial"/>
                <w:color w:val="000099"/>
              </w:rPr>
              <w:t xml:space="preserve"> and architectural practices</w:t>
            </w:r>
          </w:p>
          <w:p w14:paraId="2E470495" w14:textId="77777777" w:rsidR="00F37AB3" w:rsidRPr="005E577B" w:rsidRDefault="00E85D29" w:rsidP="005E577B">
            <w:pPr>
              <w:pStyle w:val="ListParagraph"/>
              <w:numPr>
                <w:ilvl w:val="0"/>
                <w:numId w:val="17"/>
              </w:numPr>
              <w:rPr>
                <w:rFonts w:ascii="Arial" w:hAnsi="Arial" w:cs="Arial"/>
                <w:color w:val="000099"/>
              </w:rPr>
            </w:pPr>
            <w:r>
              <w:rPr>
                <w:rFonts w:ascii="Arial" w:hAnsi="Arial" w:cs="Arial"/>
                <w:color w:val="000099"/>
              </w:rPr>
              <w:t xml:space="preserve">To support and challenge the organisation to create and make evidence-based decisions. </w:t>
            </w:r>
          </w:p>
          <w:p w14:paraId="2E470496" w14:textId="77777777" w:rsidR="002C1395" w:rsidRDefault="00F37AB3" w:rsidP="00550ECB">
            <w:pPr>
              <w:pStyle w:val="ListParagraph"/>
              <w:numPr>
                <w:ilvl w:val="0"/>
                <w:numId w:val="17"/>
              </w:numPr>
              <w:rPr>
                <w:rFonts w:ascii="Arial" w:hAnsi="Arial" w:cs="Arial"/>
                <w:color w:val="000099"/>
              </w:rPr>
            </w:pPr>
            <w:r>
              <w:rPr>
                <w:rFonts w:ascii="Arial" w:hAnsi="Arial" w:cs="Arial"/>
                <w:color w:val="000099"/>
              </w:rPr>
              <w:t xml:space="preserve">To ensure all </w:t>
            </w:r>
            <w:r w:rsidR="00952ADC">
              <w:rPr>
                <w:rFonts w:ascii="Arial" w:hAnsi="Arial" w:cs="Arial"/>
                <w:color w:val="000099"/>
              </w:rPr>
              <w:t xml:space="preserve">Technology </w:t>
            </w:r>
            <w:r w:rsidR="00F44DD5">
              <w:rPr>
                <w:rFonts w:ascii="Arial" w:hAnsi="Arial" w:cs="Arial"/>
                <w:color w:val="000099"/>
              </w:rPr>
              <w:t xml:space="preserve">and Digital Transformation </w:t>
            </w:r>
            <w:r>
              <w:rPr>
                <w:rFonts w:ascii="Arial" w:hAnsi="Arial" w:cs="Arial"/>
                <w:color w:val="000099"/>
              </w:rPr>
              <w:t>employees are managed within the performance framework of the Council.</w:t>
            </w:r>
          </w:p>
          <w:p w14:paraId="2E470497" w14:textId="77777777" w:rsidR="0028204C" w:rsidRPr="00B06811" w:rsidRDefault="008E089C" w:rsidP="00B06811">
            <w:pPr>
              <w:pStyle w:val="ListParagraph"/>
              <w:numPr>
                <w:ilvl w:val="0"/>
                <w:numId w:val="17"/>
              </w:numPr>
              <w:rPr>
                <w:rFonts w:ascii="Arial" w:hAnsi="Arial" w:cs="Arial"/>
                <w:color w:val="000099"/>
              </w:rPr>
            </w:pPr>
            <w:r w:rsidRPr="00B06811">
              <w:rPr>
                <w:rFonts w:ascii="Arial" w:hAnsi="Arial" w:cs="Arial"/>
                <w:color w:val="000099"/>
              </w:rPr>
              <w:t xml:space="preserve">To develop, manage and chair the Corporate </w:t>
            </w:r>
            <w:r w:rsidR="00B32DE7" w:rsidRPr="00B06811">
              <w:rPr>
                <w:rFonts w:ascii="Arial" w:hAnsi="Arial" w:cs="Arial"/>
                <w:color w:val="000099"/>
              </w:rPr>
              <w:t>Technology</w:t>
            </w:r>
            <w:r w:rsidRPr="00B06811">
              <w:rPr>
                <w:rFonts w:ascii="Arial" w:hAnsi="Arial" w:cs="Arial"/>
                <w:color w:val="000099"/>
              </w:rPr>
              <w:t xml:space="preserve"> Board, to ensure all new systems, renewal of contracts and developments are scrutinised prior to approval. Ensuring a robust business case is developed for each system that details the benefits and efficiencies that will be achieved.</w:t>
            </w:r>
          </w:p>
          <w:p w14:paraId="2E470498" w14:textId="77777777" w:rsidR="00E47895" w:rsidRPr="00550ECB" w:rsidRDefault="0028204C" w:rsidP="00550ECB">
            <w:pPr>
              <w:numPr>
                <w:ilvl w:val="0"/>
                <w:numId w:val="17"/>
              </w:numPr>
              <w:rPr>
                <w:rFonts w:cs="Arial"/>
                <w:color w:val="000099"/>
              </w:rPr>
            </w:pPr>
            <w:r w:rsidRPr="0028204C">
              <w:rPr>
                <w:rFonts w:cs="Arial"/>
                <w:color w:val="000099"/>
              </w:rPr>
              <w:t>Lead on Information Security for the Council, including the annual reaccreditation of the Council’s Public Services Network (PSN) compliance which facilitates and enables contin</w:t>
            </w:r>
            <w:r w:rsidR="00550ECB">
              <w:rPr>
                <w:rFonts w:cs="Arial"/>
                <w:color w:val="000099"/>
              </w:rPr>
              <w:t>ued cross public sector working.</w:t>
            </w:r>
          </w:p>
          <w:p w14:paraId="2E470499" w14:textId="77777777" w:rsidR="008E089C" w:rsidRPr="00550ECB" w:rsidRDefault="003F4D10" w:rsidP="00550ECB">
            <w:pPr>
              <w:pStyle w:val="ListParagraph"/>
              <w:numPr>
                <w:ilvl w:val="0"/>
                <w:numId w:val="17"/>
              </w:numPr>
              <w:rPr>
                <w:rFonts w:ascii="Arial" w:hAnsi="Arial" w:cs="Arial"/>
                <w:color w:val="000099"/>
              </w:rPr>
            </w:pPr>
            <w:r w:rsidRPr="00C54B95">
              <w:rPr>
                <w:rFonts w:ascii="Arial" w:hAnsi="Arial" w:cs="Arial"/>
                <w:color w:val="000099"/>
              </w:rPr>
              <w:t xml:space="preserve">Identify and evaluate opportunities for the delivery of </w:t>
            </w:r>
            <w:r w:rsidR="00B32DE7">
              <w:rPr>
                <w:rFonts w:ascii="Arial" w:hAnsi="Arial" w:cs="Arial"/>
                <w:color w:val="000099"/>
              </w:rPr>
              <w:t xml:space="preserve">Technology </w:t>
            </w:r>
            <w:r w:rsidR="00B32DE7" w:rsidRPr="00C54B95">
              <w:rPr>
                <w:rFonts w:ascii="Arial" w:hAnsi="Arial" w:cs="Arial"/>
                <w:color w:val="000099"/>
              </w:rPr>
              <w:t>services</w:t>
            </w:r>
            <w:r w:rsidRPr="00C54B95">
              <w:rPr>
                <w:rFonts w:ascii="Arial" w:hAnsi="Arial" w:cs="Arial"/>
                <w:color w:val="000099"/>
              </w:rPr>
              <w:t xml:space="preserve"> through partnership and collaboration to deliver efficiencies and improve service delivery. </w:t>
            </w:r>
          </w:p>
          <w:p w14:paraId="2E47049A" w14:textId="77777777" w:rsidR="008E089C" w:rsidRPr="00550ECB" w:rsidRDefault="006A1163" w:rsidP="00550ECB">
            <w:pPr>
              <w:pStyle w:val="ListParagraph"/>
              <w:numPr>
                <w:ilvl w:val="0"/>
                <w:numId w:val="17"/>
              </w:numPr>
              <w:rPr>
                <w:rFonts w:ascii="Arial" w:hAnsi="Arial" w:cs="Arial"/>
                <w:color w:val="000099"/>
              </w:rPr>
            </w:pPr>
            <w:r w:rsidRPr="00C54B95">
              <w:rPr>
                <w:rFonts w:ascii="Arial" w:hAnsi="Arial" w:cs="Arial"/>
                <w:color w:val="000099"/>
              </w:rPr>
              <w:t xml:space="preserve">To work with customers/partners to maximise the benefits of technology through automation, </w:t>
            </w:r>
            <w:proofErr w:type="gramStart"/>
            <w:r w:rsidRPr="00C54B95">
              <w:rPr>
                <w:rFonts w:ascii="Arial" w:hAnsi="Arial" w:cs="Arial"/>
                <w:color w:val="000099"/>
              </w:rPr>
              <w:t>integration</w:t>
            </w:r>
            <w:proofErr w:type="gramEnd"/>
            <w:r w:rsidRPr="00C54B95">
              <w:rPr>
                <w:rFonts w:ascii="Arial" w:hAnsi="Arial" w:cs="Arial"/>
                <w:color w:val="000099"/>
              </w:rPr>
              <w:t xml:space="preserve"> and implementation of efficient end to end solutions </w:t>
            </w:r>
          </w:p>
          <w:p w14:paraId="2E47049B" w14:textId="77777777" w:rsidR="008E089C" w:rsidRPr="00550ECB" w:rsidRDefault="003F4D10" w:rsidP="00550ECB">
            <w:pPr>
              <w:pStyle w:val="ListParagraph"/>
              <w:numPr>
                <w:ilvl w:val="0"/>
                <w:numId w:val="17"/>
              </w:numPr>
              <w:rPr>
                <w:rFonts w:ascii="Arial" w:hAnsi="Arial" w:cs="Arial"/>
                <w:color w:val="000099"/>
              </w:rPr>
            </w:pPr>
            <w:r w:rsidRPr="00C54B95">
              <w:rPr>
                <w:rFonts w:ascii="Arial" w:hAnsi="Arial" w:cs="Arial"/>
                <w:color w:val="000099"/>
              </w:rPr>
              <w:t xml:space="preserve">To lead on identifying and evaluating emerging technologies and how these might support improvements in the delivery of Council Services, including opportunities to exploit Cloud-based technologies, mobile </w:t>
            </w:r>
            <w:proofErr w:type="gramStart"/>
            <w:r w:rsidRPr="00C54B95">
              <w:rPr>
                <w:rFonts w:ascii="Arial" w:hAnsi="Arial" w:cs="Arial"/>
                <w:color w:val="000099"/>
              </w:rPr>
              <w:t>technologies</w:t>
            </w:r>
            <w:proofErr w:type="gramEnd"/>
            <w:r w:rsidRPr="00C54B95">
              <w:rPr>
                <w:rFonts w:ascii="Arial" w:hAnsi="Arial" w:cs="Arial"/>
                <w:color w:val="000099"/>
              </w:rPr>
              <w:t xml:space="preserve"> and infrastructure developments</w:t>
            </w:r>
          </w:p>
          <w:p w14:paraId="2E47049C" w14:textId="0CDC41D2" w:rsidR="008E089C" w:rsidRPr="00550ECB" w:rsidRDefault="003F4D10" w:rsidP="00550ECB">
            <w:pPr>
              <w:pStyle w:val="ListParagraph"/>
              <w:numPr>
                <w:ilvl w:val="0"/>
                <w:numId w:val="17"/>
              </w:numPr>
              <w:rPr>
                <w:rFonts w:ascii="Arial" w:hAnsi="Arial" w:cs="Arial"/>
                <w:color w:val="000099"/>
              </w:rPr>
            </w:pPr>
            <w:r w:rsidRPr="00C54B95">
              <w:rPr>
                <w:rFonts w:ascii="Arial" w:hAnsi="Arial" w:cs="Arial"/>
                <w:color w:val="000099"/>
              </w:rPr>
              <w:t xml:space="preserve">Lead on the delivery of strategic </w:t>
            </w:r>
            <w:r w:rsidR="002158EA">
              <w:rPr>
                <w:rFonts w:ascii="Arial" w:hAnsi="Arial" w:cs="Arial"/>
                <w:color w:val="000099"/>
              </w:rPr>
              <w:t xml:space="preserve">Technology </w:t>
            </w:r>
            <w:r w:rsidRPr="00C54B95">
              <w:rPr>
                <w:rFonts w:ascii="Arial" w:hAnsi="Arial" w:cs="Arial"/>
                <w:color w:val="000099"/>
              </w:rPr>
              <w:t xml:space="preserve">initiatives with public sector partners at a local / regional / national level, including local authorities, health partners, Schools, YPO and WYJS </w:t>
            </w:r>
          </w:p>
          <w:p w14:paraId="2E47049D" w14:textId="77777777" w:rsidR="008E089C" w:rsidRPr="00550ECB" w:rsidRDefault="003F4D10" w:rsidP="00550ECB">
            <w:pPr>
              <w:pStyle w:val="ListParagraph"/>
              <w:numPr>
                <w:ilvl w:val="0"/>
                <w:numId w:val="17"/>
              </w:numPr>
              <w:rPr>
                <w:rFonts w:ascii="Arial" w:hAnsi="Arial" w:cs="Arial"/>
                <w:color w:val="000099"/>
              </w:rPr>
            </w:pPr>
            <w:r w:rsidRPr="00C54B95">
              <w:rPr>
                <w:rFonts w:ascii="Arial" w:hAnsi="Arial" w:cs="Arial"/>
                <w:color w:val="000099"/>
              </w:rPr>
              <w:t xml:space="preserve">Ensure the Council has access to effective resources to enable the design and implementation of new interfaces and essential software to support the effective and efficient integration of the Council’s core business systems. </w:t>
            </w:r>
          </w:p>
          <w:p w14:paraId="2E47049E" w14:textId="77777777" w:rsidR="008E089C" w:rsidRPr="00550ECB" w:rsidRDefault="006A1163" w:rsidP="00550ECB">
            <w:pPr>
              <w:pStyle w:val="ListParagraph"/>
              <w:numPr>
                <w:ilvl w:val="0"/>
                <w:numId w:val="17"/>
              </w:numPr>
              <w:rPr>
                <w:rFonts w:ascii="Arial" w:hAnsi="Arial" w:cs="Arial"/>
                <w:color w:val="000099"/>
              </w:rPr>
            </w:pPr>
            <w:r w:rsidRPr="00C54B95">
              <w:rPr>
                <w:rFonts w:ascii="Arial" w:hAnsi="Arial" w:cs="Arial"/>
                <w:color w:val="000099"/>
              </w:rPr>
              <w:t>To be r</w:t>
            </w:r>
            <w:r w:rsidR="003F4D10" w:rsidRPr="00C54B95">
              <w:rPr>
                <w:rFonts w:ascii="Arial" w:hAnsi="Arial" w:cs="Arial"/>
                <w:color w:val="000099"/>
              </w:rPr>
              <w:t xml:space="preserve">esponsible for the management and development of systems and initiatives supporting the quality of the </w:t>
            </w:r>
            <w:r w:rsidR="00073090">
              <w:rPr>
                <w:rFonts w:ascii="Arial" w:hAnsi="Arial" w:cs="Arial"/>
                <w:color w:val="000099"/>
              </w:rPr>
              <w:t>Technology</w:t>
            </w:r>
            <w:r w:rsidR="00F44DD5">
              <w:rPr>
                <w:rFonts w:ascii="Arial" w:hAnsi="Arial" w:cs="Arial"/>
                <w:color w:val="000099"/>
              </w:rPr>
              <w:t xml:space="preserve"> and Digital Transformation </w:t>
            </w:r>
            <w:r w:rsidR="003F4D10" w:rsidRPr="00C54B95">
              <w:rPr>
                <w:rFonts w:ascii="Arial" w:hAnsi="Arial" w:cs="Arial"/>
                <w:color w:val="000099"/>
              </w:rPr>
              <w:t>service delivered.</w:t>
            </w:r>
          </w:p>
          <w:p w14:paraId="2E47049F" w14:textId="77777777" w:rsidR="008E089C" w:rsidRPr="00550ECB" w:rsidRDefault="00620FDB" w:rsidP="00550ECB">
            <w:pPr>
              <w:pStyle w:val="ListParagraph"/>
              <w:numPr>
                <w:ilvl w:val="0"/>
                <w:numId w:val="17"/>
              </w:numPr>
              <w:rPr>
                <w:rFonts w:ascii="Arial" w:hAnsi="Arial" w:cs="Arial"/>
                <w:color w:val="000099"/>
              </w:rPr>
            </w:pPr>
            <w:r>
              <w:rPr>
                <w:rFonts w:ascii="Arial" w:hAnsi="Arial" w:cs="Arial"/>
                <w:color w:val="000099"/>
              </w:rPr>
              <w:t>To ensure Business Continuity Plans are developed and in place for each system and reviewed on a regular basis.</w:t>
            </w:r>
          </w:p>
          <w:p w14:paraId="2E4704A0" w14:textId="77777777" w:rsidR="008E089C" w:rsidRPr="00550ECB" w:rsidRDefault="006A1163" w:rsidP="00550ECB">
            <w:pPr>
              <w:pStyle w:val="ListParagraph"/>
              <w:numPr>
                <w:ilvl w:val="0"/>
                <w:numId w:val="17"/>
              </w:numPr>
              <w:rPr>
                <w:rFonts w:ascii="Arial" w:hAnsi="Arial" w:cs="Arial"/>
                <w:color w:val="000099"/>
              </w:rPr>
            </w:pPr>
            <w:r w:rsidRPr="00C54B95">
              <w:rPr>
                <w:rFonts w:ascii="Arial" w:hAnsi="Arial" w:cs="Arial"/>
                <w:color w:val="000099"/>
              </w:rPr>
              <w:t>To e</w:t>
            </w:r>
            <w:r w:rsidR="003F4D10" w:rsidRPr="00C54B95">
              <w:rPr>
                <w:rFonts w:ascii="Arial" w:hAnsi="Arial" w:cs="Arial"/>
                <w:color w:val="000099"/>
              </w:rPr>
              <w:t>nsure that appropriate governance arrangements are established for the monitoring and control of project delivery, including the establishment of project boards where necessary.</w:t>
            </w:r>
          </w:p>
          <w:p w14:paraId="2E4704A1" w14:textId="77777777" w:rsidR="008E089C" w:rsidRPr="00550ECB" w:rsidRDefault="006A1163" w:rsidP="00550ECB">
            <w:pPr>
              <w:pStyle w:val="ListParagraph"/>
              <w:numPr>
                <w:ilvl w:val="0"/>
                <w:numId w:val="17"/>
              </w:numPr>
              <w:rPr>
                <w:rFonts w:ascii="Arial" w:hAnsi="Arial" w:cs="Arial"/>
                <w:color w:val="000099"/>
              </w:rPr>
            </w:pPr>
            <w:r w:rsidRPr="00C54B95">
              <w:rPr>
                <w:rFonts w:ascii="Arial" w:hAnsi="Arial" w:cs="Arial"/>
                <w:color w:val="000099"/>
              </w:rPr>
              <w:t>To e</w:t>
            </w:r>
            <w:r w:rsidR="003F4D10" w:rsidRPr="00C54B95">
              <w:rPr>
                <w:rFonts w:ascii="Arial" w:hAnsi="Arial" w:cs="Arial"/>
                <w:color w:val="000099"/>
              </w:rPr>
              <w:t>nsure that comprehensive project, quality, and risk plans for projects of a strategic nature are prepared and maintained.</w:t>
            </w:r>
          </w:p>
          <w:p w14:paraId="2E4704A2" w14:textId="77777777" w:rsidR="008E089C" w:rsidRPr="00550ECB" w:rsidRDefault="006A1163" w:rsidP="00550ECB">
            <w:pPr>
              <w:pStyle w:val="ListParagraph"/>
              <w:numPr>
                <w:ilvl w:val="0"/>
                <w:numId w:val="17"/>
              </w:numPr>
              <w:rPr>
                <w:rFonts w:ascii="Arial" w:hAnsi="Arial" w:cs="Arial"/>
                <w:color w:val="000099"/>
              </w:rPr>
            </w:pPr>
            <w:r w:rsidRPr="00C54B95">
              <w:rPr>
                <w:rFonts w:ascii="Arial" w:hAnsi="Arial" w:cs="Arial"/>
                <w:color w:val="000099"/>
              </w:rPr>
              <w:t>To e</w:t>
            </w:r>
            <w:r w:rsidR="003F4D10" w:rsidRPr="00C54B95">
              <w:rPr>
                <w:rFonts w:ascii="Arial" w:hAnsi="Arial" w:cs="Arial"/>
                <w:color w:val="000099"/>
              </w:rPr>
              <w:t xml:space="preserve">nsure </w:t>
            </w:r>
            <w:r w:rsidR="00F44DD5">
              <w:rPr>
                <w:rFonts w:ascii="Arial" w:hAnsi="Arial" w:cs="Arial"/>
                <w:color w:val="000099"/>
              </w:rPr>
              <w:t>Technology and Digital Transformation</w:t>
            </w:r>
            <w:r w:rsidR="00F44DD5" w:rsidRPr="00C54B95">
              <w:rPr>
                <w:rFonts w:ascii="Arial" w:hAnsi="Arial" w:cs="Arial"/>
                <w:color w:val="000099"/>
              </w:rPr>
              <w:t xml:space="preserve"> </w:t>
            </w:r>
            <w:r w:rsidR="003F4D10" w:rsidRPr="00C54B95">
              <w:rPr>
                <w:rFonts w:ascii="Arial" w:hAnsi="Arial" w:cs="Arial"/>
                <w:color w:val="000099"/>
              </w:rPr>
              <w:t xml:space="preserve">provides a </w:t>
            </w:r>
            <w:proofErr w:type="gramStart"/>
            <w:r w:rsidR="003F4D10" w:rsidRPr="00C54B95">
              <w:rPr>
                <w:rFonts w:ascii="Arial" w:hAnsi="Arial" w:cs="Arial"/>
                <w:color w:val="000099"/>
              </w:rPr>
              <w:t>high quality</w:t>
            </w:r>
            <w:proofErr w:type="gramEnd"/>
            <w:r w:rsidR="003F4D10" w:rsidRPr="00C54B95">
              <w:rPr>
                <w:rFonts w:ascii="Arial" w:hAnsi="Arial" w:cs="Arial"/>
                <w:color w:val="000099"/>
              </w:rPr>
              <w:t xml:space="preserve"> service to customers through pro-active reporting and monitoring of performance against targets, including internal KPIs, agreed SLAs and benchmarking against other public services organisations (both regionally and nationally) and ensuring the necessary improvements are made when a gap or opportunity for improvement is identified.</w:t>
            </w:r>
          </w:p>
          <w:p w14:paraId="2E4704A3" w14:textId="77777777" w:rsidR="0028204C" w:rsidRPr="00550ECB" w:rsidRDefault="0010672E" w:rsidP="00550ECB">
            <w:pPr>
              <w:pStyle w:val="ListParagraph"/>
              <w:numPr>
                <w:ilvl w:val="0"/>
                <w:numId w:val="17"/>
              </w:numPr>
              <w:rPr>
                <w:rFonts w:ascii="Arial" w:hAnsi="Arial" w:cs="Arial"/>
                <w:color w:val="000099"/>
              </w:rPr>
            </w:pPr>
            <w:r w:rsidRPr="00C54B95">
              <w:rPr>
                <w:rFonts w:ascii="Arial" w:hAnsi="Arial" w:cs="Arial"/>
                <w:color w:val="000099"/>
              </w:rPr>
              <w:t>To l</w:t>
            </w:r>
            <w:r w:rsidR="003F4D10" w:rsidRPr="00C54B95">
              <w:rPr>
                <w:rFonts w:ascii="Arial" w:hAnsi="Arial" w:cs="Arial"/>
                <w:color w:val="000099"/>
              </w:rPr>
              <w:t xml:space="preserve">ead, manage and motivate </w:t>
            </w:r>
            <w:proofErr w:type="gramStart"/>
            <w:r w:rsidR="003F4D10" w:rsidRPr="00C54B95">
              <w:rPr>
                <w:rFonts w:ascii="Arial" w:hAnsi="Arial" w:cs="Arial"/>
                <w:color w:val="000099"/>
              </w:rPr>
              <w:t>the  multi</w:t>
            </w:r>
            <w:proofErr w:type="gramEnd"/>
            <w:r w:rsidR="003F4D10" w:rsidRPr="00C54B95">
              <w:rPr>
                <w:rFonts w:ascii="Arial" w:hAnsi="Arial" w:cs="Arial"/>
                <w:color w:val="000099"/>
              </w:rPr>
              <w:t xml:space="preserve">-disciplinary </w:t>
            </w:r>
            <w:r w:rsidR="00F44DD5">
              <w:rPr>
                <w:rFonts w:ascii="Arial" w:hAnsi="Arial" w:cs="Arial"/>
                <w:color w:val="000099"/>
              </w:rPr>
              <w:t>Technology and Digital Transformation</w:t>
            </w:r>
            <w:r w:rsidR="00F44DD5" w:rsidRPr="00C54B95">
              <w:rPr>
                <w:rFonts w:ascii="Arial" w:hAnsi="Arial" w:cs="Arial"/>
                <w:color w:val="000099"/>
              </w:rPr>
              <w:t xml:space="preserve"> </w:t>
            </w:r>
            <w:r w:rsidR="003F4D10" w:rsidRPr="00C54B95">
              <w:rPr>
                <w:rFonts w:ascii="Arial" w:hAnsi="Arial" w:cs="Arial"/>
                <w:color w:val="000099"/>
              </w:rPr>
              <w:t xml:space="preserve">teams </w:t>
            </w:r>
            <w:r w:rsidRPr="00C54B95">
              <w:rPr>
                <w:rFonts w:ascii="Arial" w:hAnsi="Arial" w:cs="Arial"/>
                <w:color w:val="000099"/>
              </w:rPr>
              <w:t>within the Council’s</w:t>
            </w:r>
            <w:r w:rsidR="003F4D10" w:rsidRPr="00C54B95">
              <w:rPr>
                <w:rFonts w:ascii="Arial" w:hAnsi="Arial" w:cs="Arial"/>
                <w:color w:val="000099"/>
              </w:rPr>
              <w:t xml:space="preserve"> Performance Management</w:t>
            </w:r>
            <w:r w:rsidRPr="00C54B95">
              <w:rPr>
                <w:rFonts w:ascii="Arial" w:hAnsi="Arial" w:cs="Arial"/>
                <w:color w:val="000099"/>
              </w:rPr>
              <w:t xml:space="preserve"> Framework</w:t>
            </w:r>
            <w:r w:rsidR="003F4D10" w:rsidRPr="00C54B95">
              <w:rPr>
                <w:rFonts w:ascii="Arial" w:hAnsi="Arial" w:cs="Arial"/>
                <w:color w:val="000099"/>
              </w:rPr>
              <w:t xml:space="preserve">, ensuring a consistent and fair approach which develops potential and maximises everyone’s contribution to the delivery of the Council’s District Outcomes Framework and Council Priorities </w:t>
            </w:r>
          </w:p>
          <w:p w14:paraId="2E4704A4" w14:textId="77777777" w:rsidR="003F4D10" w:rsidRPr="00C54B95" w:rsidRDefault="003F4D10" w:rsidP="003F4D10">
            <w:pPr>
              <w:pStyle w:val="ListParagraph"/>
              <w:numPr>
                <w:ilvl w:val="0"/>
                <w:numId w:val="17"/>
              </w:numPr>
              <w:rPr>
                <w:rFonts w:ascii="Arial" w:hAnsi="Arial" w:cs="Arial"/>
                <w:color w:val="000099"/>
              </w:rPr>
            </w:pPr>
            <w:r w:rsidRPr="00C54B95">
              <w:rPr>
                <w:rFonts w:ascii="Arial" w:hAnsi="Arial" w:cs="Arial"/>
                <w:color w:val="000099"/>
              </w:rPr>
              <w:t xml:space="preserve">Ensure that the Council’s Constitution and policy framework are adhered to </w:t>
            </w:r>
            <w:proofErr w:type="gramStart"/>
            <w:r w:rsidRPr="00C54B95">
              <w:rPr>
                <w:rFonts w:ascii="Arial" w:hAnsi="Arial" w:cs="Arial"/>
                <w:color w:val="000099"/>
              </w:rPr>
              <w:t>in order to</w:t>
            </w:r>
            <w:proofErr w:type="gramEnd"/>
            <w:r w:rsidRPr="00C54B95">
              <w:rPr>
                <w:rFonts w:ascii="Arial" w:hAnsi="Arial" w:cs="Arial"/>
                <w:color w:val="000099"/>
              </w:rPr>
              <w:t xml:space="preserve"> manage risks, meet legal obligations and ensure the Council is kept safe and </w:t>
            </w:r>
            <w:r w:rsidR="00026B31" w:rsidRPr="00C54B95">
              <w:rPr>
                <w:rFonts w:ascii="Arial" w:hAnsi="Arial" w:cs="Arial"/>
                <w:color w:val="000099"/>
              </w:rPr>
              <w:t>maintaining</w:t>
            </w:r>
            <w:r w:rsidRPr="00C54B95">
              <w:rPr>
                <w:rFonts w:ascii="Arial" w:hAnsi="Arial" w:cs="Arial"/>
                <w:color w:val="000099"/>
              </w:rPr>
              <w:t xml:space="preserve"> a good reputation by </w:t>
            </w:r>
          </w:p>
          <w:p w14:paraId="2E4704A5" w14:textId="78D5C158" w:rsidR="003F4D10" w:rsidRPr="00C54B95" w:rsidRDefault="003F4D10" w:rsidP="003F4D10">
            <w:pPr>
              <w:pStyle w:val="ListParagraph"/>
              <w:ind w:left="1134" w:hanging="414"/>
              <w:rPr>
                <w:rFonts w:ascii="Arial" w:hAnsi="Arial" w:cs="Arial"/>
                <w:color w:val="000099"/>
              </w:rPr>
            </w:pPr>
            <w:r w:rsidRPr="00C54B95">
              <w:rPr>
                <w:rFonts w:ascii="Arial" w:hAnsi="Arial" w:cs="Arial"/>
                <w:color w:val="000099"/>
              </w:rPr>
              <w:t xml:space="preserve">a.  Enforcing the implementation of Council policy within </w:t>
            </w:r>
            <w:r w:rsidR="00F44DD5">
              <w:rPr>
                <w:rFonts w:ascii="Arial" w:hAnsi="Arial" w:cs="Arial"/>
                <w:color w:val="000099"/>
              </w:rPr>
              <w:t>Technology and Digital Transformation</w:t>
            </w:r>
            <w:r w:rsidR="00F44DD5" w:rsidRPr="00C54B95">
              <w:rPr>
                <w:rFonts w:ascii="Arial" w:hAnsi="Arial" w:cs="Arial"/>
                <w:color w:val="000099"/>
              </w:rPr>
              <w:t xml:space="preserve"> </w:t>
            </w:r>
            <w:r w:rsidRPr="00C54B95">
              <w:rPr>
                <w:rFonts w:ascii="Arial" w:hAnsi="Arial" w:cs="Arial"/>
                <w:color w:val="000099"/>
              </w:rPr>
              <w:t>and ensuring it is complied with (both from a procurement and usage perspective)</w:t>
            </w:r>
          </w:p>
          <w:p w14:paraId="2E4704A6" w14:textId="77777777" w:rsidR="003F4D10" w:rsidRPr="00C54B95" w:rsidRDefault="003F4D10" w:rsidP="003F4D10">
            <w:pPr>
              <w:pStyle w:val="ListParagraph"/>
              <w:rPr>
                <w:rFonts w:ascii="Arial" w:hAnsi="Arial" w:cs="Arial"/>
                <w:color w:val="000099"/>
              </w:rPr>
            </w:pPr>
            <w:r w:rsidRPr="00C54B95">
              <w:rPr>
                <w:rFonts w:ascii="Arial" w:hAnsi="Arial" w:cs="Arial"/>
                <w:color w:val="000099"/>
              </w:rPr>
              <w:t>b.  ensuring decisions made are supported by relevant evidence</w:t>
            </w:r>
          </w:p>
          <w:p w14:paraId="2E4704A7" w14:textId="77777777" w:rsidR="0010672E" w:rsidRPr="005E577B" w:rsidRDefault="003F4D10" w:rsidP="005E577B">
            <w:pPr>
              <w:pStyle w:val="ListParagraph"/>
              <w:ind w:left="1134" w:hanging="425"/>
              <w:rPr>
                <w:rFonts w:ascii="Arial" w:hAnsi="Arial" w:cs="Arial"/>
                <w:color w:val="000099"/>
              </w:rPr>
            </w:pPr>
            <w:r w:rsidRPr="00C54B95">
              <w:rPr>
                <w:rFonts w:ascii="Arial" w:hAnsi="Arial" w:cs="Arial"/>
                <w:color w:val="000099"/>
              </w:rPr>
              <w:t xml:space="preserve">c.  ensuring that the working environment for </w:t>
            </w:r>
            <w:r w:rsidR="00F44DD5">
              <w:rPr>
                <w:rFonts w:ascii="Arial" w:hAnsi="Arial" w:cs="Arial"/>
                <w:color w:val="000099"/>
              </w:rPr>
              <w:t xml:space="preserve">Technology and Digital </w:t>
            </w:r>
            <w:proofErr w:type="gramStart"/>
            <w:r w:rsidR="00F44DD5">
              <w:rPr>
                <w:rFonts w:ascii="Arial" w:hAnsi="Arial" w:cs="Arial"/>
                <w:color w:val="000099"/>
              </w:rPr>
              <w:t xml:space="preserve">Transformation </w:t>
            </w:r>
            <w:r w:rsidR="00F44DD5" w:rsidRPr="00C54B95">
              <w:rPr>
                <w:rFonts w:ascii="Arial" w:hAnsi="Arial" w:cs="Arial"/>
                <w:color w:val="000099"/>
              </w:rPr>
              <w:t xml:space="preserve"> </w:t>
            </w:r>
            <w:r w:rsidRPr="00C54B95">
              <w:rPr>
                <w:rFonts w:ascii="Arial" w:hAnsi="Arial" w:cs="Arial"/>
                <w:color w:val="000099"/>
              </w:rPr>
              <w:t>staff</w:t>
            </w:r>
            <w:proofErr w:type="gramEnd"/>
            <w:r w:rsidRPr="00C54B95">
              <w:rPr>
                <w:rFonts w:ascii="Arial" w:hAnsi="Arial" w:cs="Arial"/>
                <w:color w:val="000099"/>
              </w:rPr>
              <w:t xml:space="preserve"> is in accordance with Council Health and Safety policy </w:t>
            </w:r>
            <w:r w:rsidR="0010672E" w:rsidRPr="00C54B95">
              <w:rPr>
                <w:rFonts w:cs="Arial"/>
                <w:color w:val="000099"/>
              </w:rPr>
              <w:t xml:space="preserve">         </w:t>
            </w:r>
          </w:p>
          <w:p w14:paraId="2E4704A8" w14:textId="77777777" w:rsidR="0028204C" w:rsidRPr="00550ECB" w:rsidRDefault="0010672E" w:rsidP="00550ECB">
            <w:pPr>
              <w:pStyle w:val="ListParagraph"/>
              <w:numPr>
                <w:ilvl w:val="0"/>
                <w:numId w:val="17"/>
              </w:numPr>
              <w:rPr>
                <w:rFonts w:ascii="Arial" w:hAnsi="Arial" w:cs="Arial"/>
                <w:color w:val="000099"/>
              </w:rPr>
            </w:pPr>
            <w:r w:rsidRPr="00C54B95">
              <w:rPr>
                <w:rFonts w:ascii="Arial" w:hAnsi="Arial" w:cs="Arial"/>
                <w:color w:val="000099"/>
              </w:rPr>
              <w:t>To work</w:t>
            </w:r>
            <w:r w:rsidR="003F4D10" w:rsidRPr="00C54B95">
              <w:rPr>
                <w:rFonts w:ascii="Arial" w:hAnsi="Arial" w:cs="Arial"/>
                <w:color w:val="000099"/>
              </w:rPr>
              <w:t xml:space="preserve"> alongside the Senior Information Risk Owner (SIRO) on matters relating to data </w:t>
            </w:r>
            <w:r w:rsidR="00C54B95" w:rsidRPr="00C54B95">
              <w:rPr>
                <w:rFonts w:ascii="Arial" w:hAnsi="Arial" w:cs="Arial"/>
                <w:color w:val="000099"/>
              </w:rPr>
              <w:t>security</w:t>
            </w:r>
            <w:r w:rsidR="003F4D10" w:rsidRPr="00C54B95">
              <w:rPr>
                <w:rFonts w:ascii="Arial" w:hAnsi="Arial" w:cs="Arial"/>
                <w:color w:val="000099"/>
              </w:rPr>
              <w:t xml:space="preserve"> and overseeing the provision of a defence in depth approach to protecting the Council from cyber threats. </w:t>
            </w:r>
          </w:p>
          <w:p w14:paraId="2E4704A9" w14:textId="77777777" w:rsidR="00E957D1" w:rsidRDefault="0010672E" w:rsidP="0028204C">
            <w:pPr>
              <w:numPr>
                <w:ilvl w:val="0"/>
                <w:numId w:val="17"/>
              </w:numPr>
              <w:rPr>
                <w:rFonts w:cs="Arial"/>
                <w:color w:val="000099"/>
              </w:rPr>
            </w:pPr>
            <w:r w:rsidRPr="00C54B95">
              <w:rPr>
                <w:rFonts w:cs="Arial"/>
                <w:color w:val="000099"/>
              </w:rPr>
              <w:t>To b</w:t>
            </w:r>
            <w:r w:rsidR="003F4D10" w:rsidRPr="00C54B95">
              <w:rPr>
                <w:rFonts w:cs="Arial"/>
                <w:color w:val="000099"/>
              </w:rPr>
              <w:t xml:space="preserve">e responsible for the management of </w:t>
            </w:r>
            <w:r w:rsidR="00F44DD5">
              <w:rPr>
                <w:rFonts w:cs="Arial"/>
                <w:color w:val="000099"/>
              </w:rPr>
              <w:t>Technology and Digital Transformation</w:t>
            </w:r>
            <w:r w:rsidR="00F44DD5" w:rsidRPr="00C54B95">
              <w:rPr>
                <w:rFonts w:cs="Arial"/>
                <w:color w:val="000099"/>
              </w:rPr>
              <w:t xml:space="preserve"> </w:t>
            </w:r>
            <w:r w:rsidR="003F4D10" w:rsidRPr="00C54B95">
              <w:rPr>
                <w:rFonts w:cs="Arial"/>
                <w:color w:val="000099"/>
              </w:rPr>
              <w:t>budgets</w:t>
            </w:r>
            <w:r w:rsidR="009516D1">
              <w:rPr>
                <w:rFonts w:cs="Arial"/>
                <w:color w:val="000099"/>
              </w:rPr>
              <w:t xml:space="preserve"> </w:t>
            </w:r>
            <w:r w:rsidR="003F4D10" w:rsidRPr="00C54B95">
              <w:rPr>
                <w:rFonts w:cs="Arial"/>
                <w:color w:val="000099"/>
              </w:rPr>
              <w:t xml:space="preserve">including delivering services within agreed budgets, demonstrating </w:t>
            </w:r>
            <w:proofErr w:type="gramStart"/>
            <w:r w:rsidR="003F4D10" w:rsidRPr="00C54B95">
              <w:rPr>
                <w:rFonts w:cs="Arial"/>
                <w:color w:val="000099"/>
              </w:rPr>
              <w:t>improvement</w:t>
            </w:r>
            <w:proofErr w:type="gramEnd"/>
            <w:r w:rsidR="003F4D10" w:rsidRPr="00C54B95">
              <w:rPr>
                <w:rFonts w:cs="Arial"/>
                <w:color w:val="000099"/>
              </w:rPr>
              <w:t xml:space="preserve"> and providing advice and guidance on any other </w:t>
            </w:r>
            <w:r w:rsidR="00F44DD5">
              <w:rPr>
                <w:rFonts w:cs="Arial"/>
                <w:color w:val="000099"/>
              </w:rPr>
              <w:t>Technology</w:t>
            </w:r>
            <w:r w:rsidR="00F44DD5" w:rsidRPr="00C54B95">
              <w:rPr>
                <w:rFonts w:cs="Arial"/>
                <w:color w:val="000099"/>
              </w:rPr>
              <w:t xml:space="preserve"> </w:t>
            </w:r>
            <w:r w:rsidR="003F4D10" w:rsidRPr="00C54B95">
              <w:rPr>
                <w:rFonts w:cs="Arial"/>
                <w:color w:val="000099"/>
              </w:rPr>
              <w:t>spend across the council to ensure it is fit for purpose and compliant with Council requirements</w:t>
            </w:r>
          </w:p>
          <w:p w14:paraId="2E4704AA" w14:textId="77777777" w:rsidR="002C1395" w:rsidRDefault="002C1395" w:rsidP="0016022D">
            <w:pPr>
              <w:pStyle w:val="ListParagraph"/>
              <w:rPr>
                <w:rFonts w:cs="Arial"/>
                <w:color w:val="000099"/>
              </w:rPr>
            </w:pPr>
          </w:p>
          <w:p w14:paraId="2E4704AB" w14:textId="77777777" w:rsidR="00030C1E" w:rsidRDefault="00030C1E" w:rsidP="00F82815">
            <w:pPr>
              <w:autoSpaceDE w:val="0"/>
              <w:autoSpaceDN w:val="0"/>
              <w:adjustRightInd w:val="0"/>
              <w:jc w:val="both"/>
              <w:rPr>
                <w:rFonts w:cs="Arial"/>
                <w:b/>
                <w:color w:val="333399"/>
              </w:rPr>
            </w:pPr>
            <w:r w:rsidRPr="00F82815">
              <w:rPr>
                <w:rFonts w:cs="Arial"/>
                <w:b/>
                <w:color w:val="333399"/>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2E4704AC" w14:textId="77777777" w:rsidR="005E577B" w:rsidRPr="00F82815" w:rsidRDefault="005E577B" w:rsidP="00F82815">
            <w:pPr>
              <w:autoSpaceDE w:val="0"/>
              <w:autoSpaceDN w:val="0"/>
              <w:adjustRightInd w:val="0"/>
              <w:jc w:val="both"/>
              <w:rPr>
                <w:rFonts w:cs="Arial"/>
                <w:b/>
                <w:color w:val="333399"/>
              </w:rPr>
            </w:pPr>
          </w:p>
        </w:tc>
      </w:tr>
      <w:tr w:rsidR="00030C1E" w14:paraId="2E4704BD" w14:textId="77777777" w:rsidTr="00F82815">
        <w:tc>
          <w:tcPr>
            <w:tcW w:w="10420" w:type="dxa"/>
            <w:shd w:val="clear" w:color="auto" w:fill="auto"/>
          </w:tcPr>
          <w:p w14:paraId="2E4704AE" w14:textId="77777777" w:rsidR="00030C1E" w:rsidRDefault="00026B31" w:rsidP="00030C1E">
            <w:pPr>
              <w:rPr>
                <w:b/>
                <w:bCs/>
                <w:color w:val="333399"/>
                <w:sz w:val="28"/>
                <w:szCs w:val="28"/>
              </w:rPr>
            </w:pPr>
            <w:r>
              <w:rPr>
                <w:b/>
                <w:bCs/>
                <w:color w:val="333399"/>
                <w:sz w:val="28"/>
                <w:szCs w:val="28"/>
              </w:rPr>
              <w:t>R</w:t>
            </w:r>
            <w:r w:rsidR="00030C1E" w:rsidRPr="00F82815">
              <w:rPr>
                <w:b/>
                <w:bCs/>
                <w:color w:val="333399"/>
                <w:sz w:val="28"/>
                <w:szCs w:val="28"/>
              </w:rPr>
              <w:t>esponsibility for Resources</w:t>
            </w:r>
          </w:p>
          <w:p w14:paraId="2E4704AF" w14:textId="77777777" w:rsidR="00EB4263" w:rsidRDefault="00EB4263" w:rsidP="00030C1E">
            <w:pPr>
              <w:rPr>
                <w:b/>
                <w:bCs/>
                <w:color w:val="333399"/>
                <w:sz w:val="28"/>
                <w:szCs w:val="28"/>
              </w:rPr>
            </w:pPr>
          </w:p>
          <w:p w14:paraId="2E4704B0" w14:textId="77777777" w:rsidR="00EB4263" w:rsidRDefault="005337C5" w:rsidP="00030C1E">
            <w:pPr>
              <w:rPr>
                <w:bCs/>
                <w:color w:val="333399"/>
              </w:rPr>
            </w:pPr>
            <w:r w:rsidRPr="00F44DD5">
              <w:rPr>
                <w:bCs/>
                <w:color w:val="333399"/>
              </w:rPr>
              <w:t>Physical and Virtual data centres hosting the Council’s entire IT infrastructure</w:t>
            </w:r>
            <w:r>
              <w:rPr>
                <w:bCs/>
                <w:color w:val="333399"/>
              </w:rPr>
              <w:t xml:space="preserve">. </w:t>
            </w:r>
          </w:p>
          <w:p w14:paraId="2E4704B1" w14:textId="77777777" w:rsidR="00246F78" w:rsidRDefault="00246F78" w:rsidP="00F44DD5">
            <w:pPr>
              <w:numPr>
                <w:ilvl w:val="0"/>
                <w:numId w:val="25"/>
              </w:numPr>
              <w:rPr>
                <w:bCs/>
                <w:color w:val="333399"/>
              </w:rPr>
            </w:pPr>
            <w:r w:rsidRPr="00246F78">
              <w:rPr>
                <w:bCs/>
                <w:color w:val="333399"/>
              </w:rPr>
              <w:t>Corporate connectivity to over 95 different sites/locations</w:t>
            </w:r>
          </w:p>
          <w:p w14:paraId="2E4704B2" w14:textId="6BAF8926" w:rsidR="00246F78" w:rsidRDefault="0065602C" w:rsidP="00F44DD5">
            <w:pPr>
              <w:numPr>
                <w:ilvl w:val="0"/>
                <w:numId w:val="25"/>
              </w:numPr>
              <w:rPr>
                <w:bCs/>
                <w:color w:val="333399"/>
              </w:rPr>
            </w:pPr>
            <w:r>
              <w:rPr>
                <w:bCs/>
                <w:color w:val="333399"/>
              </w:rPr>
              <w:t>Circa</w:t>
            </w:r>
            <w:r w:rsidR="00246F78" w:rsidRPr="00246F78">
              <w:rPr>
                <w:bCs/>
                <w:color w:val="333399"/>
              </w:rPr>
              <w:t xml:space="preserve"> </w:t>
            </w:r>
            <w:r w:rsidR="00707B62">
              <w:rPr>
                <w:bCs/>
                <w:color w:val="333399"/>
              </w:rPr>
              <w:t>5</w:t>
            </w:r>
            <w:r w:rsidR="00246F78" w:rsidRPr="00246F78">
              <w:rPr>
                <w:bCs/>
                <w:color w:val="333399"/>
              </w:rPr>
              <w:t>,000 desktops and laptops</w:t>
            </w:r>
            <w:r w:rsidR="00246F78">
              <w:rPr>
                <w:bCs/>
                <w:color w:val="333399"/>
              </w:rPr>
              <w:t xml:space="preserve"> enabled by flexible working </w:t>
            </w:r>
            <w:r w:rsidR="00F44DD5">
              <w:rPr>
                <w:bCs/>
                <w:color w:val="333399"/>
              </w:rPr>
              <w:t>technologies</w:t>
            </w:r>
            <w:r w:rsidR="00246F78">
              <w:rPr>
                <w:bCs/>
                <w:color w:val="333399"/>
              </w:rPr>
              <w:t xml:space="preserve"> </w:t>
            </w:r>
            <w:r w:rsidR="00246F78" w:rsidRPr="00246F78">
              <w:rPr>
                <w:bCs/>
                <w:color w:val="333399"/>
              </w:rPr>
              <w:t xml:space="preserve">                                                                                       </w:t>
            </w:r>
          </w:p>
          <w:p w14:paraId="2E4704B3" w14:textId="1867A412" w:rsidR="00246F78" w:rsidRDefault="00246F78" w:rsidP="00F44DD5">
            <w:pPr>
              <w:numPr>
                <w:ilvl w:val="0"/>
                <w:numId w:val="25"/>
              </w:numPr>
              <w:rPr>
                <w:bCs/>
                <w:color w:val="333399"/>
              </w:rPr>
            </w:pPr>
            <w:r w:rsidRPr="00246F78">
              <w:rPr>
                <w:bCs/>
                <w:color w:val="333399"/>
              </w:rPr>
              <w:t xml:space="preserve">Telephony for over 3,500 fixed phones and 3,000 mobiles, of which over </w:t>
            </w:r>
            <w:r w:rsidR="0065602C">
              <w:rPr>
                <w:bCs/>
                <w:color w:val="333399"/>
              </w:rPr>
              <w:t>23</w:t>
            </w:r>
            <w:r w:rsidRPr="00246F78">
              <w:rPr>
                <w:bCs/>
                <w:color w:val="333399"/>
              </w:rPr>
              <w:t xml:space="preserve">00 are Smartphones                                                                </w:t>
            </w:r>
          </w:p>
          <w:p w14:paraId="2E4704B4" w14:textId="46FC0956" w:rsidR="00246F78" w:rsidRDefault="00246F78" w:rsidP="00F44DD5">
            <w:pPr>
              <w:numPr>
                <w:ilvl w:val="0"/>
                <w:numId w:val="25"/>
              </w:numPr>
              <w:rPr>
                <w:bCs/>
                <w:color w:val="333399"/>
              </w:rPr>
            </w:pPr>
            <w:r w:rsidRPr="00246F78">
              <w:rPr>
                <w:bCs/>
                <w:color w:val="333399"/>
              </w:rPr>
              <w:t xml:space="preserve">Secure delivery of approximately </w:t>
            </w:r>
            <w:r w:rsidR="002426C2">
              <w:rPr>
                <w:bCs/>
                <w:color w:val="333399"/>
              </w:rPr>
              <w:t>10</w:t>
            </w:r>
            <w:r w:rsidR="005E577B">
              <w:rPr>
                <w:bCs/>
                <w:color w:val="333399"/>
              </w:rPr>
              <w:t>m</w:t>
            </w:r>
            <w:r w:rsidRPr="00246F78">
              <w:rPr>
                <w:bCs/>
                <w:color w:val="333399"/>
              </w:rPr>
              <w:t xml:space="preserve"> inbound and </w:t>
            </w:r>
            <w:r w:rsidR="00BE2444">
              <w:rPr>
                <w:bCs/>
                <w:color w:val="333399"/>
              </w:rPr>
              <w:t>5</w:t>
            </w:r>
            <w:r w:rsidR="005E577B">
              <w:rPr>
                <w:bCs/>
                <w:color w:val="333399"/>
              </w:rPr>
              <w:t>m</w:t>
            </w:r>
            <w:r w:rsidRPr="00246F78">
              <w:rPr>
                <w:bCs/>
                <w:color w:val="333399"/>
              </w:rPr>
              <w:t xml:space="preserve"> outbound email messages annually                                                                   </w:t>
            </w:r>
          </w:p>
          <w:p w14:paraId="2E4704B5" w14:textId="77777777" w:rsidR="00246F78" w:rsidRDefault="005E577B" w:rsidP="00F44DD5">
            <w:pPr>
              <w:numPr>
                <w:ilvl w:val="0"/>
                <w:numId w:val="25"/>
              </w:numPr>
              <w:rPr>
                <w:bCs/>
                <w:color w:val="333399"/>
              </w:rPr>
            </w:pPr>
            <w:r>
              <w:rPr>
                <w:bCs/>
                <w:color w:val="333399"/>
              </w:rPr>
              <w:t xml:space="preserve">Blocking of on average over 2m </w:t>
            </w:r>
            <w:r w:rsidR="00246F78" w:rsidRPr="00246F78">
              <w:rPr>
                <w:bCs/>
                <w:color w:val="333399"/>
              </w:rPr>
              <w:t>email threats and 150,000 network attacks annually</w:t>
            </w:r>
          </w:p>
          <w:p w14:paraId="2E4704B6" w14:textId="77777777" w:rsidR="00246F78" w:rsidRDefault="00246F78" w:rsidP="00F44DD5">
            <w:pPr>
              <w:numPr>
                <w:ilvl w:val="0"/>
                <w:numId w:val="25"/>
              </w:numPr>
              <w:rPr>
                <w:bCs/>
                <w:color w:val="333399"/>
              </w:rPr>
            </w:pPr>
            <w:r w:rsidRPr="00246F78">
              <w:rPr>
                <w:bCs/>
                <w:color w:val="333399"/>
              </w:rPr>
              <w:t>Over 425 servers</w:t>
            </w:r>
          </w:p>
          <w:p w14:paraId="2E4704B7" w14:textId="77777777" w:rsidR="00246F78" w:rsidRDefault="00246F78" w:rsidP="00F44DD5">
            <w:pPr>
              <w:numPr>
                <w:ilvl w:val="0"/>
                <w:numId w:val="25"/>
              </w:numPr>
              <w:rPr>
                <w:bCs/>
                <w:color w:val="333399"/>
              </w:rPr>
            </w:pPr>
            <w:r w:rsidRPr="00246F78">
              <w:rPr>
                <w:bCs/>
                <w:color w:val="333399"/>
              </w:rPr>
              <w:t>Over 130 terabytes of data</w:t>
            </w:r>
          </w:p>
          <w:p w14:paraId="2E4704B8" w14:textId="77777777" w:rsidR="00F44DD5" w:rsidRDefault="00246F78" w:rsidP="00F44DD5">
            <w:pPr>
              <w:numPr>
                <w:ilvl w:val="0"/>
                <w:numId w:val="25"/>
              </w:numPr>
              <w:rPr>
                <w:bCs/>
                <w:color w:val="333399"/>
              </w:rPr>
            </w:pPr>
            <w:r w:rsidRPr="00246F78">
              <w:rPr>
                <w:bCs/>
                <w:color w:val="333399"/>
              </w:rPr>
              <w:t>More than 400 business and corporate systems and applications</w:t>
            </w:r>
          </w:p>
          <w:p w14:paraId="2E4704B9" w14:textId="77777777" w:rsidR="00246F78" w:rsidRDefault="00246F78" w:rsidP="00F44DD5">
            <w:pPr>
              <w:numPr>
                <w:ilvl w:val="0"/>
                <w:numId w:val="25"/>
              </w:numPr>
              <w:rPr>
                <w:bCs/>
                <w:color w:val="333399"/>
              </w:rPr>
            </w:pPr>
            <w:r w:rsidRPr="00246F78">
              <w:rPr>
                <w:bCs/>
                <w:color w:val="333399"/>
              </w:rPr>
              <w:t xml:space="preserve">Nearly 40,000 service desk incidents/faults, requests for service, and requests for change annually             </w:t>
            </w:r>
          </w:p>
          <w:p w14:paraId="2E4704BA" w14:textId="77777777" w:rsidR="005337C5" w:rsidRPr="00F44DD5" w:rsidRDefault="00246F78" w:rsidP="00F44DD5">
            <w:pPr>
              <w:numPr>
                <w:ilvl w:val="0"/>
                <w:numId w:val="25"/>
              </w:numPr>
              <w:rPr>
                <w:bCs/>
                <w:color w:val="333399"/>
              </w:rPr>
            </w:pPr>
            <w:r w:rsidRPr="00246F78">
              <w:rPr>
                <w:bCs/>
                <w:color w:val="333399"/>
              </w:rPr>
              <w:t>Over 70 projects annually.</w:t>
            </w:r>
          </w:p>
          <w:p w14:paraId="2E4704BB" w14:textId="77777777" w:rsidR="00030C1E" w:rsidRDefault="00030C1E" w:rsidP="00C54B95"/>
          <w:p w14:paraId="2E4704BC" w14:textId="77777777" w:rsidR="00C54B95" w:rsidRPr="00C54B95" w:rsidRDefault="00C54B95" w:rsidP="008B4FD0">
            <w:pPr>
              <w:rPr>
                <w:color w:val="000099"/>
              </w:rPr>
            </w:pPr>
          </w:p>
        </w:tc>
      </w:tr>
      <w:tr w:rsidR="00650971" w14:paraId="2E4704C1" w14:textId="77777777" w:rsidTr="00F82815">
        <w:tc>
          <w:tcPr>
            <w:tcW w:w="10420" w:type="dxa"/>
            <w:tcBorders>
              <w:bottom w:val="single" w:sz="4" w:space="0" w:color="auto"/>
            </w:tcBorders>
            <w:shd w:val="clear" w:color="auto" w:fill="auto"/>
          </w:tcPr>
          <w:p w14:paraId="2E4704BE" w14:textId="77777777" w:rsidR="00650971" w:rsidRPr="00F82815" w:rsidRDefault="00650971" w:rsidP="00650971">
            <w:pPr>
              <w:rPr>
                <w:b/>
                <w:color w:val="000080"/>
              </w:rPr>
            </w:pPr>
            <w:r w:rsidRPr="00F82815">
              <w:rPr>
                <w:b/>
                <w:color w:val="000080"/>
              </w:rPr>
              <w:t>Employees (Supervision):</w:t>
            </w:r>
          </w:p>
          <w:p w14:paraId="2E4704BF" w14:textId="77777777" w:rsidR="00650971" w:rsidRPr="00F82815" w:rsidRDefault="00650971" w:rsidP="00030C1E">
            <w:pPr>
              <w:rPr>
                <w:color w:val="000080"/>
              </w:rPr>
            </w:pPr>
          </w:p>
          <w:p w14:paraId="04A2F41C" w14:textId="77777777" w:rsidR="00650971" w:rsidRDefault="00857B4B" w:rsidP="005337C5">
            <w:pPr>
              <w:rPr>
                <w:color w:val="000080"/>
              </w:rPr>
            </w:pPr>
            <w:r>
              <w:rPr>
                <w:color w:val="000080"/>
              </w:rPr>
              <w:t xml:space="preserve">The postholder will have overall responsibility for the </w:t>
            </w:r>
            <w:r w:rsidR="005337C5">
              <w:rPr>
                <w:color w:val="000080"/>
              </w:rPr>
              <w:t xml:space="preserve">Technology and Digital Transformation Service totalling </w:t>
            </w:r>
            <w:proofErr w:type="gramStart"/>
            <w:r w:rsidR="005337C5">
              <w:rPr>
                <w:color w:val="000080"/>
              </w:rPr>
              <w:t>in excess of</w:t>
            </w:r>
            <w:proofErr w:type="gramEnd"/>
            <w:r w:rsidR="005337C5">
              <w:rPr>
                <w:color w:val="000080"/>
              </w:rPr>
              <w:t xml:space="preserve"> </w:t>
            </w:r>
            <w:r w:rsidR="00844D61">
              <w:rPr>
                <w:color w:val="000080"/>
              </w:rPr>
              <w:t>130</w:t>
            </w:r>
            <w:r w:rsidR="005337C5">
              <w:rPr>
                <w:color w:val="000080"/>
              </w:rPr>
              <w:t xml:space="preserve"> FTE. </w:t>
            </w:r>
            <w:r>
              <w:rPr>
                <w:color w:val="000080"/>
              </w:rPr>
              <w:t xml:space="preserve"> </w:t>
            </w:r>
          </w:p>
          <w:p w14:paraId="2E4704C0" w14:textId="783E2F21" w:rsidR="00CE5FE8" w:rsidRPr="00F82815" w:rsidRDefault="00CE5FE8" w:rsidP="005337C5">
            <w:pPr>
              <w:rPr>
                <w:color w:val="000080"/>
              </w:rPr>
            </w:pPr>
          </w:p>
        </w:tc>
      </w:tr>
      <w:tr w:rsidR="00650971" w14:paraId="2E4704C8" w14:textId="77777777" w:rsidTr="00F82815">
        <w:tc>
          <w:tcPr>
            <w:tcW w:w="10420" w:type="dxa"/>
            <w:tcBorders>
              <w:bottom w:val="single" w:sz="4" w:space="0" w:color="auto"/>
            </w:tcBorders>
            <w:shd w:val="clear" w:color="auto" w:fill="auto"/>
          </w:tcPr>
          <w:p w14:paraId="2E4704C2" w14:textId="490C178E" w:rsidR="00650971" w:rsidRDefault="00650971" w:rsidP="00650971">
            <w:pPr>
              <w:rPr>
                <w:b/>
                <w:color w:val="333399"/>
              </w:rPr>
            </w:pPr>
            <w:r w:rsidRPr="00F82815">
              <w:rPr>
                <w:b/>
                <w:color w:val="333399"/>
              </w:rPr>
              <w:t xml:space="preserve">Financial: </w:t>
            </w:r>
          </w:p>
          <w:p w14:paraId="6FF07ED2" w14:textId="77777777" w:rsidR="00CE5FE8" w:rsidRPr="00F82815" w:rsidRDefault="00CE5FE8" w:rsidP="00650971">
            <w:pPr>
              <w:rPr>
                <w:b/>
                <w:color w:val="333399"/>
              </w:rPr>
            </w:pPr>
          </w:p>
          <w:p w14:paraId="2E4704C3" w14:textId="7A7B9808" w:rsidR="00EB4263" w:rsidRDefault="00EB4263" w:rsidP="00EB4263">
            <w:pPr>
              <w:rPr>
                <w:color w:val="000080"/>
              </w:rPr>
            </w:pPr>
            <w:r w:rsidRPr="005E577B">
              <w:rPr>
                <w:color w:val="000080"/>
              </w:rPr>
              <w:t>Technology Services Budget</w:t>
            </w:r>
            <w:r w:rsidR="00844D61">
              <w:rPr>
                <w:color w:val="000080"/>
              </w:rPr>
              <w:t xml:space="preserve"> </w:t>
            </w:r>
            <w:r w:rsidR="00CE5FE8">
              <w:rPr>
                <w:color w:val="000080"/>
              </w:rPr>
              <w:t>£11m</w:t>
            </w:r>
          </w:p>
          <w:p w14:paraId="72845E25" w14:textId="15E69275" w:rsidR="00CE5FE8" w:rsidRPr="005E577B" w:rsidRDefault="00CE5FE8" w:rsidP="00EB4263">
            <w:pPr>
              <w:rPr>
                <w:color w:val="000080"/>
              </w:rPr>
            </w:pPr>
            <w:r>
              <w:rPr>
                <w:color w:val="000080"/>
              </w:rPr>
              <w:t>Capital Budget £</w:t>
            </w:r>
            <w:r w:rsidR="0051766E">
              <w:rPr>
                <w:color w:val="000080"/>
              </w:rPr>
              <w:t>3.5m</w:t>
            </w:r>
          </w:p>
          <w:p w14:paraId="2E4704C4" w14:textId="77777777" w:rsidR="00EB4263" w:rsidRPr="005E577B" w:rsidRDefault="00EB4263" w:rsidP="00EB4263">
            <w:pPr>
              <w:rPr>
                <w:color w:val="000080"/>
              </w:rPr>
            </w:pPr>
            <w:r w:rsidRPr="005E577B">
              <w:rPr>
                <w:color w:val="000080"/>
              </w:rPr>
              <w:t>Category Spend £9m</w:t>
            </w:r>
          </w:p>
          <w:p w14:paraId="2E4704C5" w14:textId="4ECD7CCF" w:rsidR="00650971" w:rsidRPr="00F82815" w:rsidRDefault="00EB4263" w:rsidP="00EB4263">
            <w:pPr>
              <w:rPr>
                <w:color w:val="000080"/>
              </w:rPr>
            </w:pPr>
            <w:r w:rsidRPr="005E577B">
              <w:rPr>
                <w:color w:val="000080"/>
              </w:rPr>
              <w:t>Digital Fund c.£</w:t>
            </w:r>
            <w:r w:rsidR="0051766E">
              <w:rPr>
                <w:color w:val="000080"/>
              </w:rPr>
              <w:t>4</w:t>
            </w:r>
            <w:r w:rsidRPr="005E577B">
              <w:rPr>
                <w:color w:val="000080"/>
              </w:rPr>
              <w:t>m</w:t>
            </w:r>
          </w:p>
          <w:p w14:paraId="2E4704C6" w14:textId="77777777" w:rsidR="00DA5240" w:rsidRDefault="00DA5240" w:rsidP="00030C1E">
            <w:pPr>
              <w:rPr>
                <w:color w:val="000080"/>
              </w:rPr>
            </w:pPr>
          </w:p>
          <w:p w14:paraId="2E4704C7" w14:textId="77777777" w:rsidR="00650971" w:rsidRPr="00F82815" w:rsidRDefault="00650971" w:rsidP="00CB239D">
            <w:pPr>
              <w:rPr>
                <w:color w:val="000080"/>
              </w:rPr>
            </w:pPr>
          </w:p>
        </w:tc>
      </w:tr>
      <w:tr w:rsidR="00650971" w14:paraId="2E4704D0" w14:textId="77777777" w:rsidTr="00F82815">
        <w:tc>
          <w:tcPr>
            <w:tcW w:w="10420" w:type="dxa"/>
            <w:tcBorders>
              <w:bottom w:val="single" w:sz="4" w:space="0" w:color="auto"/>
            </w:tcBorders>
            <w:shd w:val="clear" w:color="auto" w:fill="auto"/>
          </w:tcPr>
          <w:p w14:paraId="2E4704C9" w14:textId="77777777" w:rsidR="00650971" w:rsidRPr="00F82815" w:rsidRDefault="00650971" w:rsidP="00650971">
            <w:pPr>
              <w:rPr>
                <w:rFonts w:cs="Arial"/>
                <w:b/>
                <w:color w:val="333399"/>
              </w:rPr>
            </w:pPr>
            <w:r w:rsidRPr="00F82815">
              <w:rPr>
                <w:rFonts w:cs="Arial"/>
                <w:b/>
                <w:color w:val="333399"/>
              </w:rPr>
              <w:t>Customers and Clients:</w:t>
            </w:r>
          </w:p>
          <w:p w14:paraId="2E4704CA" w14:textId="77777777" w:rsidR="00650971" w:rsidRPr="00F82815" w:rsidRDefault="00650971" w:rsidP="00030C1E">
            <w:pPr>
              <w:rPr>
                <w:color w:val="000080"/>
              </w:rPr>
            </w:pPr>
          </w:p>
          <w:p w14:paraId="2E4704CB" w14:textId="77777777" w:rsidR="00EB4263" w:rsidRDefault="00EB4263" w:rsidP="00F44DD5">
            <w:pPr>
              <w:numPr>
                <w:ilvl w:val="0"/>
                <w:numId w:val="18"/>
              </w:numPr>
              <w:rPr>
                <w:color w:val="000099"/>
                <w:lang w:val="en-US"/>
              </w:rPr>
            </w:pPr>
            <w:r w:rsidRPr="00EB4263">
              <w:rPr>
                <w:color w:val="000099"/>
                <w:lang w:val="en-US"/>
              </w:rPr>
              <w:t xml:space="preserve">To provide professional and technical advice to senior officers of the Council at the Corporate Management Team (CMT) meetings, Cabinet meetings and joint Cabinet/CMT strategy meetings.    </w:t>
            </w:r>
          </w:p>
          <w:p w14:paraId="2E4704CC" w14:textId="77777777" w:rsidR="00026B31" w:rsidRPr="00C54B95" w:rsidRDefault="00857B4B" w:rsidP="00857B4B">
            <w:pPr>
              <w:numPr>
                <w:ilvl w:val="0"/>
                <w:numId w:val="18"/>
              </w:numPr>
              <w:jc w:val="both"/>
              <w:rPr>
                <w:color w:val="000099"/>
                <w:lang w:val="en-US"/>
              </w:rPr>
            </w:pPr>
            <w:r w:rsidRPr="00C54B95">
              <w:rPr>
                <w:color w:val="000099"/>
                <w:lang w:val="en-US"/>
              </w:rPr>
              <w:t xml:space="preserve">To provide professional and technical advice and maintain excellent internal and external communications with Members, Senior Officers, Customers and Partners, staff and advisers of regional and </w:t>
            </w:r>
            <w:r w:rsidR="00026B31" w:rsidRPr="00C54B95">
              <w:rPr>
                <w:color w:val="000099"/>
                <w:lang w:val="en-US"/>
              </w:rPr>
              <w:t>national bodies</w:t>
            </w:r>
            <w:r w:rsidRPr="00C54B95">
              <w:rPr>
                <w:color w:val="000099"/>
                <w:lang w:val="en-US"/>
              </w:rPr>
              <w:t xml:space="preserve"> and other local authorities</w:t>
            </w:r>
            <w:r w:rsidR="00026B31" w:rsidRPr="00C54B95">
              <w:rPr>
                <w:color w:val="000099"/>
                <w:lang w:val="en-US"/>
              </w:rPr>
              <w:t xml:space="preserve">. </w:t>
            </w:r>
          </w:p>
          <w:p w14:paraId="2E4704CD" w14:textId="77777777" w:rsidR="00857B4B" w:rsidRDefault="00857B4B" w:rsidP="00857B4B">
            <w:pPr>
              <w:numPr>
                <w:ilvl w:val="0"/>
                <w:numId w:val="18"/>
              </w:numPr>
              <w:jc w:val="both"/>
              <w:rPr>
                <w:color w:val="000099"/>
                <w:lang w:val="en-US"/>
              </w:rPr>
            </w:pPr>
            <w:r w:rsidRPr="00C54B95">
              <w:rPr>
                <w:color w:val="000099"/>
                <w:lang w:val="en-US"/>
              </w:rPr>
              <w:t>To support existing and develop new partnerships.</w:t>
            </w:r>
          </w:p>
          <w:p w14:paraId="2E4704CE" w14:textId="77777777" w:rsidR="00EB4263" w:rsidRPr="00EB4263" w:rsidRDefault="00EB4263" w:rsidP="00F44DD5">
            <w:pPr>
              <w:numPr>
                <w:ilvl w:val="0"/>
                <w:numId w:val="18"/>
              </w:numPr>
              <w:rPr>
                <w:color w:val="000099"/>
                <w:lang w:val="en-US"/>
              </w:rPr>
            </w:pPr>
            <w:r w:rsidRPr="00EB4263">
              <w:rPr>
                <w:color w:val="000099"/>
                <w:lang w:val="en-US"/>
              </w:rPr>
              <w:t xml:space="preserve">To represent the Council on local, </w:t>
            </w:r>
            <w:proofErr w:type="gramStart"/>
            <w:r w:rsidRPr="00EB4263">
              <w:rPr>
                <w:color w:val="000099"/>
                <w:lang w:val="en-US"/>
              </w:rPr>
              <w:t>regional</w:t>
            </w:r>
            <w:proofErr w:type="gramEnd"/>
            <w:r w:rsidRPr="00EB4263">
              <w:rPr>
                <w:color w:val="000099"/>
                <w:lang w:val="en-US"/>
              </w:rPr>
              <w:t xml:space="preserve"> and national bodies.</w:t>
            </w:r>
          </w:p>
          <w:p w14:paraId="2E4704CF" w14:textId="77777777" w:rsidR="00650971" w:rsidRPr="00F82815" w:rsidRDefault="00650971" w:rsidP="00030C1E">
            <w:pPr>
              <w:rPr>
                <w:b/>
                <w:color w:val="000080"/>
              </w:rPr>
            </w:pPr>
          </w:p>
        </w:tc>
      </w:tr>
    </w:tbl>
    <w:p w14:paraId="2E4704D1" w14:textId="77777777" w:rsidR="00F71CB9" w:rsidRDefault="00F71C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71CB9" w:rsidRPr="00894E58" w14:paraId="2E4704D3" w14:textId="77777777" w:rsidTr="00F82815">
        <w:tc>
          <w:tcPr>
            <w:tcW w:w="10420" w:type="dxa"/>
            <w:tcBorders>
              <w:bottom w:val="single" w:sz="4" w:space="0" w:color="auto"/>
            </w:tcBorders>
            <w:shd w:val="clear" w:color="auto" w:fill="auto"/>
          </w:tcPr>
          <w:p w14:paraId="2E4704D2" w14:textId="77777777" w:rsidR="00F71CB9" w:rsidRPr="00F169EB" w:rsidRDefault="00F71CB9" w:rsidP="00030C1E">
            <w:pPr>
              <w:rPr>
                <w:b/>
                <w:color w:val="333399"/>
                <w:sz w:val="28"/>
              </w:rPr>
            </w:pPr>
            <w:r w:rsidRPr="00F82815">
              <w:rPr>
                <w:b/>
                <w:color w:val="333399"/>
                <w:sz w:val="28"/>
              </w:rPr>
              <w:t xml:space="preserve">Working </w:t>
            </w:r>
            <w:r w:rsidRPr="00C54B95">
              <w:rPr>
                <w:b/>
                <w:color w:val="000099"/>
                <w:sz w:val="28"/>
              </w:rPr>
              <w:t>Conditions</w:t>
            </w:r>
            <w:r w:rsidRPr="00F82815">
              <w:rPr>
                <w:b/>
                <w:color w:val="333399"/>
                <w:sz w:val="28"/>
              </w:rPr>
              <w:t xml:space="preserve">: </w:t>
            </w:r>
          </w:p>
        </w:tc>
      </w:tr>
      <w:tr w:rsidR="00030C1E" w:rsidRPr="00894E58" w14:paraId="2E4704D5" w14:textId="77777777" w:rsidTr="00F82815">
        <w:tc>
          <w:tcPr>
            <w:tcW w:w="10420" w:type="dxa"/>
            <w:tcBorders>
              <w:bottom w:val="single" w:sz="4" w:space="0" w:color="auto"/>
            </w:tcBorders>
            <w:shd w:val="clear" w:color="auto" w:fill="auto"/>
          </w:tcPr>
          <w:p w14:paraId="2E4704D4" w14:textId="2D3DB4E9" w:rsidR="00026B31" w:rsidRPr="00F82815" w:rsidRDefault="0080685B" w:rsidP="00F169EB">
            <w:pPr>
              <w:jc w:val="both"/>
              <w:rPr>
                <w:bCs/>
                <w:color w:val="333399"/>
                <w:sz w:val="28"/>
                <w:szCs w:val="28"/>
              </w:rPr>
            </w:pPr>
            <w:r>
              <w:rPr>
                <w:bCs/>
                <w:color w:val="000099"/>
              </w:rPr>
              <w:t>Hybrid workin</w:t>
            </w:r>
            <w:r w:rsidR="00816811">
              <w:rPr>
                <w:bCs/>
                <w:color w:val="000099"/>
              </w:rPr>
              <w:t>g</w:t>
            </w:r>
            <w:r w:rsidR="00026B31" w:rsidRPr="00C54B95">
              <w:rPr>
                <w:bCs/>
                <w:color w:val="000099"/>
              </w:rPr>
              <w:t xml:space="preserve"> with requirement to travel to </w:t>
            </w:r>
            <w:r w:rsidR="00816811">
              <w:rPr>
                <w:bCs/>
                <w:color w:val="000099"/>
              </w:rPr>
              <w:t xml:space="preserve">office sites to </w:t>
            </w:r>
            <w:r w:rsidR="00026B31" w:rsidRPr="00C54B95">
              <w:rPr>
                <w:bCs/>
                <w:color w:val="000099"/>
              </w:rPr>
              <w:t>meet operational demands when required.</w:t>
            </w:r>
          </w:p>
        </w:tc>
      </w:tr>
    </w:tbl>
    <w:p w14:paraId="2E4704D6" w14:textId="77777777" w:rsidR="00894E58" w:rsidRDefault="00894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0C1E" w14:paraId="2E4704E5" w14:textId="77777777" w:rsidTr="00F82815">
        <w:tc>
          <w:tcPr>
            <w:tcW w:w="10420" w:type="dxa"/>
            <w:tcBorders>
              <w:top w:val="single" w:sz="4" w:space="0" w:color="auto"/>
              <w:bottom w:val="single" w:sz="4" w:space="0" w:color="auto"/>
            </w:tcBorders>
            <w:shd w:val="clear" w:color="auto" w:fill="auto"/>
          </w:tcPr>
          <w:p w14:paraId="2E4704D7" w14:textId="77777777" w:rsidR="00030C1E" w:rsidRPr="00F82815" w:rsidRDefault="00030C1E" w:rsidP="00030C1E">
            <w:pPr>
              <w:rPr>
                <w:b/>
                <w:color w:val="333399"/>
                <w:sz w:val="28"/>
                <w:szCs w:val="28"/>
              </w:rPr>
            </w:pPr>
            <w:r w:rsidRPr="00F82815">
              <w:rPr>
                <w:b/>
                <w:color w:val="333399"/>
                <w:sz w:val="28"/>
                <w:szCs w:val="28"/>
              </w:rPr>
              <w:t>Characteristics of the post:</w:t>
            </w:r>
          </w:p>
          <w:p w14:paraId="2E4704D8" w14:textId="77777777" w:rsidR="00030C1E" w:rsidRDefault="00030C1E" w:rsidP="00030C1E">
            <w:pPr>
              <w:rPr>
                <w:color w:val="333399"/>
              </w:rPr>
            </w:pPr>
            <w:r w:rsidRPr="00F82815">
              <w:rPr>
                <w:color w:val="333399"/>
              </w:rPr>
              <w:t xml:space="preserve">Employees are encouraged to participate in training activities </w:t>
            </w:r>
            <w:proofErr w:type="gramStart"/>
            <w:r w:rsidRPr="00F82815">
              <w:rPr>
                <w:color w:val="333399"/>
              </w:rPr>
              <w:t>in order to</w:t>
            </w:r>
            <w:proofErr w:type="gramEnd"/>
            <w:r w:rsidRPr="00F82815">
              <w:rPr>
                <w:color w:val="333399"/>
              </w:rPr>
              <w:t xml:space="preserve"> enhance their own personal development.</w:t>
            </w:r>
          </w:p>
          <w:p w14:paraId="2E4704D9" w14:textId="77777777" w:rsidR="00026B31" w:rsidRDefault="00026B31" w:rsidP="00030C1E">
            <w:pPr>
              <w:rPr>
                <w:color w:val="333399"/>
              </w:rPr>
            </w:pPr>
          </w:p>
          <w:p w14:paraId="2E4704DA" w14:textId="77777777" w:rsidR="00026B31" w:rsidRPr="00C54B95" w:rsidRDefault="00026B31" w:rsidP="00026B31">
            <w:pPr>
              <w:numPr>
                <w:ilvl w:val="0"/>
                <w:numId w:val="19"/>
              </w:numPr>
              <w:jc w:val="both"/>
              <w:rPr>
                <w:color w:val="000099"/>
                <w:lang w:val="en-US"/>
              </w:rPr>
            </w:pPr>
            <w:r w:rsidRPr="00C54B95">
              <w:rPr>
                <w:color w:val="000099"/>
                <w:lang w:val="en-US"/>
              </w:rPr>
              <w:t>This is a politically restricted post.</w:t>
            </w:r>
          </w:p>
          <w:p w14:paraId="2E4704DB" w14:textId="77777777" w:rsidR="00030C1E" w:rsidRPr="00F82815" w:rsidRDefault="00030C1E" w:rsidP="00030C1E">
            <w:pPr>
              <w:rPr>
                <w:color w:val="333399"/>
              </w:rPr>
            </w:pPr>
          </w:p>
          <w:p w14:paraId="2E4704DC" w14:textId="77777777" w:rsidR="00030C1E" w:rsidRPr="00F82815" w:rsidRDefault="00030C1E" w:rsidP="00030C1E">
            <w:pPr>
              <w:rPr>
                <w:b/>
                <w:color w:val="993366"/>
              </w:rPr>
            </w:pPr>
            <w:r w:rsidRPr="00F82815">
              <w:rPr>
                <w:b/>
                <w:color w:val="993366"/>
              </w:rPr>
              <w:t>The employment checks are required:</w:t>
            </w:r>
          </w:p>
          <w:p w14:paraId="2E4704DD" w14:textId="77777777" w:rsidR="00030C1E" w:rsidRPr="00F82815" w:rsidRDefault="00030C1E" w:rsidP="00F82815">
            <w:pPr>
              <w:numPr>
                <w:ilvl w:val="0"/>
                <w:numId w:val="2"/>
              </w:numPr>
              <w:rPr>
                <w:b/>
                <w:color w:val="333399"/>
              </w:rPr>
            </w:pPr>
            <w:r w:rsidRPr="00F82815">
              <w:rPr>
                <w:b/>
                <w:color w:val="333399"/>
              </w:rPr>
              <w:t>Evidence of entitlement to work in the U.K.</w:t>
            </w:r>
          </w:p>
          <w:p w14:paraId="2E4704DE" w14:textId="77777777" w:rsidR="00030C1E" w:rsidRPr="00F82815" w:rsidRDefault="00030C1E" w:rsidP="00F82815">
            <w:pPr>
              <w:numPr>
                <w:ilvl w:val="0"/>
                <w:numId w:val="2"/>
              </w:numPr>
              <w:rPr>
                <w:b/>
                <w:color w:val="333399"/>
              </w:rPr>
            </w:pPr>
            <w:r w:rsidRPr="00F82815">
              <w:rPr>
                <w:b/>
                <w:color w:val="333399"/>
              </w:rPr>
              <w:t>Evidence of essential qualifications – see page 1 of this job specification</w:t>
            </w:r>
          </w:p>
          <w:p w14:paraId="2E4704DF" w14:textId="77777777" w:rsidR="00030C1E" w:rsidRPr="00F82815" w:rsidRDefault="00030C1E" w:rsidP="00F82815">
            <w:pPr>
              <w:numPr>
                <w:ilvl w:val="0"/>
                <w:numId w:val="2"/>
              </w:numPr>
              <w:rPr>
                <w:b/>
                <w:color w:val="333399"/>
              </w:rPr>
            </w:pPr>
            <w:r w:rsidRPr="00F82815">
              <w:rPr>
                <w:b/>
                <w:color w:val="333399"/>
              </w:rPr>
              <w:t>Two satisfactory references</w:t>
            </w:r>
          </w:p>
          <w:p w14:paraId="2E4704E0" w14:textId="77777777" w:rsidR="00030C1E" w:rsidRPr="00F82815" w:rsidRDefault="00030C1E" w:rsidP="00F82815">
            <w:pPr>
              <w:numPr>
                <w:ilvl w:val="0"/>
                <w:numId w:val="2"/>
              </w:numPr>
              <w:rPr>
                <w:b/>
                <w:color w:val="333399"/>
              </w:rPr>
            </w:pPr>
            <w:r w:rsidRPr="00F82815">
              <w:rPr>
                <w:b/>
                <w:color w:val="333399"/>
              </w:rPr>
              <w:t>Confirmation of medical fitness for employment</w:t>
            </w:r>
          </w:p>
          <w:p w14:paraId="2E4704E1" w14:textId="77777777" w:rsidR="00030C1E" w:rsidRPr="00F82815" w:rsidRDefault="00030C1E" w:rsidP="00F82815">
            <w:pPr>
              <w:numPr>
                <w:ilvl w:val="0"/>
                <w:numId w:val="2"/>
              </w:numPr>
              <w:rPr>
                <w:b/>
                <w:color w:val="333399"/>
              </w:rPr>
            </w:pPr>
            <w:r w:rsidRPr="00F82815">
              <w:rPr>
                <w:b/>
                <w:color w:val="333399"/>
              </w:rPr>
              <w:t>Registration with appropriate bodies (where applicable)</w:t>
            </w:r>
          </w:p>
          <w:p w14:paraId="2E4704E2" w14:textId="77777777" w:rsidR="00030C1E" w:rsidRPr="00F82815" w:rsidRDefault="00030C1E" w:rsidP="00F82815">
            <w:pPr>
              <w:ind w:left="360"/>
              <w:rPr>
                <w:b/>
                <w:color w:val="333399"/>
              </w:rPr>
            </w:pPr>
          </w:p>
          <w:p w14:paraId="2E4704E3" w14:textId="77777777" w:rsidR="00030C1E" w:rsidRPr="00F82815" w:rsidRDefault="00030C1E" w:rsidP="00030C1E">
            <w:pPr>
              <w:rPr>
                <w:b/>
                <w:color w:val="993366"/>
              </w:rPr>
            </w:pPr>
            <w:r w:rsidRPr="00F82815">
              <w:rPr>
                <w:b/>
                <w:color w:val="993366"/>
              </w:rPr>
              <w:t>The following employment checks are required for those positions which are based in a school or working with vulnerable young people and adults:</w:t>
            </w:r>
          </w:p>
          <w:p w14:paraId="2E4704E4" w14:textId="77777777" w:rsidR="00030C1E" w:rsidRDefault="00030C1E" w:rsidP="00030C1E">
            <w:r w:rsidRPr="00F82815">
              <w:rPr>
                <w:b/>
                <w:color w:val="333399"/>
              </w:rPr>
              <w:t xml:space="preserve">Evidence of a satisfactory safeguarding check </w:t>
            </w:r>
            <w:proofErr w:type="gramStart"/>
            <w:r w:rsidRPr="00F82815">
              <w:rPr>
                <w:b/>
                <w:color w:val="333399"/>
              </w:rPr>
              <w:t>e.g.</w:t>
            </w:r>
            <w:proofErr w:type="gramEnd"/>
            <w:r w:rsidRPr="00F82815">
              <w:rPr>
                <w:b/>
                <w:color w:val="333399"/>
              </w:rPr>
              <w:t xml:space="preserve"> </w:t>
            </w:r>
            <w:r w:rsidR="00FE059B" w:rsidRPr="00F82815">
              <w:rPr>
                <w:b/>
                <w:color w:val="333399"/>
              </w:rPr>
              <w:t>DBS check at the relevant level</w:t>
            </w:r>
          </w:p>
        </w:tc>
      </w:tr>
      <w:tr w:rsidR="0079213B" w14:paraId="2E4704E7" w14:textId="77777777" w:rsidTr="00F82815">
        <w:tc>
          <w:tcPr>
            <w:tcW w:w="10420" w:type="dxa"/>
            <w:tcBorders>
              <w:top w:val="nil"/>
              <w:left w:val="nil"/>
              <w:right w:val="nil"/>
            </w:tcBorders>
            <w:shd w:val="clear" w:color="auto" w:fill="auto"/>
          </w:tcPr>
          <w:p w14:paraId="2E4704E6" w14:textId="77777777" w:rsidR="0079213B" w:rsidRPr="00F82815" w:rsidRDefault="0079213B" w:rsidP="00030C1E">
            <w:pPr>
              <w:rPr>
                <w:b/>
                <w:color w:val="333399"/>
                <w:sz w:val="28"/>
                <w:szCs w:val="28"/>
              </w:rPr>
            </w:pPr>
          </w:p>
        </w:tc>
      </w:tr>
      <w:tr w:rsidR="00030C1E" w14:paraId="2E4704E9" w14:textId="77777777" w:rsidTr="00F82815">
        <w:tc>
          <w:tcPr>
            <w:tcW w:w="10420" w:type="dxa"/>
            <w:shd w:val="clear" w:color="auto" w:fill="auto"/>
          </w:tcPr>
          <w:p w14:paraId="2E4704E8" w14:textId="23A53BF2" w:rsidR="00030C1E" w:rsidRDefault="00030C1E" w:rsidP="00CF4897">
            <w:r w:rsidRPr="00F82815">
              <w:rPr>
                <w:color w:val="333399"/>
                <w:sz w:val="28"/>
                <w:szCs w:val="28"/>
              </w:rPr>
              <w:t>Date completed:</w:t>
            </w:r>
            <w:r w:rsidR="00550ECB">
              <w:rPr>
                <w:color w:val="333399"/>
                <w:sz w:val="28"/>
                <w:szCs w:val="28"/>
              </w:rPr>
              <w:t xml:space="preserve"> </w:t>
            </w:r>
            <w:r w:rsidR="00301499">
              <w:rPr>
                <w:color w:val="333399"/>
                <w:sz w:val="28"/>
                <w:szCs w:val="28"/>
              </w:rPr>
              <w:t>April 2023</w:t>
            </w:r>
          </w:p>
        </w:tc>
      </w:tr>
    </w:tbl>
    <w:p w14:paraId="2E4704EA" w14:textId="77777777" w:rsidR="00866D3B" w:rsidRDefault="00866D3B" w:rsidP="00866D3B"/>
    <w:sectPr w:rsidR="00866D3B" w:rsidSect="005B4B6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4EEE" w14:textId="77777777" w:rsidR="00AD3E3B" w:rsidRDefault="00AD3E3B">
      <w:r>
        <w:separator/>
      </w:r>
    </w:p>
  </w:endnote>
  <w:endnote w:type="continuationSeparator" w:id="0">
    <w:p w14:paraId="559C39AC" w14:textId="77777777" w:rsidR="00AD3E3B" w:rsidRDefault="00AD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4EE2" w14:textId="77777777" w:rsidR="00AD3E3B" w:rsidRDefault="00AD3E3B">
      <w:r>
        <w:separator/>
      </w:r>
    </w:p>
  </w:footnote>
  <w:footnote w:type="continuationSeparator" w:id="0">
    <w:p w14:paraId="6D5FE340" w14:textId="77777777" w:rsidR="00AD3E3B" w:rsidRDefault="00AD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6E0"/>
    <w:multiLevelType w:val="hybridMultilevel"/>
    <w:tmpl w:val="78C4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E2D"/>
    <w:multiLevelType w:val="hybridMultilevel"/>
    <w:tmpl w:val="D69A5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2D4F"/>
    <w:multiLevelType w:val="hybridMultilevel"/>
    <w:tmpl w:val="E4F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7719"/>
    <w:multiLevelType w:val="hybridMultilevel"/>
    <w:tmpl w:val="B75A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2428E"/>
    <w:multiLevelType w:val="hybridMultilevel"/>
    <w:tmpl w:val="E27C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1BF4"/>
    <w:multiLevelType w:val="hybridMultilevel"/>
    <w:tmpl w:val="CDEA40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CF3B55"/>
    <w:multiLevelType w:val="hybridMultilevel"/>
    <w:tmpl w:val="E4B0F9D4"/>
    <w:lvl w:ilvl="0" w:tplc="3DAEA956">
      <w:start w:val="1"/>
      <w:numFmt w:val="bullet"/>
      <w:lvlText w:val=""/>
      <w:lvlJc w:val="left"/>
      <w:pPr>
        <w:tabs>
          <w:tab w:val="num" w:pos="360"/>
        </w:tabs>
        <w:ind w:left="360" w:hanging="360"/>
      </w:pPr>
      <w:rPr>
        <w:rFonts w:ascii="Wingdings" w:hAnsi="Wingdings" w:hint="default"/>
        <w:color w:val="auto"/>
        <w:u w:val="none" w:color="8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25E16"/>
    <w:multiLevelType w:val="hybridMultilevel"/>
    <w:tmpl w:val="6012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07927"/>
    <w:multiLevelType w:val="hybridMultilevel"/>
    <w:tmpl w:val="62525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5334D"/>
    <w:multiLevelType w:val="hybridMultilevel"/>
    <w:tmpl w:val="A544A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41B2E"/>
    <w:multiLevelType w:val="hybridMultilevel"/>
    <w:tmpl w:val="8E08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11BD1"/>
    <w:multiLevelType w:val="hybridMultilevel"/>
    <w:tmpl w:val="D2E8CC78"/>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43A84E10"/>
    <w:multiLevelType w:val="hybridMultilevel"/>
    <w:tmpl w:val="07848C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7D0475A"/>
    <w:multiLevelType w:val="hybridMultilevel"/>
    <w:tmpl w:val="81F2C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46B7F"/>
    <w:multiLevelType w:val="hybridMultilevel"/>
    <w:tmpl w:val="46F8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76C52"/>
    <w:multiLevelType w:val="hybridMultilevel"/>
    <w:tmpl w:val="91084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313C95"/>
    <w:multiLevelType w:val="hybridMultilevel"/>
    <w:tmpl w:val="B036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52177"/>
    <w:multiLevelType w:val="hybridMultilevel"/>
    <w:tmpl w:val="BC28D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1726A4"/>
    <w:multiLevelType w:val="hybridMultilevel"/>
    <w:tmpl w:val="4342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C3A9E"/>
    <w:multiLevelType w:val="hybridMultilevel"/>
    <w:tmpl w:val="91084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2D471F"/>
    <w:multiLevelType w:val="hybridMultilevel"/>
    <w:tmpl w:val="CFAEED42"/>
    <w:lvl w:ilvl="0" w:tplc="3DAEA956">
      <w:start w:val="1"/>
      <w:numFmt w:val="bullet"/>
      <w:lvlText w:val=""/>
      <w:lvlJc w:val="left"/>
      <w:pPr>
        <w:tabs>
          <w:tab w:val="num" w:pos="360"/>
        </w:tabs>
        <w:ind w:left="360" w:hanging="360"/>
      </w:pPr>
      <w:rPr>
        <w:rFonts w:ascii="Wingdings" w:hAnsi="Wingdings" w:hint="default"/>
        <w:color w:val="auto"/>
        <w:u w:val="none"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21EA4"/>
    <w:multiLevelType w:val="hybridMultilevel"/>
    <w:tmpl w:val="8066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76B7F"/>
    <w:multiLevelType w:val="hybridMultilevel"/>
    <w:tmpl w:val="F1D6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653C8"/>
    <w:multiLevelType w:val="hybridMultilevel"/>
    <w:tmpl w:val="69FE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825625">
    <w:abstractNumId w:val="12"/>
  </w:num>
  <w:num w:numId="2" w16cid:durableId="792794121">
    <w:abstractNumId w:val="4"/>
  </w:num>
  <w:num w:numId="3" w16cid:durableId="1160927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962403">
    <w:abstractNumId w:val="15"/>
  </w:num>
  <w:num w:numId="5" w16cid:durableId="946421853">
    <w:abstractNumId w:val="2"/>
  </w:num>
  <w:num w:numId="6" w16cid:durableId="2093233637">
    <w:abstractNumId w:val="13"/>
  </w:num>
  <w:num w:numId="7" w16cid:durableId="1111241140">
    <w:abstractNumId w:val="14"/>
  </w:num>
  <w:num w:numId="8" w16cid:durableId="276109659">
    <w:abstractNumId w:val="11"/>
  </w:num>
  <w:num w:numId="9" w16cid:durableId="2090955815">
    <w:abstractNumId w:val="23"/>
  </w:num>
  <w:num w:numId="10" w16cid:durableId="1033963454">
    <w:abstractNumId w:val="17"/>
  </w:num>
  <w:num w:numId="11" w16cid:durableId="1047333651">
    <w:abstractNumId w:val="7"/>
  </w:num>
  <w:num w:numId="12" w16cid:durableId="90318673">
    <w:abstractNumId w:val="18"/>
  </w:num>
  <w:num w:numId="13" w16cid:durableId="405415324">
    <w:abstractNumId w:val="8"/>
  </w:num>
  <w:num w:numId="14" w16cid:durableId="2025667796">
    <w:abstractNumId w:val="1"/>
  </w:num>
  <w:num w:numId="15" w16cid:durableId="1284000913">
    <w:abstractNumId w:val="9"/>
  </w:num>
  <w:num w:numId="16" w16cid:durableId="417822861">
    <w:abstractNumId w:val="5"/>
  </w:num>
  <w:num w:numId="17" w16cid:durableId="241109265">
    <w:abstractNumId w:val="19"/>
  </w:num>
  <w:num w:numId="18" w16cid:durableId="84882834">
    <w:abstractNumId w:val="20"/>
  </w:num>
  <w:num w:numId="19" w16cid:durableId="1753698220">
    <w:abstractNumId w:val="6"/>
  </w:num>
  <w:num w:numId="20" w16cid:durableId="1109859409">
    <w:abstractNumId w:val="21"/>
  </w:num>
  <w:num w:numId="21" w16cid:durableId="247422973">
    <w:abstractNumId w:val="0"/>
  </w:num>
  <w:num w:numId="22" w16cid:durableId="1048384750">
    <w:abstractNumId w:val="16"/>
  </w:num>
  <w:num w:numId="23" w16cid:durableId="821508340">
    <w:abstractNumId w:val="3"/>
  </w:num>
  <w:num w:numId="24" w16cid:durableId="729769892">
    <w:abstractNumId w:val="10"/>
  </w:num>
  <w:num w:numId="25" w16cid:durableId="14985018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65"/>
    <w:rsid w:val="000159AC"/>
    <w:rsid w:val="00016655"/>
    <w:rsid w:val="00026B31"/>
    <w:rsid w:val="00030C1E"/>
    <w:rsid w:val="00031B72"/>
    <w:rsid w:val="00051280"/>
    <w:rsid w:val="00065BB8"/>
    <w:rsid w:val="0006713E"/>
    <w:rsid w:val="00067D02"/>
    <w:rsid w:val="00070224"/>
    <w:rsid w:val="00070685"/>
    <w:rsid w:val="00073090"/>
    <w:rsid w:val="0007388B"/>
    <w:rsid w:val="00082C4D"/>
    <w:rsid w:val="000A0F03"/>
    <w:rsid w:val="000A3CC7"/>
    <w:rsid w:val="000D09E7"/>
    <w:rsid w:val="000D3A30"/>
    <w:rsid w:val="00100092"/>
    <w:rsid w:val="0010672E"/>
    <w:rsid w:val="00121D07"/>
    <w:rsid w:val="00122052"/>
    <w:rsid w:val="001252CB"/>
    <w:rsid w:val="00133BC6"/>
    <w:rsid w:val="0016022D"/>
    <w:rsid w:val="001717D9"/>
    <w:rsid w:val="001D7F98"/>
    <w:rsid w:val="001E4B58"/>
    <w:rsid w:val="001F12B6"/>
    <w:rsid w:val="001F4CCF"/>
    <w:rsid w:val="002062DE"/>
    <w:rsid w:val="002158EA"/>
    <w:rsid w:val="00226C4E"/>
    <w:rsid w:val="002313E7"/>
    <w:rsid w:val="00233E2E"/>
    <w:rsid w:val="002426C2"/>
    <w:rsid w:val="00246F78"/>
    <w:rsid w:val="002506E1"/>
    <w:rsid w:val="00254A39"/>
    <w:rsid w:val="00260D01"/>
    <w:rsid w:val="0028204C"/>
    <w:rsid w:val="002A63BF"/>
    <w:rsid w:val="002B5DE8"/>
    <w:rsid w:val="002C1395"/>
    <w:rsid w:val="002C144B"/>
    <w:rsid w:val="002F52D1"/>
    <w:rsid w:val="00301499"/>
    <w:rsid w:val="003074C0"/>
    <w:rsid w:val="003133B2"/>
    <w:rsid w:val="003215B6"/>
    <w:rsid w:val="0033360A"/>
    <w:rsid w:val="00347C6F"/>
    <w:rsid w:val="00380173"/>
    <w:rsid w:val="00382C30"/>
    <w:rsid w:val="00384444"/>
    <w:rsid w:val="0039183A"/>
    <w:rsid w:val="00392F46"/>
    <w:rsid w:val="003937CA"/>
    <w:rsid w:val="003B4113"/>
    <w:rsid w:val="003B7849"/>
    <w:rsid w:val="003C1466"/>
    <w:rsid w:val="003C7036"/>
    <w:rsid w:val="003E3B61"/>
    <w:rsid w:val="003E6302"/>
    <w:rsid w:val="003F4D10"/>
    <w:rsid w:val="00406ECF"/>
    <w:rsid w:val="00407BB4"/>
    <w:rsid w:val="00424E50"/>
    <w:rsid w:val="00430777"/>
    <w:rsid w:val="00435FF2"/>
    <w:rsid w:val="0044032B"/>
    <w:rsid w:val="00454E65"/>
    <w:rsid w:val="004830D8"/>
    <w:rsid w:val="00490B64"/>
    <w:rsid w:val="004B4450"/>
    <w:rsid w:val="004C5385"/>
    <w:rsid w:val="004D4030"/>
    <w:rsid w:val="004E4286"/>
    <w:rsid w:val="004F1417"/>
    <w:rsid w:val="0051766E"/>
    <w:rsid w:val="00517E32"/>
    <w:rsid w:val="0052562E"/>
    <w:rsid w:val="00530133"/>
    <w:rsid w:val="005337C5"/>
    <w:rsid w:val="00550ECB"/>
    <w:rsid w:val="00552409"/>
    <w:rsid w:val="00562718"/>
    <w:rsid w:val="00565BA5"/>
    <w:rsid w:val="005B1BC3"/>
    <w:rsid w:val="005B4B65"/>
    <w:rsid w:val="005C03B1"/>
    <w:rsid w:val="005C4259"/>
    <w:rsid w:val="005C7694"/>
    <w:rsid w:val="005C76AB"/>
    <w:rsid w:val="005D45C5"/>
    <w:rsid w:val="005D5AB5"/>
    <w:rsid w:val="005D66A3"/>
    <w:rsid w:val="005E3CC4"/>
    <w:rsid w:val="005E577B"/>
    <w:rsid w:val="005F2AB3"/>
    <w:rsid w:val="00600893"/>
    <w:rsid w:val="00607B78"/>
    <w:rsid w:val="00612CDC"/>
    <w:rsid w:val="00620FDB"/>
    <w:rsid w:val="00625A59"/>
    <w:rsid w:val="006352A1"/>
    <w:rsid w:val="006435BB"/>
    <w:rsid w:val="00645030"/>
    <w:rsid w:val="00647C0E"/>
    <w:rsid w:val="00650971"/>
    <w:rsid w:val="0065602C"/>
    <w:rsid w:val="00660911"/>
    <w:rsid w:val="00661BF8"/>
    <w:rsid w:val="00666A06"/>
    <w:rsid w:val="0068053D"/>
    <w:rsid w:val="006A1163"/>
    <w:rsid w:val="006A1E07"/>
    <w:rsid w:val="006C3DB9"/>
    <w:rsid w:val="006C506F"/>
    <w:rsid w:val="006D5AAB"/>
    <w:rsid w:val="006E0C87"/>
    <w:rsid w:val="00704969"/>
    <w:rsid w:val="00707B62"/>
    <w:rsid w:val="0071099B"/>
    <w:rsid w:val="0071545B"/>
    <w:rsid w:val="007159B4"/>
    <w:rsid w:val="00763B6A"/>
    <w:rsid w:val="0077417E"/>
    <w:rsid w:val="0079213B"/>
    <w:rsid w:val="007A6163"/>
    <w:rsid w:val="007C1C65"/>
    <w:rsid w:val="007C7F9A"/>
    <w:rsid w:val="007D6511"/>
    <w:rsid w:val="007E5921"/>
    <w:rsid w:val="00805C5D"/>
    <w:rsid w:val="0080685B"/>
    <w:rsid w:val="0080726B"/>
    <w:rsid w:val="008140E0"/>
    <w:rsid w:val="00814B2C"/>
    <w:rsid w:val="00815CC7"/>
    <w:rsid w:val="00815E27"/>
    <w:rsid w:val="00815E50"/>
    <w:rsid w:val="00816811"/>
    <w:rsid w:val="0082308F"/>
    <w:rsid w:val="008271E7"/>
    <w:rsid w:val="008306CB"/>
    <w:rsid w:val="00842167"/>
    <w:rsid w:val="00844D61"/>
    <w:rsid w:val="00853DCF"/>
    <w:rsid w:val="00857B4B"/>
    <w:rsid w:val="00866D3B"/>
    <w:rsid w:val="008837B6"/>
    <w:rsid w:val="00885E4B"/>
    <w:rsid w:val="00886C40"/>
    <w:rsid w:val="00894E58"/>
    <w:rsid w:val="008A2B5D"/>
    <w:rsid w:val="008B4B1E"/>
    <w:rsid w:val="008B4FD0"/>
    <w:rsid w:val="008B741E"/>
    <w:rsid w:val="008D56B7"/>
    <w:rsid w:val="008E089C"/>
    <w:rsid w:val="008E4EEF"/>
    <w:rsid w:val="008F2B03"/>
    <w:rsid w:val="00905E53"/>
    <w:rsid w:val="009246F3"/>
    <w:rsid w:val="00934345"/>
    <w:rsid w:val="00943845"/>
    <w:rsid w:val="009516D1"/>
    <w:rsid w:val="00952ADC"/>
    <w:rsid w:val="009653EF"/>
    <w:rsid w:val="009802D7"/>
    <w:rsid w:val="00980BC1"/>
    <w:rsid w:val="009A6486"/>
    <w:rsid w:val="009B2CFA"/>
    <w:rsid w:val="009B2D2F"/>
    <w:rsid w:val="009B6623"/>
    <w:rsid w:val="009C5819"/>
    <w:rsid w:val="009E6DBE"/>
    <w:rsid w:val="009F19D6"/>
    <w:rsid w:val="00A21699"/>
    <w:rsid w:val="00A527B4"/>
    <w:rsid w:val="00A60F78"/>
    <w:rsid w:val="00A77963"/>
    <w:rsid w:val="00AD3E3B"/>
    <w:rsid w:val="00AE1C72"/>
    <w:rsid w:val="00AE56ED"/>
    <w:rsid w:val="00AF331A"/>
    <w:rsid w:val="00B02593"/>
    <w:rsid w:val="00B05B65"/>
    <w:rsid w:val="00B06811"/>
    <w:rsid w:val="00B10479"/>
    <w:rsid w:val="00B2095D"/>
    <w:rsid w:val="00B24BC4"/>
    <w:rsid w:val="00B32DE7"/>
    <w:rsid w:val="00B33483"/>
    <w:rsid w:val="00B3439B"/>
    <w:rsid w:val="00B35369"/>
    <w:rsid w:val="00B40251"/>
    <w:rsid w:val="00B428EF"/>
    <w:rsid w:val="00B659C1"/>
    <w:rsid w:val="00B75230"/>
    <w:rsid w:val="00BB1F48"/>
    <w:rsid w:val="00BC1A3F"/>
    <w:rsid w:val="00BC26B7"/>
    <w:rsid w:val="00BD2458"/>
    <w:rsid w:val="00BE2444"/>
    <w:rsid w:val="00BF36DA"/>
    <w:rsid w:val="00BF421C"/>
    <w:rsid w:val="00C048A3"/>
    <w:rsid w:val="00C1448E"/>
    <w:rsid w:val="00C17797"/>
    <w:rsid w:val="00C3037D"/>
    <w:rsid w:val="00C37114"/>
    <w:rsid w:val="00C534BA"/>
    <w:rsid w:val="00C54B95"/>
    <w:rsid w:val="00C762B6"/>
    <w:rsid w:val="00C9217F"/>
    <w:rsid w:val="00CB239D"/>
    <w:rsid w:val="00CD4122"/>
    <w:rsid w:val="00CE5FE8"/>
    <w:rsid w:val="00CF4897"/>
    <w:rsid w:val="00D03FCC"/>
    <w:rsid w:val="00D16403"/>
    <w:rsid w:val="00D333BA"/>
    <w:rsid w:val="00D33C87"/>
    <w:rsid w:val="00D40989"/>
    <w:rsid w:val="00D633CE"/>
    <w:rsid w:val="00D7244B"/>
    <w:rsid w:val="00D76A92"/>
    <w:rsid w:val="00D83712"/>
    <w:rsid w:val="00D940AD"/>
    <w:rsid w:val="00DA5240"/>
    <w:rsid w:val="00DC3A35"/>
    <w:rsid w:val="00DC42AB"/>
    <w:rsid w:val="00DE3C96"/>
    <w:rsid w:val="00DE5432"/>
    <w:rsid w:val="00E15ED8"/>
    <w:rsid w:val="00E15FB6"/>
    <w:rsid w:val="00E22ED4"/>
    <w:rsid w:val="00E47895"/>
    <w:rsid w:val="00E54F11"/>
    <w:rsid w:val="00E60C48"/>
    <w:rsid w:val="00E8184F"/>
    <w:rsid w:val="00E85D29"/>
    <w:rsid w:val="00E87A1C"/>
    <w:rsid w:val="00E957D1"/>
    <w:rsid w:val="00EA729D"/>
    <w:rsid w:val="00EB4263"/>
    <w:rsid w:val="00EC031A"/>
    <w:rsid w:val="00EE69EC"/>
    <w:rsid w:val="00EF032F"/>
    <w:rsid w:val="00F009A7"/>
    <w:rsid w:val="00F0493F"/>
    <w:rsid w:val="00F06E63"/>
    <w:rsid w:val="00F06F93"/>
    <w:rsid w:val="00F118AB"/>
    <w:rsid w:val="00F156D0"/>
    <w:rsid w:val="00F169EB"/>
    <w:rsid w:val="00F26BA5"/>
    <w:rsid w:val="00F37AB3"/>
    <w:rsid w:val="00F4385E"/>
    <w:rsid w:val="00F44424"/>
    <w:rsid w:val="00F44DD5"/>
    <w:rsid w:val="00F454B9"/>
    <w:rsid w:val="00F46310"/>
    <w:rsid w:val="00F476DD"/>
    <w:rsid w:val="00F50524"/>
    <w:rsid w:val="00F507B5"/>
    <w:rsid w:val="00F53DF5"/>
    <w:rsid w:val="00F61045"/>
    <w:rsid w:val="00F71CB9"/>
    <w:rsid w:val="00F7277F"/>
    <w:rsid w:val="00F744F0"/>
    <w:rsid w:val="00F74840"/>
    <w:rsid w:val="00F7507D"/>
    <w:rsid w:val="00F76749"/>
    <w:rsid w:val="00F82815"/>
    <w:rsid w:val="00F97D44"/>
    <w:rsid w:val="00FC27AF"/>
    <w:rsid w:val="00FE059B"/>
    <w:rsid w:val="00FF2F2D"/>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703E9"/>
  <w15:chartTrackingRefBased/>
  <w15:docId w15:val="{9E0FEA76-31FB-4698-B883-7E949D66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8">
    <w:name w:val="heading 8"/>
    <w:basedOn w:val="Normal"/>
    <w:next w:val="Normal"/>
    <w:link w:val="Heading8Char"/>
    <w:qFormat/>
    <w:rsid w:val="00E957D1"/>
    <w:pPr>
      <w:keepNext/>
      <w:outlineLvl w:val="7"/>
    </w:pPr>
    <w:rPr>
      <w:rFonts w:eastAsia="Symbol" w:cs="Arial"/>
      <w:color w:val="333399"/>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479"/>
    <w:pPr>
      <w:tabs>
        <w:tab w:val="center" w:pos="4153"/>
        <w:tab w:val="right" w:pos="8306"/>
      </w:tabs>
    </w:pPr>
  </w:style>
  <w:style w:type="paragraph" w:styleId="Footer">
    <w:name w:val="footer"/>
    <w:basedOn w:val="Normal"/>
    <w:rsid w:val="00B10479"/>
    <w:pPr>
      <w:tabs>
        <w:tab w:val="center" w:pos="4153"/>
        <w:tab w:val="right" w:pos="8306"/>
      </w:tabs>
    </w:pPr>
  </w:style>
  <w:style w:type="paragraph" w:styleId="Caption">
    <w:name w:val="caption"/>
    <w:basedOn w:val="Normal"/>
    <w:next w:val="Normal"/>
    <w:qFormat/>
    <w:rsid w:val="005B4B65"/>
    <w:pPr>
      <w:jc w:val="center"/>
    </w:pPr>
    <w:rPr>
      <w:rFonts w:ascii="Impact" w:eastAsia="Symbol" w:hAnsi="Impact" w:cs="Tahoma"/>
      <w:color w:val="800080"/>
      <w:sz w:val="64"/>
      <w:szCs w:val="20"/>
      <w:lang w:eastAsia="en-US"/>
    </w:rPr>
  </w:style>
  <w:style w:type="table" w:styleId="TableGrid">
    <w:name w:val="Table Grid"/>
    <w:basedOn w:val="TableNormal"/>
    <w:rsid w:val="005B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0AD"/>
    <w:pPr>
      <w:ind w:left="720"/>
      <w:contextualSpacing/>
    </w:pPr>
    <w:rPr>
      <w:rFonts w:ascii="Times New Roman" w:hAnsi="Times New Roman"/>
    </w:rPr>
  </w:style>
  <w:style w:type="paragraph" w:styleId="BalloonText">
    <w:name w:val="Balloon Text"/>
    <w:basedOn w:val="Normal"/>
    <w:link w:val="BalloonTextChar"/>
    <w:rsid w:val="006A1163"/>
    <w:rPr>
      <w:rFonts w:ascii="Tahoma" w:hAnsi="Tahoma" w:cs="Tahoma"/>
      <w:sz w:val="16"/>
      <w:szCs w:val="16"/>
    </w:rPr>
  </w:style>
  <w:style w:type="character" w:customStyle="1" w:styleId="BalloonTextChar">
    <w:name w:val="Balloon Text Char"/>
    <w:link w:val="BalloonText"/>
    <w:rsid w:val="006A1163"/>
    <w:rPr>
      <w:rFonts w:ascii="Tahoma" w:hAnsi="Tahoma" w:cs="Tahoma"/>
      <w:sz w:val="16"/>
      <w:szCs w:val="16"/>
    </w:rPr>
  </w:style>
  <w:style w:type="character" w:customStyle="1" w:styleId="Heading8Char">
    <w:name w:val="Heading 8 Char"/>
    <w:link w:val="Heading8"/>
    <w:rsid w:val="003E6302"/>
    <w:rPr>
      <w:rFonts w:ascii="Arial" w:eastAsia="Symbol" w:hAnsi="Arial" w:cs="Arial"/>
      <w:color w:val="333399"/>
      <w:sz w:val="24"/>
      <w:u w:val="single"/>
      <w:lang w:eastAsia="en-US"/>
    </w:rPr>
  </w:style>
  <w:style w:type="character" w:styleId="CommentReference">
    <w:name w:val="annotation reference"/>
    <w:rsid w:val="00DA5240"/>
    <w:rPr>
      <w:sz w:val="16"/>
      <w:szCs w:val="16"/>
    </w:rPr>
  </w:style>
  <w:style w:type="paragraph" w:styleId="CommentText">
    <w:name w:val="annotation text"/>
    <w:basedOn w:val="Normal"/>
    <w:link w:val="CommentTextChar"/>
    <w:rsid w:val="00DA5240"/>
    <w:rPr>
      <w:sz w:val="20"/>
      <w:szCs w:val="20"/>
    </w:rPr>
  </w:style>
  <w:style w:type="character" w:customStyle="1" w:styleId="CommentTextChar">
    <w:name w:val="Comment Text Char"/>
    <w:link w:val="CommentText"/>
    <w:rsid w:val="00DA5240"/>
    <w:rPr>
      <w:rFonts w:ascii="Arial" w:hAnsi="Arial"/>
    </w:rPr>
  </w:style>
  <w:style w:type="paragraph" w:styleId="CommentSubject">
    <w:name w:val="annotation subject"/>
    <w:basedOn w:val="CommentText"/>
    <w:next w:val="CommentText"/>
    <w:link w:val="CommentSubjectChar"/>
    <w:rsid w:val="00DA5240"/>
    <w:rPr>
      <w:b/>
      <w:bCs/>
    </w:rPr>
  </w:style>
  <w:style w:type="character" w:customStyle="1" w:styleId="CommentSubjectChar">
    <w:name w:val="Comment Subject Char"/>
    <w:link w:val="CommentSubject"/>
    <w:rsid w:val="00DA52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1807">
      <w:bodyDiv w:val="1"/>
      <w:marLeft w:val="0"/>
      <w:marRight w:val="0"/>
      <w:marTop w:val="0"/>
      <w:marBottom w:val="0"/>
      <w:divBdr>
        <w:top w:val="none" w:sz="0" w:space="0" w:color="auto"/>
        <w:left w:val="none" w:sz="0" w:space="0" w:color="auto"/>
        <w:bottom w:val="none" w:sz="0" w:space="0" w:color="auto"/>
        <w:right w:val="none" w:sz="0" w:space="0" w:color="auto"/>
      </w:divBdr>
    </w:div>
    <w:div w:id="670110555">
      <w:bodyDiv w:val="1"/>
      <w:marLeft w:val="0"/>
      <w:marRight w:val="0"/>
      <w:marTop w:val="0"/>
      <w:marBottom w:val="0"/>
      <w:divBdr>
        <w:top w:val="none" w:sz="0" w:space="0" w:color="auto"/>
        <w:left w:val="none" w:sz="0" w:space="0" w:color="auto"/>
        <w:bottom w:val="none" w:sz="0" w:space="0" w:color="auto"/>
        <w:right w:val="none" w:sz="0" w:space="0" w:color="auto"/>
      </w:divBdr>
    </w:div>
    <w:div w:id="18748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b66374-1668-473b-849f-96791e24114b" xsi:nil="true"/>
    <lcf76f155ced4ddcb4097134ff3c332f xmlns="133f32fb-178e-4c4f-9132-03ceda392260">
      <Terms xmlns="http://schemas.microsoft.com/office/infopath/2007/PartnerControls"/>
    </lcf76f155ced4ddcb4097134ff3c332f>
    <Number xmlns="133f32fb-178e-4c4f-9132-03ceda3922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B7932-89AD-489D-93D2-89F5CAF94E9C}">
  <ds:schemaRefs>
    <ds:schemaRef ds:uri="http://schemas.microsoft.com/office/2006/metadata/properties"/>
    <ds:schemaRef ds:uri="http://schemas.microsoft.com/office/infopath/2007/PartnerControls"/>
    <ds:schemaRef ds:uri="66b6fa63-3222-438c-b6dc-edfee0ddec56"/>
  </ds:schemaRefs>
</ds:datastoreItem>
</file>

<file path=customXml/itemProps2.xml><?xml version="1.0" encoding="utf-8"?>
<ds:datastoreItem xmlns:ds="http://schemas.openxmlformats.org/officeDocument/2006/customXml" ds:itemID="{722D4CD5-73C5-4BC2-9CB1-75B80C6B5726}"/>
</file>

<file path=customXml/itemProps3.xml><?xml version="1.0" encoding="utf-8"?>
<ds:datastoreItem xmlns:ds="http://schemas.openxmlformats.org/officeDocument/2006/customXml" ds:itemID="{A20427AC-9612-45E9-AAB9-48BFAE2C76E4}">
  <ds:schemaRefs>
    <ds:schemaRef ds:uri="http://schemas.microsoft.com/office/2006/metadata/longProperties"/>
  </ds:schemaRefs>
</ds:datastoreItem>
</file>

<file path=customXml/itemProps4.xml><?xml version="1.0" encoding="utf-8"?>
<ds:datastoreItem xmlns:ds="http://schemas.openxmlformats.org/officeDocument/2006/customXml" ds:itemID="{6665FF4C-3796-4BD8-99AC-945A9B730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specification form</vt:lpstr>
    </vt:vector>
  </TitlesOfParts>
  <Company>wmdc</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form</dc:title>
  <dc:subject/>
  <dc:creator>LINDA WEST</dc:creator>
  <cp:keywords/>
  <cp:lastModifiedBy>Parkinson, Gemma</cp:lastModifiedBy>
  <cp:revision>2</cp:revision>
  <cp:lastPrinted>2019-10-02T20:47:00Z</cp:lastPrinted>
  <dcterms:created xsi:type="dcterms:W3CDTF">2023-04-28T12:17:00Z</dcterms:created>
  <dcterms:modified xsi:type="dcterms:W3CDTF">2023-04-28T12:17:00Z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0x010100102CDC215BE1D44096F5CBF3FBB5B696</vt:lpwstr>
  </property>
  <property fmtid="{D5CDD505-2E9C-101B-9397-08002B2CF9AE}" pid="4" name="TeamTaxHTField0">
    <vt:lpwstr>Human Resources|cd40090e-c3bf-45ff-80c0-2e9c6d8e896d</vt:lpwstr>
  </property>
  <property fmtid="{D5CDD505-2E9C-101B-9397-08002B2CF9AE}" pid="5" name="DLCPolicyLabelClientValue">
    <vt:lpwstr>Version: {_UIVersionString} 
</vt:lpwstr>
  </property>
  <property fmtid="{D5CDD505-2E9C-101B-9397-08002B2CF9AE}" pid="6" name="TaxCatchAll">
    <vt:lpwstr>2;#Human resources|4cdb35cf-407a-43b1-b971-e4f29a78411d;#1;#Human Resources|cd40090e-c3bf-45ff-80c0-2e9c6d8e896d</vt:lpwstr>
  </property>
  <property fmtid="{D5CDD505-2E9C-101B-9397-08002B2CF9AE}" pid="7" name="DLCPolicyLabelLock">
    <vt:lpwstr/>
  </property>
  <property fmtid="{D5CDD505-2E9C-101B-9397-08002B2CF9AE}" pid="8" name="ClassificationTaxHTField0">
    <vt:lpwstr>Human resources|4cdb35cf-407a-43b1-b971-e4f29a78411d</vt:lpwstr>
  </property>
  <property fmtid="{D5CDD505-2E9C-101B-9397-08002B2CF9AE}" pid="9" name="Classification">
    <vt:lpwstr>2;#Human resources|4cdb35cf-407a-43b1-b971-e4f29a78411d</vt:lpwstr>
  </property>
  <property fmtid="{D5CDD505-2E9C-101B-9397-08002B2CF9AE}" pid="10" name="Team">
    <vt:lpwstr>1;#Human Resources|cd40090e-c3bf-45ff-80c0-2e9c6d8e896d</vt:lpwstr>
  </property>
  <property fmtid="{D5CDD505-2E9C-101B-9397-08002B2CF9AE}" pid="11" name="DLCPolicyLabelValue">
    <vt:lpwstr>Version: 0.1 
</vt:lpwstr>
  </property>
  <property fmtid="{D5CDD505-2E9C-101B-9397-08002B2CF9AE}" pid="12" name="PublishingExpirationDate">
    <vt:lpwstr/>
  </property>
  <property fmtid="{D5CDD505-2E9C-101B-9397-08002B2CF9AE}" pid="13" name="PublishingStartDate">
    <vt:lpwstr/>
  </property>
  <property fmtid="{D5CDD505-2E9C-101B-9397-08002B2CF9AE}" pid="14" name="IconOverlay">
    <vt:lpwstr/>
  </property>
</Properties>
</file>