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FBFE" w14:textId="77777777" w:rsidR="00167648" w:rsidRDefault="002451A0" w:rsidP="002451A0">
      <w:pPr>
        <w:pStyle w:val="BodyText"/>
        <w:ind w:left="0" w:firstLine="0"/>
        <w:rPr>
          <w:b/>
          <w:bCs/>
          <w:sz w:val="28"/>
          <w:szCs w:val="28"/>
        </w:rPr>
      </w:pPr>
      <w:r w:rsidRPr="00167648">
        <w:rPr>
          <w:b/>
          <w:bCs/>
          <w:sz w:val="28"/>
          <w:szCs w:val="28"/>
        </w:rPr>
        <w:t>Executive Director – Children and Learning</w:t>
      </w:r>
    </w:p>
    <w:p w14:paraId="0AFEB433" w14:textId="1DEE3180" w:rsidR="002451A0" w:rsidRPr="00DA51A1" w:rsidRDefault="00DA51A1" w:rsidP="002451A0">
      <w:pPr>
        <w:pStyle w:val="BodyText"/>
        <w:ind w:left="0" w:firstLine="0"/>
        <w:rPr>
          <w:b/>
          <w:bCs/>
          <w:sz w:val="28"/>
        </w:rPr>
      </w:pPr>
      <w:r w:rsidRPr="00DA51A1">
        <w:rPr>
          <w:b/>
          <w:bCs/>
        </w:rPr>
        <w:t>Giving every child the best start in life</w:t>
      </w:r>
      <w:r w:rsidR="009D201F" w:rsidRPr="00DA51A1">
        <w:rPr>
          <w:b/>
          <w:bCs/>
        </w:rPr>
        <w:t xml:space="preserve"> </w:t>
      </w:r>
    </w:p>
    <w:p w14:paraId="053CC453" w14:textId="77777777" w:rsidR="00167648" w:rsidRDefault="00167648" w:rsidP="002451A0">
      <w:pPr>
        <w:pStyle w:val="Title"/>
        <w:ind w:left="0"/>
      </w:pPr>
    </w:p>
    <w:p w14:paraId="6853B927" w14:textId="7B40EFCF" w:rsidR="002451A0" w:rsidRDefault="002451A0" w:rsidP="002451A0">
      <w:pPr>
        <w:pStyle w:val="Title"/>
        <w:ind w:left="0"/>
      </w:pPr>
      <w:r>
        <w:t>Role</w:t>
      </w:r>
      <w:r>
        <w:rPr>
          <w:spacing w:val="-3"/>
        </w:rPr>
        <w:t xml:space="preserve"> </w:t>
      </w:r>
      <w:r>
        <w:t>profile</w:t>
      </w:r>
      <w:r>
        <w:rPr>
          <w:spacing w:val="-3"/>
        </w:rPr>
        <w:t xml:space="preserve"> </w:t>
      </w:r>
      <w:r>
        <w:t>and</w:t>
      </w:r>
      <w:r>
        <w:rPr>
          <w:spacing w:val="-1"/>
        </w:rPr>
        <w:t xml:space="preserve"> </w:t>
      </w:r>
      <w:r>
        <w:t>Person</w:t>
      </w:r>
      <w:r>
        <w:rPr>
          <w:spacing w:val="-2"/>
        </w:rPr>
        <w:t xml:space="preserve"> </w:t>
      </w:r>
      <w:r>
        <w:t>Specification</w:t>
      </w:r>
    </w:p>
    <w:p w14:paraId="25301CE9" w14:textId="7B22B3CD" w:rsidR="00056FA1" w:rsidRDefault="00056FA1"/>
    <w:tbl>
      <w:tblPr>
        <w:tblStyle w:val="TableGrid"/>
        <w:tblW w:w="0" w:type="auto"/>
        <w:tblLook w:val="04A0" w:firstRow="1" w:lastRow="0" w:firstColumn="1" w:lastColumn="0" w:noHBand="0" w:noVBand="1"/>
      </w:tblPr>
      <w:tblGrid>
        <w:gridCol w:w="9016"/>
      </w:tblGrid>
      <w:tr w:rsidR="002451A0" w14:paraId="50639255" w14:textId="77777777" w:rsidTr="4EB4CA6D">
        <w:tc>
          <w:tcPr>
            <w:tcW w:w="9016" w:type="dxa"/>
          </w:tcPr>
          <w:p w14:paraId="5BB71AB1" w14:textId="01CC2C15" w:rsidR="002451A0" w:rsidRDefault="00AD7F35">
            <w:pPr>
              <w:rPr>
                <w:b/>
                <w:bCs/>
              </w:rPr>
            </w:pPr>
            <w:r>
              <w:rPr>
                <w:b/>
                <w:bCs/>
              </w:rPr>
              <w:t>Overview</w:t>
            </w:r>
          </w:p>
          <w:p w14:paraId="3417E86D" w14:textId="77777777" w:rsidR="00A612F7" w:rsidRPr="0098063E" w:rsidRDefault="00A612F7" w:rsidP="00A612F7">
            <w:pPr>
              <w:rPr>
                <w:b/>
                <w:color w:val="FF0000"/>
              </w:rPr>
            </w:pPr>
          </w:p>
          <w:p w14:paraId="516BA969" w14:textId="4B1DC0F0" w:rsidR="00BE04FF" w:rsidRDefault="00A612F7" w:rsidP="0095405B">
            <w:r w:rsidRPr="00A612F7">
              <w:t xml:space="preserve">Camden is an amazing place to grow up, to learn and to live. It is unique and diverse, offering all the assets of a global city </w:t>
            </w:r>
            <w:r w:rsidR="3A6A33D5">
              <w:t>– such a</w:t>
            </w:r>
            <w:r w:rsidR="64C7012B">
              <w:t>s</w:t>
            </w:r>
            <w:r w:rsidRPr="00A612F7">
              <w:t xml:space="preserve"> world-renowned museums,</w:t>
            </w:r>
            <w:r>
              <w:t xml:space="preserve"> </w:t>
            </w:r>
            <w:r w:rsidRPr="00A612F7">
              <w:t xml:space="preserve">universities, </w:t>
            </w:r>
            <w:proofErr w:type="gramStart"/>
            <w:r w:rsidRPr="00A612F7">
              <w:t>parks</w:t>
            </w:r>
            <w:proofErr w:type="gramEnd"/>
            <w:r w:rsidRPr="00A612F7">
              <w:t xml:space="preserve"> and open spaces </w:t>
            </w:r>
            <w:r w:rsidR="660DBE46">
              <w:t xml:space="preserve">– that </w:t>
            </w:r>
            <w:r w:rsidR="12EB78A3">
              <w:t>we believe can help to give</w:t>
            </w:r>
            <w:r w:rsidRPr="00A612F7">
              <w:t xml:space="preserve"> our young people the very best childhood and route into adult life. </w:t>
            </w:r>
            <w:r w:rsidR="78BD4F50">
              <w:t>Our</w:t>
            </w:r>
            <w:r w:rsidRPr="00A612F7">
              <w:t xml:space="preserve"> schools are exceptional, </w:t>
            </w:r>
            <w:r w:rsidR="00652979">
              <w:t>with the majority</w:t>
            </w:r>
            <w:r w:rsidRPr="00A612F7">
              <w:t xml:space="preserve"> rated ‘good’ or ‘outstanding’, which</w:t>
            </w:r>
            <w:r w:rsidR="27E8F1CF">
              <w:t>,</w:t>
            </w:r>
            <w:r w:rsidRPr="00A612F7">
              <w:t xml:space="preserve"> alongside our investment </w:t>
            </w:r>
            <w:r w:rsidR="00BE04FF" w:rsidRPr="0095405B">
              <w:t xml:space="preserve">in early years support in our children’s centres, </w:t>
            </w:r>
            <w:r w:rsidR="00BE04FF">
              <w:t>provide</w:t>
            </w:r>
            <w:r w:rsidR="072261AA">
              <w:t>s</w:t>
            </w:r>
            <w:r w:rsidR="00BE04FF" w:rsidRPr="0095405B">
              <w:t xml:space="preserve"> fantastic opportunities for future generations. </w:t>
            </w:r>
          </w:p>
          <w:p w14:paraId="4FD9AE92" w14:textId="77777777" w:rsidR="0095405B" w:rsidRDefault="0095405B" w:rsidP="0095405B"/>
          <w:p w14:paraId="0EFCA8DB" w14:textId="1B72660B" w:rsidR="00F54C80" w:rsidRDefault="0095405B" w:rsidP="00B00023">
            <w:r>
              <w:t xml:space="preserve">But we </w:t>
            </w:r>
            <w:r w:rsidR="76755E4F">
              <w:t>are facing</w:t>
            </w:r>
            <w:r>
              <w:t xml:space="preserve"> immense </w:t>
            </w:r>
            <w:r w:rsidR="146CB61A">
              <w:t>challenges</w:t>
            </w:r>
            <w:r w:rsidR="04DE83CD">
              <w:t xml:space="preserve">. </w:t>
            </w:r>
          </w:p>
          <w:p w14:paraId="3E50C82C" w14:textId="77777777" w:rsidR="0053517D" w:rsidRDefault="0053517D" w:rsidP="00B00023"/>
          <w:p w14:paraId="23C76D23" w14:textId="4A45C03C" w:rsidR="00F54C80" w:rsidRDefault="00976307" w:rsidP="00B00023">
            <w:r w:rsidRPr="00976307">
              <w:t xml:space="preserve">To reflect the systemic change needed to “move the dial” on inequality, disproportionality, and injustice – to hold the space for complex issues so that professionals and leaders can come together to design, </w:t>
            </w:r>
            <w:proofErr w:type="gramStart"/>
            <w:r w:rsidRPr="00976307">
              <w:t>test</w:t>
            </w:r>
            <w:proofErr w:type="gramEnd"/>
            <w:r w:rsidRPr="00976307">
              <w:t xml:space="preserve"> and iterate new services and approache</w:t>
            </w:r>
            <w:r>
              <w:t xml:space="preserve">s. </w:t>
            </w:r>
            <w:r w:rsidR="55C7D0E8">
              <w:t>The</w:t>
            </w:r>
            <w:r w:rsidR="00BE04FF" w:rsidRPr="004D03B8">
              <w:t xml:space="preserve"> birth rate </w:t>
            </w:r>
            <w:r w:rsidR="351A4381">
              <w:t>in Camden</w:t>
            </w:r>
            <w:r w:rsidR="00BE04FF">
              <w:t xml:space="preserve"> </w:t>
            </w:r>
            <w:r w:rsidR="00BE04FF" w:rsidRPr="004D03B8">
              <w:t>has fallen to the lowest in the UK</w:t>
            </w:r>
            <w:r w:rsidR="4C6726B3">
              <w:t>,</w:t>
            </w:r>
            <w:r w:rsidR="00BE04FF" w:rsidRPr="004D03B8">
              <w:t xml:space="preserve"> with fewer children being born in </w:t>
            </w:r>
            <w:r w:rsidR="3059A3DD">
              <w:t>our</w:t>
            </w:r>
            <w:r w:rsidR="00BE04FF" w:rsidRPr="004D03B8">
              <w:t xml:space="preserve"> borough. </w:t>
            </w:r>
            <w:r>
              <w:t>D</w:t>
            </w:r>
            <w:r w:rsidR="00BE04FF" w:rsidRPr="004D03B8">
              <w:t xml:space="preserve">eepening inequalities are causing </w:t>
            </w:r>
            <w:r w:rsidR="2731D2D0">
              <w:t>people</w:t>
            </w:r>
            <w:r w:rsidR="00BE04FF" w:rsidRPr="004D03B8">
              <w:t xml:space="preserve"> to</w:t>
            </w:r>
            <w:r w:rsidR="00820E7B" w:rsidRPr="004D03B8">
              <w:t xml:space="preserve"> </w:t>
            </w:r>
            <w:r w:rsidR="00BE04FF" w:rsidRPr="004D03B8">
              <w:t xml:space="preserve">leave </w:t>
            </w:r>
            <w:r w:rsidR="393DA23A">
              <w:t>our borough</w:t>
            </w:r>
            <w:r w:rsidR="00F54C80">
              <w:t xml:space="preserve"> and t</w:t>
            </w:r>
            <w:r w:rsidR="00BE04FF" w:rsidRPr="004D03B8">
              <w:t xml:space="preserve">he cost-of-living crisis </w:t>
            </w:r>
            <w:r w:rsidR="54C69643">
              <w:t>is forcing</w:t>
            </w:r>
            <w:r w:rsidR="00BE04FF" w:rsidRPr="004D03B8">
              <w:t xml:space="preserve"> too many </w:t>
            </w:r>
            <w:r w:rsidR="12310D50">
              <w:t xml:space="preserve">local </w:t>
            </w:r>
            <w:r w:rsidR="00BE04FF" w:rsidRPr="004D03B8">
              <w:t xml:space="preserve">families </w:t>
            </w:r>
            <w:r w:rsidR="64397F3C">
              <w:t>to live</w:t>
            </w:r>
            <w:r w:rsidR="00BE04FF" w:rsidRPr="004D03B8">
              <w:t xml:space="preserve"> one </w:t>
            </w:r>
            <w:r w:rsidR="00BE04FF">
              <w:t>pay</w:t>
            </w:r>
            <w:r w:rsidR="7B72FF29">
              <w:t xml:space="preserve"> </w:t>
            </w:r>
            <w:r w:rsidR="00BE04FF">
              <w:t>cheque</w:t>
            </w:r>
            <w:r w:rsidR="00BE04FF" w:rsidRPr="004D03B8">
              <w:t xml:space="preserve"> to the next</w:t>
            </w:r>
            <w:r>
              <w:t>, or meaning children are growing up in overcrowded homes</w:t>
            </w:r>
            <w:r w:rsidR="00D008F8">
              <w:t>.</w:t>
            </w:r>
          </w:p>
          <w:p w14:paraId="42A390AD" w14:textId="77777777" w:rsidR="00F54C80" w:rsidRDefault="00F54C80" w:rsidP="00B00023"/>
          <w:p w14:paraId="1D0C347B" w14:textId="317D1960" w:rsidR="00BE04FF" w:rsidRDefault="1F01B0D0" w:rsidP="5B03A047">
            <w:r>
              <w:t xml:space="preserve">Everything we do is </w:t>
            </w:r>
            <w:r w:rsidR="0F9F18CD">
              <w:t xml:space="preserve">focused on giving every child the best start in the life. </w:t>
            </w:r>
            <w:r w:rsidR="00FE2474">
              <w:t xml:space="preserve">As a senior leader in </w:t>
            </w:r>
            <w:proofErr w:type="gramStart"/>
            <w:r w:rsidR="00FE2474">
              <w:t>Camden</w:t>
            </w:r>
            <w:proofErr w:type="gramEnd"/>
            <w:r w:rsidR="00FE2474">
              <w:t xml:space="preserve"> we expect you </w:t>
            </w:r>
            <w:r w:rsidR="004D3686">
              <w:t xml:space="preserve">to </w:t>
            </w:r>
            <w:r w:rsidR="00732DAB">
              <w:t xml:space="preserve">take our high standards and use them to engage </w:t>
            </w:r>
            <w:r w:rsidR="008E2FB4">
              <w:t xml:space="preserve">with partners and anchors and institutions to </w:t>
            </w:r>
            <w:r w:rsidR="00E31782">
              <w:t>further our ambitions for Camden’s children</w:t>
            </w:r>
            <w:r w:rsidR="00D008F8">
              <w:t xml:space="preserve"> and</w:t>
            </w:r>
            <w:r w:rsidR="00E31782">
              <w:t xml:space="preserve"> young people</w:t>
            </w:r>
            <w:r w:rsidR="008E2FB4">
              <w:t xml:space="preserve">. </w:t>
            </w:r>
            <w:r w:rsidR="00E66992">
              <w:t xml:space="preserve">We want </w:t>
            </w:r>
            <w:r w:rsidR="00E31782">
              <w:t xml:space="preserve">you to challenge the organisation and our community to think creatively and expansively about how we use all our financial, </w:t>
            </w:r>
            <w:proofErr w:type="gramStart"/>
            <w:r w:rsidR="00E31782">
              <w:t>regulatory</w:t>
            </w:r>
            <w:proofErr w:type="gramEnd"/>
            <w:r w:rsidR="00E31782">
              <w:t xml:space="preserve"> and civic levers to make Camden the best place to grow up. </w:t>
            </w:r>
          </w:p>
          <w:p w14:paraId="38301551" w14:textId="56770E42" w:rsidR="00BE04FF" w:rsidRDefault="00BE04FF" w:rsidP="5B03A047"/>
          <w:p w14:paraId="7BF4401B" w14:textId="0D778FA6" w:rsidR="00BE04FF" w:rsidRDefault="23470C3E" w:rsidP="5B03A047">
            <w:r>
              <w:t xml:space="preserve">We listen carefully </w:t>
            </w:r>
            <w:r w:rsidR="08B6AE5B">
              <w:t xml:space="preserve">to </w:t>
            </w:r>
            <w:r w:rsidR="00E82AA1">
              <w:t xml:space="preserve">the </w:t>
            </w:r>
            <w:proofErr w:type="gramStart"/>
            <w:r w:rsidR="00E82AA1">
              <w:t>voices</w:t>
            </w:r>
            <w:proofErr w:type="gramEnd"/>
            <w:r w:rsidR="00E82AA1">
              <w:t xml:space="preserve"> </w:t>
            </w:r>
            <w:r w:rsidR="08B6AE5B">
              <w:t>experiences, ambitions and ideas</w:t>
            </w:r>
            <w:r w:rsidR="003D0BF6">
              <w:t xml:space="preserve"> of children and young people</w:t>
            </w:r>
            <w:r w:rsidR="08B6AE5B">
              <w:t xml:space="preserve"> and ensure they feel seen and heard.</w:t>
            </w:r>
            <w:r w:rsidR="40489E34">
              <w:t xml:space="preserve"> We make sure they have access to all the services they need and are supported to develop the skills and relationships they need for later life.</w:t>
            </w:r>
            <w:r w:rsidR="08B6AE5B">
              <w:t xml:space="preserve"> </w:t>
            </w:r>
            <w:r w:rsidR="5A8F9537">
              <w:t xml:space="preserve">We continue to invest in an enhanced universal service offer for the first 1001 days. And we are building an education system that is fit </w:t>
            </w:r>
            <w:r w:rsidR="5960D6F1">
              <w:t xml:space="preserve">for all the challenges facing our borough. </w:t>
            </w:r>
          </w:p>
          <w:p w14:paraId="529726B3" w14:textId="3BC29E40" w:rsidR="00BE04FF" w:rsidRDefault="00BE04FF" w:rsidP="5B03A047"/>
          <w:p w14:paraId="4B77B9DD" w14:textId="3634F206" w:rsidR="00BE04FF" w:rsidRDefault="00BE04FF" w:rsidP="00B00023">
            <w:r w:rsidRPr="004D03B8">
              <w:t xml:space="preserve">Safeguarding children and keeping them safe from harm will always be the utmost priority for the Council and partners. Sometimes </w:t>
            </w:r>
            <w:r w:rsidR="1F9B10CD">
              <w:t>we need</w:t>
            </w:r>
            <w:r w:rsidRPr="004D03B8">
              <w:t xml:space="preserve"> to step in and look after children at risk, and when this happens, we do everything in our power to care for them well, ensuring they have a safe place to call home and access to the healthcare and education they need. </w:t>
            </w:r>
            <w:r w:rsidR="00FC6C74">
              <w:t xml:space="preserve">You will provide support and leadership for social </w:t>
            </w:r>
            <w:r w:rsidR="005D2C3B" w:rsidRPr="005D2C3B">
              <w:t xml:space="preserve">work professionals including listening to what they need to recruit, retain and develop staff to deliver our services to the highest </w:t>
            </w:r>
            <w:proofErr w:type="gramStart"/>
            <w:r w:rsidR="005D2C3B" w:rsidRPr="005D2C3B">
              <w:t>standard</w:t>
            </w:r>
            <w:proofErr w:type="gramEnd"/>
          </w:p>
          <w:p w14:paraId="56537499" w14:textId="1C1365EB" w:rsidR="00F54C80" w:rsidRDefault="005D2C3B" w:rsidP="00B00023">
            <w:r>
              <w:t>.</w:t>
            </w:r>
          </w:p>
          <w:p w14:paraId="3F83CF3D" w14:textId="594E05EC" w:rsidR="00BE04FF" w:rsidRDefault="00F54C80" w:rsidP="00AD7F35">
            <w:r>
              <w:lastRenderedPageBreak/>
              <w:t xml:space="preserve">Likewise giving children and young people the best education opportunities is vital to reducing inequalities and supporting children to thrive. </w:t>
            </w:r>
            <w:r w:rsidRPr="004D03B8">
              <w:t xml:space="preserve">The pandemic has widened inequalities in accessing education and the opportunities that the school environment provides – including safety, social </w:t>
            </w:r>
            <w:proofErr w:type="gramStart"/>
            <w:r w:rsidRPr="004D03B8">
              <w:t>connection</w:t>
            </w:r>
            <w:proofErr w:type="gramEnd"/>
            <w:r w:rsidRPr="004D03B8">
              <w:t xml:space="preserve"> and access to food. </w:t>
            </w:r>
            <w:r w:rsidRPr="00E670C0">
              <w:t xml:space="preserve">We want every child in Camden to grow up and develop their own unique set of skills, </w:t>
            </w:r>
            <w:proofErr w:type="gramStart"/>
            <w:r w:rsidRPr="00E670C0">
              <w:t>passions</w:t>
            </w:r>
            <w:proofErr w:type="gramEnd"/>
            <w:r w:rsidRPr="00E670C0">
              <w:t xml:space="preserve"> and ambitions</w:t>
            </w:r>
            <w:r>
              <w:t xml:space="preserve">. </w:t>
            </w:r>
            <w:r w:rsidRPr="00E670C0">
              <w:t xml:space="preserve">When children leave school, they must be able to pursue their dreams in </w:t>
            </w:r>
            <w:r w:rsidR="372BD233">
              <w:t>our borough</w:t>
            </w:r>
            <w:r>
              <w:t>.</w:t>
            </w:r>
            <w:r w:rsidR="00191C85">
              <w:t xml:space="preserve"> You will help us </w:t>
            </w:r>
            <w:r w:rsidR="00191C85" w:rsidRPr="00191C85">
              <w:t xml:space="preserve">challenge silos and ensure that </w:t>
            </w:r>
            <w:r w:rsidR="00191C85">
              <w:t xml:space="preserve">the safety, flourishing and success of </w:t>
            </w:r>
            <w:r w:rsidR="00D206E4">
              <w:t>children and young people</w:t>
            </w:r>
            <w:r w:rsidR="00191C85">
              <w:t xml:space="preserve"> </w:t>
            </w:r>
            <w:r w:rsidR="00191C85" w:rsidRPr="00191C85">
              <w:t xml:space="preserve">is the responsibility of the whole organisation – to ensure that there is no departmentalism that affects a systemic view of safety and </w:t>
            </w:r>
            <w:proofErr w:type="gramStart"/>
            <w:r w:rsidR="00191C85" w:rsidRPr="00191C85">
              <w:t>risk</w:t>
            </w:r>
            <w:proofErr w:type="gramEnd"/>
          </w:p>
          <w:p w14:paraId="2D87DE30" w14:textId="1A87F150" w:rsidR="002451A0" w:rsidRPr="002451A0" w:rsidRDefault="002451A0" w:rsidP="005A41E8"/>
        </w:tc>
      </w:tr>
    </w:tbl>
    <w:p w14:paraId="7D58ACB7" w14:textId="5E9F154E" w:rsidR="002451A0" w:rsidRDefault="002451A0"/>
    <w:tbl>
      <w:tblPr>
        <w:tblStyle w:val="TableGrid"/>
        <w:tblW w:w="0" w:type="auto"/>
        <w:tblLook w:val="04A0" w:firstRow="1" w:lastRow="0" w:firstColumn="1" w:lastColumn="0" w:noHBand="0" w:noVBand="1"/>
      </w:tblPr>
      <w:tblGrid>
        <w:gridCol w:w="9016"/>
      </w:tblGrid>
      <w:tr w:rsidR="001F4F76" w14:paraId="78E1FAC9" w14:textId="77777777" w:rsidTr="001F4F76">
        <w:tc>
          <w:tcPr>
            <w:tcW w:w="9016" w:type="dxa"/>
          </w:tcPr>
          <w:p w14:paraId="15CA544F" w14:textId="0661302F" w:rsidR="001F4F76" w:rsidRDefault="001F4F76" w:rsidP="00056FA1">
            <w:pPr>
              <w:rPr>
                <w:b/>
                <w:bCs/>
              </w:rPr>
            </w:pPr>
            <w:r>
              <w:rPr>
                <w:b/>
                <w:bCs/>
              </w:rPr>
              <w:t>What we need from you</w:t>
            </w:r>
          </w:p>
          <w:p w14:paraId="3A791CC7" w14:textId="77777777" w:rsidR="00E515C0" w:rsidRPr="0098063E" w:rsidRDefault="00E515C0" w:rsidP="00056FA1">
            <w:pPr>
              <w:rPr>
                <w:color w:val="FF0000"/>
              </w:rPr>
            </w:pPr>
          </w:p>
          <w:p w14:paraId="141B35D0" w14:textId="77777777" w:rsidR="004969C9" w:rsidRPr="004969C9" w:rsidRDefault="008B74AB" w:rsidP="009C501C">
            <w:r>
              <w:t>Everything we do in Camden is about supporting our communities and our people</w:t>
            </w:r>
            <w:r w:rsidR="00DA3B49">
              <w:t xml:space="preserve"> and we are looking for an Executive Director who shares our vision to make Camden the best place to grow up. </w:t>
            </w:r>
            <w:r w:rsidR="009C501C" w:rsidRPr="006C23DB">
              <w:t>You will have responsibility for all our children’s services departments</w:t>
            </w:r>
            <w:r w:rsidR="009C501C">
              <w:t xml:space="preserve">, youth services </w:t>
            </w:r>
            <w:r w:rsidR="009C501C" w:rsidRPr="006C23DB">
              <w:t xml:space="preserve">and education. </w:t>
            </w:r>
            <w:r w:rsidR="00C153A8" w:rsidRPr="004969C9">
              <w:t xml:space="preserve">You will work creatively and compassionately, listening to the voices, ambitions and ideas of our children and young people – and putting them and their families at the heart of everything we do. </w:t>
            </w:r>
          </w:p>
          <w:p w14:paraId="6B50465E" w14:textId="77777777" w:rsidR="004969C9" w:rsidRPr="004969C9" w:rsidRDefault="004969C9" w:rsidP="009C501C"/>
          <w:p w14:paraId="6B6A8AD1" w14:textId="72EC38E9" w:rsidR="00C153A8" w:rsidRDefault="00C153A8" w:rsidP="009C501C">
            <w:r w:rsidRPr="004969C9">
              <w:t xml:space="preserve">A genuine collaborator, you will nurture our spirit of activism and continue our journey to create truly relational services through your leadership of Camden’s outstanding children’s workforce. </w:t>
            </w:r>
          </w:p>
          <w:p w14:paraId="597FEEF2" w14:textId="77777777" w:rsidR="00632F1F" w:rsidRDefault="00632F1F" w:rsidP="00632F1F">
            <w:pPr>
              <w:spacing w:line="259" w:lineRule="auto"/>
            </w:pPr>
          </w:p>
          <w:p w14:paraId="1BFEA9EF" w14:textId="44919BA3" w:rsidR="00632F1F" w:rsidRDefault="00632F1F" w:rsidP="00632F1F">
            <w:pPr>
              <w:spacing w:line="259" w:lineRule="auto"/>
            </w:pPr>
            <w:r>
              <w:t xml:space="preserve">You will have a strong track record in leading excellent services. You need to have a very good understanding of how local authorities work and experience of influencing at a senior level across the wider political spectrum. Current or previous experience at Exec Director, Director or Deputy/Assistant Director level is essential. </w:t>
            </w:r>
          </w:p>
          <w:p w14:paraId="3955A513" w14:textId="50B6D8AE" w:rsidR="5B03A047" w:rsidRDefault="5B03A047" w:rsidP="5B03A047">
            <w:pPr>
              <w:spacing w:line="259" w:lineRule="auto"/>
            </w:pPr>
          </w:p>
          <w:p w14:paraId="166DF68D" w14:textId="44FE649B" w:rsidR="00367021" w:rsidRPr="00367021" w:rsidRDefault="00236FA8" w:rsidP="00367021">
            <w:r>
              <w:t>But most importantly y</w:t>
            </w:r>
            <w:r w:rsidR="00367021">
              <w:t>ou will be excited by the opportunity to join a children’s services function w</w:t>
            </w:r>
            <w:r>
              <w:t>here</w:t>
            </w:r>
            <w:r w:rsidR="00367021">
              <w:t xml:space="preserve"> children’s </w:t>
            </w:r>
            <w:r w:rsidR="00DD5FC7">
              <w:t>services are rated ‘Outstanding’ by Ofsted and</w:t>
            </w:r>
            <w:r>
              <w:t xml:space="preserve"> </w:t>
            </w:r>
            <w:r w:rsidR="00CB0A43">
              <w:t xml:space="preserve">our youth justice services are </w:t>
            </w:r>
            <w:r w:rsidR="00367021">
              <w:t xml:space="preserve">rated </w:t>
            </w:r>
            <w:r w:rsidR="5A9BF31F">
              <w:t>‘O</w:t>
            </w:r>
            <w:r w:rsidR="0CD9E7C9">
              <w:t>utstanding</w:t>
            </w:r>
            <w:r w:rsidR="75D0B764">
              <w:t>’</w:t>
            </w:r>
            <w:r w:rsidR="00367021">
              <w:t xml:space="preserve"> by </w:t>
            </w:r>
            <w:r w:rsidR="00DD5FC7">
              <w:t>HMIP.</w:t>
            </w:r>
            <w:r w:rsidR="00367021">
              <w:t xml:space="preserve"> You will recognise the strong base you will be working from and have ambitions to continue our whole system approach. With an ability to shape the future of service provision for children and young people at a local and national level.</w:t>
            </w:r>
          </w:p>
          <w:p w14:paraId="0C70ABEA" w14:textId="77777777" w:rsidR="00632F1F" w:rsidRDefault="00632F1F" w:rsidP="00E515C0"/>
          <w:p w14:paraId="07B2C24F" w14:textId="2073B619" w:rsidR="00E515C0" w:rsidRDefault="00E515C0" w:rsidP="00E515C0">
            <w:r>
              <w:t>We need a leader who is real and present, leading at their best whatever the circumstances</w:t>
            </w:r>
            <w:r w:rsidR="23F43095">
              <w:t>,</w:t>
            </w:r>
            <w:r>
              <w:t xml:space="preserve"> and who has a breadth of purpose beyond their own ends. We need </w:t>
            </w:r>
            <w:r w:rsidR="005A41E8">
              <w:t xml:space="preserve">a </w:t>
            </w:r>
            <w:r>
              <w:t xml:space="preserve">leader who </w:t>
            </w:r>
            <w:r w:rsidR="005A41E8">
              <w:t>is</w:t>
            </w:r>
            <w:r>
              <w:t xml:space="preserve"> willing and able to be vulnerable, </w:t>
            </w:r>
            <w:proofErr w:type="gramStart"/>
            <w:r>
              <w:t>curious</w:t>
            </w:r>
            <w:proofErr w:type="gramEnd"/>
            <w:r>
              <w:t xml:space="preserve"> and open. Who can create spaces for listening, having difficult </w:t>
            </w:r>
            <w:proofErr w:type="gramStart"/>
            <w:r>
              <w:t>conversations</w:t>
            </w:r>
            <w:proofErr w:type="gramEnd"/>
            <w:r>
              <w:t xml:space="preserve"> and building deep trust</w:t>
            </w:r>
            <w:r w:rsidR="552329FD">
              <w:t xml:space="preserve">. We need </w:t>
            </w:r>
            <w:r w:rsidR="7FF920BF">
              <w:t>someone</w:t>
            </w:r>
            <w:r>
              <w:t xml:space="preserve"> who can share power</w:t>
            </w:r>
            <w:r w:rsidR="5B89C061">
              <w:t xml:space="preserve"> – both</w:t>
            </w:r>
            <w:r>
              <w:t xml:space="preserve"> within and across the organisation</w:t>
            </w:r>
            <w:r w:rsidR="2AF4FDBC">
              <w:t>,</w:t>
            </w:r>
            <w:r>
              <w:t xml:space="preserve"> but most importantly with our families and communities. </w:t>
            </w:r>
            <w:r w:rsidR="002A2AAC">
              <w:t xml:space="preserve">You will help us build on our </w:t>
            </w:r>
            <w:r w:rsidR="002A2AAC" w:rsidRPr="002A2AAC">
              <w:t xml:space="preserve">relational approach in children’s services and challenge the whole Council to become relational in our work with residents – taking </w:t>
            </w:r>
            <w:proofErr w:type="gramStart"/>
            <w:r w:rsidR="002A2AAC" w:rsidRPr="002A2AAC">
              <w:t>the our</w:t>
            </w:r>
            <w:proofErr w:type="gramEnd"/>
            <w:r w:rsidR="002A2AAC" w:rsidRPr="002A2AAC">
              <w:t xml:space="preserve"> social work learning into the wider organisation without </w:t>
            </w:r>
            <w:r w:rsidR="002A2AAC" w:rsidRPr="002A2AAC">
              <w:lastRenderedPageBreak/>
              <w:t>diluting the specific role of social workers and teams working directly with children and young people</w:t>
            </w:r>
            <w:r w:rsidR="002A2AAC">
              <w:t>.</w:t>
            </w:r>
          </w:p>
          <w:p w14:paraId="6FD508E5" w14:textId="77777777" w:rsidR="00E515C0" w:rsidRDefault="00E515C0" w:rsidP="00E515C0"/>
          <w:p w14:paraId="4D7B1520" w14:textId="15462A9F" w:rsidR="00E515C0" w:rsidRDefault="00E515C0" w:rsidP="00E515C0">
            <w:r>
              <w:t xml:space="preserve">We want to maintain and build on our rebellious spirit and continue our </w:t>
            </w:r>
            <w:r w:rsidR="00A43E60">
              <w:t xml:space="preserve">relational </w:t>
            </w:r>
            <w:r>
              <w:t xml:space="preserve">journey, developing our Camden model of social work and activism alongside the people we serve. </w:t>
            </w:r>
            <w:r w:rsidR="009B1BE3">
              <w:t>Living by our mission that ‘to love is to act’. And this is d</w:t>
            </w:r>
            <w:r>
              <w:t xml:space="preserve">espite the challenging context within which we work and the potential for change in governing models over the coming years. We need </w:t>
            </w:r>
            <w:r w:rsidR="00445FA4">
              <w:t xml:space="preserve">a </w:t>
            </w:r>
            <w:r>
              <w:t>leader who ha</w:t>
            </w:r>
            <w:r w:rsidR="00445FA4">
              <w:t>s</w:t>
            </w:r>
            <w:r>
              <w:t xml:space="preserve"> the creativity and ability to be optimistic and create credible futures for Camden despite constraints. We need </w:t>
            </w:r>
            <w:r w:rsidR="00C83020">
              <w:t xml:space="preserve">a </w:t>
            </w:r>
            <w:r>
              <w:t>leader who</w:t>
            </w:r>
            <w:r w:rsidR="00C83020">
              <w:t xml:space="preserve"> </w:t>
            </w:r>
            <w:r w:rsidR="00445FA4">
              <w:t>can</w:t>
            </w:r>
            <w:r>
              <w:t xml:space="preserve"> influence beyond Camden’s borders locally and nationally too. </w:t>
            </w:r>
          </w:p>
          <w:p w14:paraId="6E241261" w14:textId="3245BE16" w:rsidR="001F4F76" w:rsidRPr="002451A0" w:rsidRDefault="001F4F76" w:rsidP="00056FA1">
            <w:pPr>
              <w:rPr>
                <w:b/>
              </w:rPr>
            </w:pPr>
          </w:p>
        </w:tc>
      </w:tr>
      <w:tr w:rsidR="002451A0" w14:paraId="59313923" w14:textId="77777777" w:rsidTr="001F4F76">
        <w:tc>
          <w:tcPr>
            <w:tcW w:w="9016" w:type="dxa"/>
            <w:shd w:val="clear" w:color="auto" w:fill="7F7F7F" w:themeFill="text1" w:themeFillTint="80"/>
          </w:tcPr>
          <w:p w14:paraId="1E8B1855" w14:textId="7D9871EB" w:rsidR="002451A0" w:rsidRPr="002451A0" w:rsidRDefault="002451A0" w:rsidP="002451A0">
            <w:pPr>
              <w:spacing w:before="51"/>
              <w:jc w:val="both"/>
              <w:rPr>
                <w:b/>
                <w:i/>
              </w:rPr>
            </w:pPr>
            <w:r>
              <w:rPr>
                <w:b/>
                <w:color w:val="FFFFFF"/>
              </w:rPr>
              <w:lastRenderedPageBreak/>
              <w:t>Role</w:t>
            </w:r>
            <w:r>
              <w:rPr>
                <w:b/>
                <w:color w:val="FFFFFF"/>
                <w:spacing w:val="-4"/>
              </w:rPr>
              <w:t xml:space="preserve"> </w:t>
            </w:r>
            <w:r>
              <w:rPr>
                <w:b/>
                <w:color w:val="FFFFFF"/>
              </w:rPr>
              <w:t>profile:</w:t>
            </w:r>
            <w:r>
              <w:rPr>
                <w:b/>
                <w:color w:val="FFFFFF"/>
                <w:spacing w:val="-2"/>
              </w:rPr>
              <w:t xml:space="preserve"> </w:t>
            </w:r>
            <w:r>
              <w:rPr>
                <w:b/>
                <w:color w:val="FFFFFF"/>
              </w:rPr>
              <w:t>Common</w:t>
            </w:r>
            <w:r>
              <w:rPr>
                <w:b/>
                <w:color w:val="FFFFFF"/>
                <w:spacing w:val="-4"/>
              </w:rPr>
              <w:t xml:space="preserve"> </w:t>
            </w:r>
            <w:r>
              <w:rPr>
                <w:b/>
                <w:color w:val="FFFFFF"/>
              </w:rPr>
              <w:t>Accountabilities</w:t>
            </w:r>
            <w:r>
              <w:rPr>
                <w:b/>
                <w:color w:val="FFFFFF"/>
                <w:spacing w:val="2"/>
              </w:rPr>
              <w:t xml:space="preserve"> </w:t>
            </w:r>
            <w:r>
              <w:rPr>
                <w:b/>
                <w:i/>
                <w:color w:val="FFFFFF"/>
              </w:rPr>
              <w:t>(relevant</w:t>
            </w:r>
            <w:r>
              <w:rPr>
                <w:b/>
                <w:i/>
                <w:color w:val="FFFFFF"/>
                <w:spacing w:val="-3"/>
              </w:rPr>
              <w:t xml:space="preserve"> </w:t>
            </w:r>
            <w:r>
              <w:rPr>
                <w:b/>
                <w:i/>
                <w:color w:val="FFFFFF"/>
              </w:rPr>
              <w:t>for</w:t>
            </w:r>
            <w:r>
              <w:rPr>
                <w:b/>
                <w:i/>
                <w:color w:val="FFFFFF"/>
                <w:spacing w:val="-4"/>
              </w:rPr>
              <w:t xml:space="preserve"> </w:t>
            </w:r>
            <w:r>
              <w:rPr>
                <w:b/>
                <w:i/>
                <w:color w:val="FFFFFF"/>
              </w:rPr>
              <w:t>all</w:t>
            </w:r>
            <w:r>
              <w:rPr>
                <w:b/>
                <w:i/>
                <w:color w:val="FFFFFF"/>
                <w:spacing w:val="-4"/>
              </w:rPr>
              <w:t xml:space="preserve"> </w:t>
            </w:r>
            <w:r>
              <w:rPr>
                <w:b/>
                <w:i/>
                <w:color w:val="FFFFFF"/>
              </w:rPr>
              <w:t>Camden</w:t>
            </w:r>
            <w:r>
              <w:rPr>
                <w:b/>
                <w:i/>
                <w:color w:val="FFFFFF"/>
                <w:spacing w:val="-1"/>
              </w:rPr>
              <w:t xml:space="preserve"> </w:t>
            </w:r>
            <w:r>
              <w:rPr>
                <w:b/>
                <w:i/>
                <w:color w:val="FFFFFF"/>
              </w:rPr>
              <w:t>roles</w:t>
            </w:r>
            <w:r>
              <w:rPr>
                <w:b/>
                <w:i/>
                <w:color w:val="FFFFFF"/>
                <w:spacing w:val="-4"/>
              </w:rPr>
              <w:t xml:space="preserve"> </w:t>
            </w:r>
            <w:r>
              <w:rPr>
                <w:b/>
                <w:i/>
                <w:color w:val="FFFFFF"/>
              </w:rPr>
              <w:t>at</w:t>
            </w:r>
            <w:r>
              <w:rPr>
                <w:b/>
                <w:i/>
                <w:color w:val="FFFFFF"/>
                <w:spacing w:val="-4"/>
              </w:rPr>
              <w:t xml:space="preserve"> </w:t>
            </w:r>
            <w:r>
              <w:rPr>
                <w:b/>
                <w:i/>
                <w:color w:val="FFFFFF"/>
              </w:rPr>
              <w:t>this</w:t>
            </w:r>
            <w:r>
              <w:rPr>
                <w:b/>
                <w:i/>
                <w:color w:val="FFFFFF"/>
                <w:spacing w:val="-3"/>
              </w:rPr>
              <w:t xml:space="preserve"> </w:t>
            </w:r>
            <w:r>
              <w:rPr>
                <w:b/>
                <w:i/>
                <w:color w:val="FFFFFF"/>
              </w:rPr>
              <w:t>level)</w:t>
            </w:r>
          </w:p>
        </w:tc>
      </w:tr>
      <w:tr w:rsidR="002451A0" w14:paraId="08BA12D6" w14:textId="77777777" w:rsidTr="001F4F76">
        <w:tc>
          <w:tcPr>
            <w:tcW w:w="9016" w:type="dxa"/>
            <w:shd w:val="clear" w:color="auto" w:fill="auto"/>
          </w:tcPr>
          <w:p w14:paraId="21E04F49" w14:textId="77777777" w:rsidR="002451A0" w:rsidRDefault="002451A0" w:rsidP="002451A0">
            <w:pPr>
              <w:pStyle w:val="ListParagraph"/>
              <w:numPr>
                <w:ilvl w:val="0"/>
                <w:numId w:val="1"/>
              </w:numPr>
              <w:tabs>
                <w:tab w:val="left" w:pos="581"/>
              </w:tabs>
              <w:spacing w:before="12"/>
              <w:ind w:left="313" w:right="222" w:hanging="313"/>
              <w:jc w:val="both"/>
              <w:rPr>
                <w:sz w:val="24"/>
              </w:rPr>
            </w:pPr>
            <w:r>
              <w:rPr>
                <w:sz w:val="24"/>
              </w:rPr>
              <w:t>Advise the Council and its Members as required on corporate performance and on the</w:t>
            </w:r>
            <w:r>
              <w:rPr>
                <w:spacing w:val="1"/>
                <w:sz w:val="24"/>
              </w:rPr>
              <w:t xml:space="preserve"> </w:t>
            </w:r>
            <w:r>
              <w:rPr>
                <w:sz w:val="24"/>
              </w:rPr>
              <w:t>development of long-term</w:t>
            </w:r>
            <w:r>
              <w:rPr>
                <w:spacing w:val="1"/>
                <w:sz w:val="24"/>
              </w:rPr>
              <w:t xml:space="preserve"> </w:t>
            </w:r>
            <w:r>
              <w:rPr>
                <w:sz w:val="24"/>
              </w:rPr>
              <w:t>strategies</w:t>
            </w:r>
            <w:r>
              <w:rPr>
                <w:spacing w:val="-2"/>
                <w:sz w:val="24"/>
              </w:rPr>
              <w:t xml:space="preserve"> </w:t>
            </w:r>
            <w:r>
              <w:rPr>
                <w:sz w:val="24"/>
              </w:rPr>
              <w:t>to</w:t>
            </w:r>
            <w:r>
              <w:rPr>
                <w:spacing w:val="-2"/>
                <w:sz w:val="24"/>
              </w:rPr>
              <w:t xml:space="preserve"> </w:t>
            </w:r>
            <w:r>
              <w:rPr>
                <w:sz w:val="24"/>
              </w:rPr>
              <w:t>achieve</w:t>
            </w:r>
            <w:r>
              <w:rPr>
                <w:spacing w:val="-3"/>
                <w:sz w:val="24"/>
              </w:rPr>
              <w:t xml:space="preserve"> </w:t>
            </w:r>
            <w:r>
              <w:rPr>
                <w:sz w:val="24"/>
              </w:rPr>
              <w:t>the</w:t>
            </w:r>
            <w:r>
              <w:rPr>
                <w:spacing w:val="1"/>
                <w:sz w:val="24"/>
              </w:rPr>
              <w:t xml:space="preserve"> </w:t>
            </w:r>
            <w:r>
              <w:rPr>
                <w:sz w:val="24"/>
              </w:rPr>
              <w:t>Council’s</w:t>
            </w:r>
            <w:r>
              <w:rPr>
                <w:spacing w:val="-3"/>
                <w:sz w:val="24"/>
              </w:rPr>
              <w:t xml:space="preserve"> </w:t>
            </w:r>
            <w:r>
              <w:rPr>
                <w:sz w:val="24"/>
              </w:rPr>
              <w:t>priorities.</w:t>
            </w:r>
          </w:p>
          <w:p w14:paraId="354E745E" w14:textId="77777777" w:rsidR="002451A0" w:rsidRDefault="002451A0" w:rsidP="7B5A7290">
            <w:pPr>
              <w:pStyle w:val="ListParagraph"/>
              <w:numPr>
                <w:ilvl w:val="0"/>
                <w:numId w:val="1"/>
              </w:numPr>
              <w:tabs>
                <w:tab w:val="left" w:pos="581"/>
              </w:tabs>
              <w:ind w:left="313" w:right="223" w:hanging="313"/>
              <w:jc w:val="both"/>
              <w:rPr>
                <w:sz w:val="24"/>
                <w:szCs w:val="24"/>
              </w:rPr>
            </w:pPr>
            <w:r w:rsidRPr="7B5A7290">
              <w:rPr>
                <w:sz w:val="24"/>
                <w:szCs w:val="24"/>
              </w:rPr>
              <w:t>As part of the Camden Management Team contribute to the corporate management and</w:t>
            </w:r>
            <w:r w:rsidRPr="7B5A7290">
              <w:rPr>
                <w:spacing w:val="-52"/>
                <w:sz w:val="24"/>
                <w:szCs w:val="24"/>
              </w:rPr>
              <w:t xml:space="preserve"> </w:t>
            </w:r>
            <w:r w:rsidRPr="7B5A7290">
              <w:rPr>
                <w:sz w:val="24"/>
                <w:szCs w:val="24"/>
              </w:rPr>
              <w:t>leadership</w:t>
            </w:r>
            <w:r w:rsidRPr="7B5A7290">
              <w:rPr>
                <w:spacing w:val="-2"/>
                <w:sz w:val="24"/>
                <w:szCs w:val="24"/>
              </w:rPr>
              <w:t xml:space="preserve"> </w:t>
            </w:r>
            <w:r w:rsidRPr="7B5A7290">
              <w:rPr>
                <w:sz w:val="24"/>
                <w:szCs w:val="24"/>
              </w:rPr>
              <w:t>of</w:t>
            </w:r>
            <w:r w:rsidRPr="7B5A7290">
              <w:rPr>
                <w:spacing w:val="-2"/>
                <w:sz w:val="24"/>
                <w:szCs w:val="24"/>
              </w:rPr>
              <w:t xml:space="preserve"> </w:t>
            </w:r>
            <w:r w:rsidRPr="7B5A7290">
              <w:rPr>
                <w:sz w:val="24"/>
                <w:szCs w:val="24"/>
              </w:rPr>
              <w:t>the</w:t>
            </w:r>
            <w:r w:rsidRPr="7B5A7290">
              <w:rPr>
                <w:spacing w:val="1"/>
                <w:sz w:val="24"/>
                <w:szCs w:val="24"/>
              </w:rPr>
              <w:t xml:space="preserve"> </w:t>
            </w:r>
            <w:r w:rsidRPr="7B5A7290">
              <w:rPr>
                <w:sz w:val="24"/>
                <w:szCs w:val="24"/>
              </w:rPr>
              <w:t>organisation</w:t>
            </w:r>
            <w:r w:rsidRPr="7B5A7290">
              <w:rPr>
                <w:spacing w:val="-1"/>
                <w:sz w:val="24"/>
                <w:szCs w:val="24"/>
              </w:rPr>
              <w:t xml:space="preserve"> </w:t>
            </w:r>
            <w:r w:rsidRPr="7B5A7290">
              <w:rPr>
                <w:sz w:val="24"/>
                <w:szCs w:val="24"/>
              </w:rPr>
              <w:t>including</w:t>
            </w:r>
            <w:r w:rsidRPr="7B5A7290">
              <w:rPr>
                <w:spacing w:val="-3"/>
                <w:sz w:val="24"/>
                <w:szCs w:val="24"/>
              </w:rPr>
              <w:t xml:space="preserve"> </w:t>
            </w:r>
            <w:r w:rsidRPr="7B5A7290">
              <w:rPr>
                <w:sz w:val="24"/>
                <w:szCs w:val="24"/>
              </w:rPr>
              <w:t>leading corporate wide initiatives.</w:t>
            </w:r>
          </w:p>
          <w:p w14:paraId="1DD3139D" w14:textId="448ABD26" w:rsidR="002451A0" w:rsidRDefault="002451A0" w:rsidP="002451A0">
            <w:pPr>
              <w:pStyle w:val="ListParagraph"/>
              <w:numPr>
                <w:ilvl w:val="0"/>
                <w:numId w:val="1"/>
              </w:numPr>
              <w:tabs>
                <w:tab w:val="left" w:pos="581"/>
              </w:tabs>
              <w:ind w:left="313" w:right="222" w:hanging="313"/>
              <w:jc w:val="both"/>
              <w:rPr>
                <w:sz w:val="24"/>
              </w:rPr>
            </w:pPr>
            <w:r>
              <w:rPr>
                <w:sz w:val="24"/>
              </w:rPr>
              <w:t>Ensuring a strong vision for the areas of responsibility which ensure innovative and</w:t>
            </w:r>
            <w:r>
              <w:rPr>
                <w:spacing w:val="1"/>
                <w:sz w:val="24"/>
              </w:rPr>
              <w:t xml:space="preserve"> </w:t>
            </w:r>
            <w:proofErr w:type="gramStart"/>
            <w:r>
              <w:rPr>
                <w:sz w:val="24"/>
              </w:rPr>
              <w:t>forward</w:t>
            </w:r>
            <w:r w:rsidR="009B1BE3">
              <w:rPr>
                <w:sz w:val="24"/>
              </w:rPr>
              <w:t xml:space="preserve"> </w:t>
            </w:r>
            <w:r>
              <w:rPr>
                <w:sz w:val="24"/>
              </w:rPr>
              <w:t>thinking</w:t>
            </w:r>
            <w:proofErr w:type="gramEnd"/>
            <w:r>
              <w:rPr>
                <w:sz w:val="24"/>
              </w:rPr>
              <w:t xml:space="preserve"> approaches to the delivery of outcomes whilst ensuring that strategies</w:t>
            </w:r>
            <w:r>
              <w:rPr>
                <w:spacing w:val="1"/>
                <w:sz w:val="24"/>
              </w:rPr>
              <w:t xml:space="preserve"> </w:t>
            </w:r>
            <w:r>
              <w:rPr>
                <w:sz w:val="24"/>
              </w:rPr>
              <w:t>are well</w:t>
            </w:r>
            <w:r>
              <w:rPr>
                <w:spacing w:val="1"/>
                <w:sz w:val="24"/>
              </w:rPr>
              <w:t xml:space="preserve"> </w:t>
            </w:r>
            <w:r>
              <w:rPr>
                <w:sz w:val="24"/>
              </w:rPr>
              <w:t>evidenced</w:t>
            </w:r>
            <w:r>
              <w:rPr>
                <w:spacing w:val="1"/>
                <w:sz w:val="24"/>
              </w:rPr>
              <w:t xml:space="preserve"> </w:t>
            </w:r>
            <w:r>
              <w:rPr>
                <w:sz w:val="24"/>
              </w:rPr>
              <w:t>and</w:t>
            </w:r>
            <w:r>
              <w:rPr>
                <w:spacing w:val="-1"/>
                <w:sz w:val="24"/>
              </w:rPr>
              <w:t xml:space="preserve"> </w:t>
            </w:r>
            <w:r>
              <w:rPr>
                <w:sz w:val="24"/>
              </w:rPr>
              <w:t>evaluated.</w:t>
            </w:r>
          </w:p>
          <w:p w14:paraId="45A4433B" w14:textId="77777777" w:rsidR="002451A0" w:rsidRDefault="002451A0" w:rsidP="002451A0">
            <w:pPr>
              <w:pStyle w:val="ListParagraph"/>
              <w:numPr>
                <w:ilvl w:val="0"/>
                <w:numId w:val="1"/>
              </w:numPr>
              <w:tabs>
                <w:tab w:val="left" w:pos="581"/>
              </w:tabs>
              <w:ind w:left="313" w:right="224" w:hanging="313"/>
              <w:jc w:val="both"/>
              <w:rPr>
                <w:sz w:val="24"/>
              </w:rPr>
            </w:pPr>
            <w:r>
              <w:rPr>
                <w:sz w:val="24"/>
              </w:rPr>
              <w:t>Embed a culture in which services are designed around and with residents and service</w:t>
            </w:r>
            <w:r>
              <w:rPr>
                <w:spacing w:val="1"/>
                <w:sz w:val="24"/>
              </w:rPr>
              <w:t xml:space="preserve"> </w:t>
            </w:r>
            <w:r>
              <w:rPr>
                <w:sz w:val="24"/>
              </w:rPr>
              <w:t>users</w:t>
            </w:r>
            <w:r>
              <w:rPr>
                <w:spacing w:val="1"/>
                <w:sz w:val="24"/>
              </w:rPr>
              <w:t xml:space="preserve"> </w:t>
            </w:r>
            <w:r>
              <w:rPr>
                <w:sz w:val="24"/>
              </w:rPr>
              <w:t>based</w:t>
            </w:r>
            <w:r>
              <w:rPr>
                <w:spacing w:val="1"/>
                <w:sz w:val="24"/>
              </w:rPr>
              <w:t xml:space="preserve"> </w:t>
            </w:r>
            <w:r>
              <w:rPr>
                <w:sz w:val="24"/>
              </w:rPr>
              <w:t>on</w:t>
            </w:r>
            <w:r>
              <w:rPr>
                <w:spacing w:val="1"/>
                <w:sz w:val="24"/>
              </w:rPr>
              <w:t xml:space="preserve"> </w:t>
            </w:r>
            <w:r>
              <w:rPr>
                <w:sz w:val="24"/>
              </w:rPr>
              <w:t>their</w:t>
            </w:r>
            <w:r>
              <w:rPr>
                <w:spacing w:val="1"/>
                <w:sz w:val="24"/>
              </w:rPr>
              <w:t xml:space="preserve"> </w:t>
            </w:r>
            <w:r>
              <w:rPr>
                <w:sz w:val="24"/>
              </w:rPr>
              <w:t>needs.</w:t>
            </w:r>
            <w:r>
              <w:rPr>
                <w:spacing w:val="1"/>
                <w:sz w:val="24"/>
              </w:rPr>
              <w:t xml:space="preserve"> </w:t>
            </w:r>
            <w:r>
              <w:rPr>
                <w:sz w:val="24"/>
              </w:rPr>
              <w:t>This</w:t>
            </w:r>
            <w:r>
              <w:rPr>
                <w:spacing w:val="1"/>
                <w:sz w:val="24"/>
              </w:rPr>
              <w:t xml:space="preserve"> </w:t>
            </w:r>
            <w:r>
              <w:rPr>
                <w:sz w:val="24"/>
              </w:rPr>
              <w:t>will</w:t>
            </w:r>
            <w:r>
              <w:rPr>
                <w:spacing w:val="1"/>
                <w:sz w:val="24"/>
              </w:rPr>
              <w:t xml:space="preserve"> </w:t>
            </w:r>
            <w:r>
              <w:rPr>
                <w:sz w:val="24"/>
              </w:rPr>
              <w:t>include</w:t>
            </w:r>
            <w:r>
              <w:rPr>
                <w:spacing w:val="1"/>
                <w:sz w:val="24"/>
              </w:rPr>
              <w:t xml:space="preserve"> </w:t>
            </w:r>
            <w:r>
              <w:rPr>
                <w:sz w:val="24"/>
              </w:rPr>
              <w:t>a</w:t>
            </w:r>
            <w:r>
              <w:rPr>
                <w:spacing w:val="1"/>
                <w:sz w:val="24"/>
              </w:rPr>
              <w:t xml:space="preserve"> </w:t>
            </w:r>
            <w:r>
              <w:rPr>
                <w:sz w:val="24"/>
              </w:rPr>
              <w:t>system</w:t>
            </w:r>
            <w:r>
              <w:rPr>
                <w:spacing w:val="1"/>
                <w:sz w:val="24"/>
              </w:rPr>
              <w:t xml:space="preserve"> </w:t>
            </w:r>
            <w:r>
              <w:rPr>
                <w:sz w:val="24"/>
              </w:rPr>
              <w:t>of</w:t>
            </w:r>
            <w:r>
              <w:rPr>
                <w:spacing w:val="1"/>
                <w:sz w:val="24"/>
              </w:rPr>
              <w:t xml:space="preserve"> </w:t>
            </w:r>
            <w:r>
              <w:rPr>
                <w:sz w:val="24"/>
              </w:rPr>
              <w:t>continuous</w:t>
            </w:r>
            <w:r>
              <w:rPr>
                <w:spacing w:val="54"/>
                <w:sz w:val="24"/>
              </w:rPr>
              <w:t xml:space="preserve"> </w:t>
            </w:r>
            <w:r>
              <w:rPr>
                <w:sz w:val="24"/>
              </w:rPr>
              <w:t>learning,</w:t>
            </w:r>
            <w:r>
              <w:rPr>
                <w:spacing w:val="1"/>
                <w:sz w:val="24"/>
              </w:rPr>
              <w:t xml:space="preserve"> </w:t>
            </w:r>
            <w:r>
              <w:rPr>
                <w:sz w:val="24"/>
              </w:rPr>
              <w:t>assessment</w:t>
            </w:r>
            <w:r>
              <w:rPr>
                <w:spacing w:val="-2"/>
                <w:sz w:val="24"/>
              </w:rPr>
              <w:t xml:space="preserve"> </w:t>
            </w:r>
            <w:r>
              <w:rPr>
                <w:sz w:val="24"/>
              </w:rPr>
              <w:t>and improvement</w:t>
            </w:r>
            <w:r>
              <w:rPr>
                <w:spacing w:val="-1"/>
                <w:sz w:val="24"/>
              </w:rPr>
              <w:t xml:space="preserve"> </w:t>
            </w:r>
            <w:r>
              <w:rPr>
                <w:sz w:val="24"/>
              </w:rPr>
              <w:t>ensuring</w:t>
            </w:r>
            <w:r>
              <w:rPr>
                <w:spacing w:val="-2"/>
                <w:sz w:val="24"/>
              </w:rPr>
              <w:t xml:space="preserve"> </w:t>
            </w:r>
            <w:r>
              <w:rPr>
                <w:sz w:val="24"/>
              </w:rPr>
              <w:t>maximum</w:t>
            </w:r>
            <w:r>
              <w:rPr>
                <w:spacing w:val="-3"/>
                <w:sz w:val="24"/>
              </w:rPr>
              <w:t xml:space="preserve"> </w:t>
            </w:r>
            <w:r>
              <w:rPr>
                <w:sz w:val="24"/>
              </w:rPr>
              <w:t>value</w:t>
            </w:r>
            <w:r>
              <w:rPr>
                <w:spacing w:val="-1"/>
                <w:sz w:val="24"/>
              </w:rPr>
              <w:t xml:space="preserve"> </w:t>
            </w:r>
            <w:r>
              <w:rPr>
                <w:sz w:val="24"/>
              </w:rPr>
              <w:t>of</w:t>
            </w:r>
            <w:r>
              <w:rPr>
                <w:spacing w:val="-2"/>
                <w:sz w:val="24"/>
              </w:rPr>
              <w:t xml:space="preserve"> </w:t>
            </w:r>
            <w:r>
              <w:rPr>
                <w:sz w:val="24"/>
              </w:rPr>
              <w:t>the Camden pound.</w:t>
            </w:r>
          </w:p>
          <w:p w14:paraId="49B3F611" w14:textId="5D7C6216" w:rsidR="002451A0" w:rsidRDefault="002451A0" w:rsidP="002451A0">
            <w:pPr>
              <w:pStyle w:val="ListParagraph"/>
              <w:numPr>
                <w:ilvl w:val="0"/>
                <w:numId w:val="1"/>
              </w:numPr>
              <w:tabs>
                <w:tab w:val="left" w:pos="581"/>
              </w:tabs>
              <w:ind w:left="313" w:right="221" w:hanging="313"/>
              <w:jc w:val="both"/>
              <w:rPr>
                <w:sz w:val="24"/>
              </w:rPr>
            </w:pPr>
            <w:r>
              <w:rPr>
                <w:sz w:val="24"/>
              </w:rPr>
              <w:t>Lead the Directorate and contribute to the leadership of the organisation, ensuring a</w:t>
            </w:r>
            <w:r>
              <w:rPr>
                <w:spacing w:val="1"/>
                <w:sz w:val="24"/>
              </w:rPr>
              <w:t xml:space="preserve"> </w:t>
            </w:r>
            <w:r>
              <w:rPr>
                <w:sz w:val="24"/>
              </w:rPr>
              <w:t xml:space="preserve">high </w:t>
            </w:r>
            <w:proofErr w:type="spellStart"/>
            <w:r>
              <w:rPr>
                <w:sz w:val="24"/>
              </w:rPr>
              <w:t>calibre</w:t>
            </w:r>
            <w:proofErr w:type="spellEnd"/>
            <w:r>
              <w:rPr>
                <w:sz w:val="24"/>
              </w:rPr>
              <w:t>, motivated and effective and empowered workforce. Ensure the embedding</w:t>
            </w:r>
            <w:r>
              <w:rPr>
                <w:spacing w:val="1"/>
                <w:sz w:val="24"/>
              </w:rPr>
              <w:t xml:space="preserve"> </w:t>
            </w:r>
            <w:r>
              <w:rPr>
                <w:sz w:val="24"/>
              </w:rPr>
              <w:t>of</w:t>
            </w:r>
            <w:r>
              <w:rPr>
                <w:spacing w:val="-1"/>
                <w:sz w:val="24"/>
              </w:rPr>
              <w:t xml:space="preserve"> </w:t>
            </w:r>
            <w:r>
              <w:rPr>
                <w:sz w:val="24"/>
              </w:rPr>
              <w:t>a</w:t>
            </w:r>
            <w:r>
              <w:rPr>
                <w:spacing w:val="-3"/>
                <w:sz w:val="24"/>
              </w:rPr>
              <w:t xml:space="preserve"> </w:t>
            </w:r>
            <w:r>
              <w:rPr>
                <w:sz w:val="24"/>
              </w:rPr>
              <w:t>digitally</w:t>
            </w:r>
            <w:r>
              <w:rPr>
                <w:spacing w:val="-3"/>
                <w:sz w:val="24"/>
              </w:rPr>
              <w:t xml:space="preserve"> </w:t>
            </w:r>
            <w:r>
              <w:rPr>
                <w:sz w:val="24"/>
              </w:rPr>
              <w:t>focused,</w:t>
            </w:r>
            <w:r>
              <w:rPr>
                <w:spacing w:val="-3"/>
                <w:sz w:val="24"/>
              </w:rPr>
              <w:t xml:space="preserve"> </w:t>
            </w:r>
            <w:r>
              <w:rPr>
                <w:sz w:val="24"/>
              </w:rPr>
              <w:t>agile way</w:t>
            </w:r>
            <w:r>
              <w:rPr>
                <w:spacing w:val="-3"/>
                <w:sz w:val="24"/>
              </w:rPr>
              <w:t xml:space="preserve"> </w:t>
            </w:r>
            <w:r>
              <w:rPr>
                <w:sz w:val="24"/>
              </w:rPr>
              <w:t>of</w:t>
            </w:r>
            <w:r>
              <w:rPr>
                <w:spacing w:val="-2"/>
                <w:sz w:val="24"/>
              </w:rPr>
              <w:t xml:space="preserve"> </w:t>
            </w:r>
            <w:r>
              <w:rPr>
                <w:sz w:val="24"/>
              </w:rPr>
              <w:t>working</w:t>
            </w:r>
            <w:r>
              <w:rPr>
                <w:spacing w:val="-1"/>
                <w:sz w:val="24"/>
              </w:rPr>
              <w:t xml:space="preserve"> </w:t>
            </w:r>
            <w:r>
              <w:rPr>
                <w:sz w:val="24"/>
              </w:rPr>
              <w:t>with</w:t>
            </w:r>
            <w:r>
              <w:rPr>
                <w:spacing w:val="-3"/>
                <w:sz w:val="24"/>
              </w:rPr>
              <w:t xml:space="preserve"> </w:t>
            </w:r>
            <w:r>
              <w:rPr>
                <w:sz w:val="24"/>
              </w:rPr>
              <w:t>staff embodying</w:t>
            </w:r>
            <w:r>
              <w:rPr>
                <w:spacing w:val="-3"/>
                <w:sz w:val="24"/>
              </w:rPr>
              <w:t xml:space="preserve"> </w:t>
            </w:r>
            <w:r>
              <w:rPr>
                <w:sz w:val="24"/>
              </w:rPr>
              <w:t>The Way We Work and</w:t>
            </w:r>
            <w:r w:rsidR="00CF5D67">
              <w:rPr>
                <w:sz w:val="24"/>
              </w:rPr>
              <w:t xml:space="preserve"> We Make Camden</w:t>
            </w:r>
            <w:r>
              <w:rPr>
                <w:sz w:val="24"/>
              </w:rPr>
              <w:t>.</w:t>
            </w:r>
          </w:p>
          <w:p w14:paraId="07CBCC7F" w14:textId="721A72E3" w:rsidR="005B3945" w:rsidRPr="005B3945" w:rsidRDefault="005B3945" w:rsidP="005B3945">
            <w:pPr>
              <w:pStyle w:val="ListParagraph"/>
              <w:numPr>
                <w:ilvl w:val="0"/>
                <w:numId w:val="1"/>
              </w:numPr>
              <w:tabs>
                <w:tab w:val="left" w:pos="581"/>
              </w:tabs>
              <w:spacing w:line="242" w:lineRule="auto"/>
              <w:ind w:left="313" w:right="222" w:hanging="313"/>
              <w:jc w:val="both"/>
              <w:rPr>
                <w:sz w:val="24"/>
              </w:rPr>
            </w:pPr>
            <w:r>
              <w:rPr>
                <w:sz w:val="24"/>
              </w:rPr>
              <w:t>Lead</w:t>
            </w:r>
            <w:r>
              <w:rPr>
                <w:spacing w:val="1"/>
                <w:sz w:val="24"/>
              </w:rPr>
              <w:t xml:space="preserve"> </w:t>
            </w:r>
            <w:r>
              <w:rPr>
                <w:sz w:val="24"/>
              </w:rPr>
              <w:t>by</w:t>
            </w:r>
            <w:r>
              <w:rPr>
                <w:spacing w:val="1"/>
                <w:sz w:val="24"/>
              </w:rPr>
              <w:t xml:space="preserve"> </w:t>
            </w:r>
            <w:r>
              <w:rPr>
                <w:sz w:val="24"/>
              </w:rPr>
              <w:t>example</w:t>
            </w:r>
            <w:r>
              <w:rPr>
                <w:spacing w:val="1"/>
                <w:sz w:val="24"/>
              </w:rPr>
              <w:t xml:space="preserve"> </w:t>
            </w:r>
            <w:r>
              <w:rPr>
                <w:sz w:val="24"/>
              </w:rPr>
              <w:t>in</w:t>
            </w:r>
            <w:r>
              <w:rPr>
                <w:spacing w:val="1"/>
                <w:sz w:val="24"/>
              </w:rPr>
              <w:t xml:space="preserve"> </w:t>
            </w:r>
            <w:r>
              <w:rPr>
                <w:sz w:val="24"/>
              </w:rPr>
              <w:t>championing</w:t>
            </w:r>
            <w:r>
              <w:rPr>
                <w:spacing w:val="1"/>
                <w:sz w:val="24"/>
              </w:rPr>
              <w:t xml:space="preserve"> </w:t>
            </w:r>
            <w:r>
              <w:rPr>
                <w:sz w:val="24"/>
              </w:rPr>
              <w:t>and</w:t>
            </w:r>
            <w:r>
              <w:rPr>
                <w:spacing w:val="1"/>
                <w:sz w:val="24"/>
              </w:rPr>
              <w:t xml:space="preserve"> </w:t>
            </w:r>
            <w:r>
              <w:rPr>
                <w:sz w:val="24"/>
              </w:rPr>
              <w:t>furthering</w:t>
            </w:r>
            <w:r>
              <w:rPr>
                <w:spacing w:val="1"/>
                <w:sz w:val="24"/>
              </w:rPr>
              <w:t xml:space="preserve"> </w:t>
            </w:r>
            <w:r>
              <w:rPr>
                <w:sz w:val="24"/>
              </w:rPr>
              <w:t>equity and inclusion</w:t>
            </w:r>
            <w:r>
              <w:rPr>
                <w:spacing w:val="1"/>
                <w:sz w:val="24"/>
              </w:rPr>
              <w:t xml:space="preserve"> </w:t>
            </w:r>
            <w:r>
              <w:rPr>
                <w:sz w:val="24"/>
              </w:rPr>
              <w:t>within</w:t>
            </w:r>
            <w:r>
              <w:rPr>
                <w:spacing w:val="1"/>
                <w:sz w:val="24"/>
              </w:rPr>
              <w:t xml:space="preserve"> </w:t>
            </w:r>
            <w:r>
              <w:rPr>
                <w:sz w:val="24"/>
              </w:rPr>
              <w:t>the</w:t>
            </w:r>
            <w:r>
              <w:rPr>
                <w:spacing w:val="1"/>
                <w:sz w:val="24"/>
              </w:rPr>
              <w:t xml:space="preserve"> </w:t>
            </w:r>
            <w:r>
              <w:rPr>
                <w:sz w:val="24"/>
              </w:rPr>
              <w:t>workplace</w:t>
            </w:r>
            <w:r>
              <w:rPr>
                <w:spacing w:val="-1"/>
                <w:sz w:val="24"/>
              </w:rPr>
              <w:t xml:space="preserve"> </w:t>
            </w:r>
            <w:r>
              <w:rPr>
                <w:sz w:val="24"/>
              </w:rPr>
              <w:t>and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delivery of</w:t>
            </w:r>
            <w:r>
              <w:rPr>
                <w:spacing w:val="-1"/>
                <w:sz w:val="24"/>
              </w:rPr>
              <w:t xml:space="preserve"> </w:t>
            </w:r>
            <w:r>
              <w:rPr>
                <w:sz w:val="24"/>
              </w:rPr>
              <w:t>our</w:t>
            </w:r>
            <w:r>
              <w:rPr>
                <w:spacing w:val="-2"/>
                <w:sz w:val="24"/>
              </w:rPr>
              <w:t xml:space="preserve"> </w:t>
            </w:r>
            <w:r>
              <w:rPr>
                <w:sz w:val="24"/>
              </w:rPr>
              <w:t>services.</w:t>
            </w:r>
          </w:p>
          <w:p w14:paraId="17F3B688" w14:textId="77777777" w:rsidR="002451A0" w:rsidRDefault="002451A0" w:rsidP="002451A0">
            <w:pPr>
              <w:pStyle w:val="ListParagraph"/>
              <w:numPr>
                <w:ilvl w:val="0"/>
                <w:numId w:val="1"/>
              </w:numPr>
              <w:tabs>
                <w:tab w:val="left" w:pos="581"/>
              </w:tabs>
              <w:ind w:left="313" w:right="220" w:hanging="313"/>
              <w:jc w:val="both"/>
              <w:rPr>
                <w:sz w:val="24"/>
              </w:rPr>
            </w:pPr>
            <w:r>
              <w:rPr>
                <w:sz w:val="24"/>
              </w:rPr>
              <w:t>As part of the Camden Management Team ensure that the work of the Council generally</w:t>
            </w:r>
            <w:r>
              <w:rPr>
                <w:spacing w:val="1"/>
                <w:sz w:val="24"/>
              </w:rPr>
              <w:t xml:space="preserve"> </w:t>
            </w:r>
            <w:r>
              <w:rPr>
                <w:sz w:val="24"/>
              </w:rPr>
              <w:t>and the designated directorate specifically is high quality and achieves its objectives, by effective performance and risk</w:t>
            </w:r>
            <w:r>
              <w:rPr>
                <w:spacing w:val="1"/>
                <w:sz w:val="24"/>
              </w:rPr>
              <w:t xml:space="preserve"> </w:t>
            </w:r>
            <w:r>
              <w:rPr>
                <w:sz w:val="24"/>
              </w:rPr>
              <w:t xml:space="preserve">management. </w:t>
            </w:r>
          </w:p>
          <w:p w14:paraId="7BAE3666" w14:textId="2CCC796F" w:rsidR="002451A0" w:rsidRDefault="002451A0" w:rsidP="002451A0">
            <w:pPr>
              <w:pStyle w:val="ListParagraph"/>
              <w:numPr>
                <w:ilvl w:val="0"/>
                <w:numId w:val="1"/>
              </w:numPr>
              <w:tabs>
                <w:tab w:val="left" w:pos="581"/>
              </w:tabs>
              <w:ind w:left="313" w:right="220" w:hanging="313"/>
              <w:jc w:val="both"/>
              <w:rPr>
                <w:sz w:val="24"/>
              </w:rPr>
            </w:pPr>
            <w:r>
              <w:rPr>
                <w:sz w:val="24"/>
              </w:rPr>
              <w:t xml:space="preserve">Contributes to the development of </w:t>
            </w:r>
            <w:r w:rsidR="00104AD6">
              <w:rPr>
                <w:sz w:val="24"/>
              </w:rPr>
              <w:t>medium-term</w:t>
            </w:r>
            <w:r>
              <w:rPr>
                <w:sz w:val="24"/>
              </w:rPr>
              <w:t xml:space="preserve"> financial strategies and</w:t>
            </w:r>
            <w:r>
              <w:rPr>
                <w:spacing w:val="1"/>
                <w:sz w:val="24"/>
              </w:rPr>
              <w:t xml:space="preserve"> </w:t>
            </w:r>
            <w:r>
              <w:rPr>
                <w:sz w:val="24"/>
              </w:rPr>
              <w:t>lead</w:t>
            </w:r>
            <w:r>
              <w:rPr>
                <w:spacing w:val="-2"/>
                <w:sz w:val="24"/>
              </w:rPr>
              <w:t xml:space="preserve"> </w:t>
            </w:r>
            <w:r>
              <w:rPr>
                <w:sz w:val="24"/>
              </w:rPr>
              <w:t>their</w:t>
            </w:r>
            <w:r>
              <w:rPr>
                <w:spacing w:val="1"/>
                <w:sz w:val="24"/>
              </w:rPr>
              <w:t xml:space="preserve"> </w:t>
            </w:r>
            <w:r>
              <w:rPr>
                <w:sz w:val="24"/>
              </w:rPr>
              <w:t>implementation in</w:t>
            </w:r>
            <w:r>
              <w:rPr>
                <w:spacing w:val="-1"/>
                <w:sz w:val="24"/>
              </w:rPr>
              <w:t xml:space="preserve"> </w:t>
            </w:r>
            <w:r>
              <w:rPr>
                <w:sz w:val="24"/>
              </w:rPr>
              <w:t>the</w:t>
            </w:r>
            <w:r>
              <w:rPr>
                <w:spacing w:val="-1"/>
                <w:sz w:val="24"/>
              </w:rPr>
              <w:t xml:space="preserve"> </w:t>
            </w:r>
            <w:r>
              <w:rPr>
                <w:sz w:val="24"/>
              </w:rPr>
              <w:t>designated directorate.</w:t>
            </w:r>
          </w:p>
          <w:p w14:paraId="5069DFC3" w14:textId="4AB8562D" w:rsidR="002451A0" w:rsidRPr="005B3945" w:rsidRDefault="002451A0" w:rsidP="005B3945">
            <w:pPr>
              <w:pStyle w:val="ListParagraph"/>
              <w:numPr>
                <w:ilvl w:val="0"/>
                <w:numId w:val="1"/>
              </w:numPr>
              <w:tabs>
                <w:tab w:val="left" w:pos="581"/>
              </w:tabs>
              <w:ind w:left="313" w:right="222" w:hanging="313"/>
              <w:jc w:val="both"/>
              <w:rPr>
                <w:sz w:val="24"/>
              </w:rPr>
            </w:pPr>
            <w:r>
              <w:rPr>
                <w:sz w:val="24"/>
              </w:rPr>
              <w:t>Represent the Council promoting its image and reputation on a national and London</w:t>
            </w:r>
            <w:r>
              <w:rPr>
                <w:spacing w:val="1"/>
                <w:sz w:val="24"/>
              </w:rPr>
              <w:t xml:space="preserve"> </w:t>
            </w:r>
            <w:r>
              <w:rPr>
                <w:sz w:val="24"/>
              </w:rPr>
              <w:t>wide stage,</w:t>
            </w:r>
            <w:r>
              <w:rPr>
                <w:spacing w:val="-3"/>
                <w:sz w:val="24"/>
              </w:rPr>
              <w:t xml:space="preserve"> </w:t>
            </w:r>
            <w:r>
              <w:rPr>
                <w:sz w:val="24"/>
              </w:rPr>
              <w:t>helping</w:t>
            </w:r>
            <w:r>
              <w:rPr>
                <w:spacing w:val="-3"/>
                <w:sz w:val="24"/>
              </w:rPr>
              <w:t xml:space="preserve"> </w:t>
            </w:r>
            <w:r>
              <w:rPr>
                <w:sz w:val="24"/>
              </w:rPr>
              <w:t>to influence</w:t>
            </w:r>
            <w:r>
              <w:rPr>
                <w:spacing w:val="-3"/>
                <w:sz w:val="24"/>
              </w:rPr>
              <w:t xml:space="preserve"> </w:t>
            </w:r>
            <w:r>
              <w:rPr>
                <w:sz w:val="24"/>
              </w:rPr>
              <w:t>national</w:t>
            </w:r>
            <w:r>
              <w:rPr>
                <w:spacing w:val="-1"/>
                <w:sz w:val="24"/>
              </w:rPr>
              <w:t xml:space="preserve"> </w:t>
            </w:r>
            <w:r>
              <w:rPr>
                <w:sz w:val="24"/>
              </w:rPr>
              <w:t>and</w:t>
            </w:r>
            <w:r>
              <w:rPr>
                <w:spacing w:val="4"/>
                <w:sz w:val="24"/>
              </w:rPr>
              <w:t xml:space="preserve"> </w:t>
            </w:r>
            <w:r>
              <w:rPr>
                <w:sz w:val="24"/>
              </w:rPr>
              <w:t>regional</w:t>
            </w:r>
            <w:r>
              <w:rPr>
                <w:spacing w:val="-3"/>
                <w:sz w:val="24"/>
              </w:rPr>
              <w:t xml:space="preserve"> </w:t>
            </w:r>
            <w:r>
              <w:rPr>
                <w:sz w:val="24"/>
              </w:rPr>
              <w:t>policies and</w:t>
            </w:r>
            <w:r>
              <w:rPr>
                <w:spacing w:val="-2"/>
                <w:sz w:val="24"/>
              </w:rPr>
              <w:t xml:space="preserve"> </w:t>
            </w:r>
            <w:r>
              <w:rPr>
                <w:sz w:val="24"/>
              </w:rPr>
              <w:t>strategies.</w:t>
            </w:r>
          </w:p>
        </w:tc>
      </w:tr>
    </w:tbl>
    <w:p w14:paraId="180147E0" w14:textId="0B9F7B2E" w:rsidR="002451A0" w:rsidRDefault="002451A0"/>
    <w:tbl>
      <w:tblPr>
        <w:tblStyle w:val="TableGrid"/>
        <w:tblW w:w="9021" w:type="dxa"/>
        <w:tblInd w:w="-5" w:type="dxa"/>
        <w:tblLook w:val="04A0" w:firstRow="1" w:lastRow="0" w:firstColumn="1" w:lastColumn="0" w:noHBand="0" w:noVBand="1"/>
      </w:tblPr>
      <w:tblGrid>
        <w:gridCol w:w="9021"/>
      </w:tblGrid>
      <w:tr w:rsidR="002451A0" w14:paraId="0B712069" w14:textId="77777777">
        <w:tc>
          <w:tcPr>
            <w:tcW w:w="9021" w:type="dxa"/>
            <w:shd w:val="clear" w:color="auto" w:fill="7F7F7F" w:themeFill="text1" w:themeFillTint="80"/>
          </w:tcPr>
          <w:p w14:paraId="7C7E1178" w14:textId="57A81FB4" w:rsidR="002451A0" w:rsidRPr="002451A0" w:rsidRDefault="002451A0" w:rsidP="00056FA1">
            <w:pPr>
              <w:spacing w:before="51"/>
              <w:jc w:val="both"/>
              <w:rPr>
                <w:b/>
                <w:color w:val="FFFFFF"/>
              </w:rPr>
            </w:pPr>
            <w:r>
              <w:rPr>
                <w:b/>
                <w:color w:val="FFFFFF"/>
              </w:rPr>
              <w:t>Role</w:t>
            </w:r>
            <w:r>
              <w:rPr>
                <w:b/>
                <w:color w:val="FFFFFF"/>
                <w:spacing w:val="-4"/>
              </w:rPr>
              <w:t xml:space="preserve"> </w:t>
            </w:r>
            <w:r>
              <w:rPr>
                <w:b/>
                <w:color w:val="FFFFFF"/>
              </w:rPr>
              <w:t>profile:</w:t>
            </w:r>
            <w:r>
              <w:rPr>
                <w:b/>
                <w:color w:val="FFFFFF"/>
                <w:spacing w:val="-2"/>
              </w:rPr>
              <w:t xml:space="preserve"> Role specific accountabilities </w:t>
            </w:r>
          </w:p>
        </w:tc>
      </w:tr>
      <w:tr w:rsidR="002451A0" w14:paraId="0CF1835C" w14:textId="77777777">
        <w:tc>
          <w:tcPr>
            <w:tcW w:w="9021" w:type="dxa"/>
            <w:shd w:val="clear" w:color="auto" w:fill="auto"/>
          </w:tcPr>
          <w:p w14:paraId="7EA810C3" w14:textId="4F86592D" w:rsidR="002451A0" w:rsidRPr="002451A0" w:rsidRDefault="002451A0" w:rsidP="002451A0">
            <w:pPr>
              <w:pStyle w:val="ListParagraph"/>
              <w:numPr>
                <w:ilvl w:val="0"/>
                <w:numId w:val="1"/>
              </w:numPr>
              <w:pBdr>
                <w:top w:val="nil"/>
                <w:left w:val="nil"/>
                <w:bottom w:val="nil"/>
                <w:right w:val="nil"/>
                <w:between w:val="nil"/>
                <w:bar w:val="nil"/>
              </w:pBdr>
              <w:tabs>
                <w:tab w:val="left" w:pos="581"/>
              </w:tabs>
              <w:ind w:left="313" w:right="224" w:hanging="313"/>
              <w:jc w:val="both"/>
              <w:rPr>
                <w:sz w:val="24"/>
              </w:rPr>
            </w:pPr>
            <w:r w:rsidRPr="002451A0">
              <w:rPr>
                <w:sz w:val="24"/>
              </w:rPr>
              <w:t>To provide strategic leadership so that the purpose of the directorate and the best possible outcomes for children, young people and their families</w:t>
            </w:r>
            <w:r>
              <w:rPr>
                <w:sz w:val="24"/>
              </w:rPr>
              <w:t xml:space="preserve"> </w:t>
            </w:r>
            <w:r w:rsidRPr="002451A0">
              <w:rPr>
                <w:sz w:val="24"/>
              </w:rPr>
              <w:t xml:space="preserve">are achieved. </w:t>
            </w:r>
          </w:p>
          <w:p w14:paraId="1098011A" w14:textId="77777777" w:rsidR="002451A0" w:rsidRPr="002451A0" w:rsidRDefault="002451A0" w:rsidP="002451A0">
            <w:pPr>
              <w:pStyle w:val="ListParagraph"/>
              <w:numPr>
                <w:ilvl w:val="0"/>
                <w:numId w:val="1"/>
              </w:numPr>
              <w:pBdr>
                <w:top w:val="nil"/>
                <w:left w:val="nil"/>
                <w:bottom w:val="nil"/>
                <w:right w:val="nil"/>
                <w:between w:val="nil"/>
                <w:bar w:val="nil"/>
              </w:pBdr>
              <w:tabs>
                <w:tab w:val="left" w:pos="581"/>
              </w:tabs>
              <w:ind w:left="313" w:right="224" w:hanging="313"/>
              <w:jc w:val="both"/>
              <w:rPr>
                <w:sz w:val="24"/>
              </w:rPr>
            </w:pPr>
            <w:r w:rsidRPr="002451A0">
              <w:rPr>
                <w:sz w:val="24"/>
              </w:rPr>
              <w:t>The post-holder will be the Statutory Director of Children’s Services.</w:t>
            </w:r>
          </w:p>
          <w:p w14:paraId="326F0A74" w14:textId="61731933" w:rsidR="002451A0" w:rsidRPr="002451A0" w:rsidRDefault="002451A0" w:rsidP="002451A0">
            <w:pPr>
              <w:pStyle w:val="ListParagraph"/>
              <w:numPr>
                <w:ilvl w:val="0"/>
                <w:numId w:val="1"/>
              </w:numPr>
              <w:pBdr>
                <w:top w:val="nil"/>
                <w:left w:val="nil"/>
                <w:bottom w:val="nil"/>
                <w:right w:val="nil"/>
                <w:between w:val="nil"/>
                <w:bar w:val="nil"/>
              </w:pBdr>
              <w:tabs>
                <w:tab w:val="left" w:pos="581"/>
              </w:tabs>
              <w:ind w:left="313" w:right="224" w:hanging="313"/>
              <w:jc w:val="both"/>
              <w:rPr>
                <w:sz w:val="24"/>
              </w:rPr>
            </w:pPr>
            <w:r w:rsidRPr="002451A0">
              <w:rPr>
                <w:sz w:val="24"/>
              </w:rPr>
              <w:t xml:space="preserve">Be a champion for children, young people, </w:t>
            </w:r>
            <w:proofErr w:type="gramStart"/>
            <w:r w:rsidRPr="002451A0">
              <w:rPr>
                <w:sz w:val="24"/>
              </w:rPr>
              <w:t>families</w:t>
            </w:r>
            <w:proofErr w:type="gramEnd"/>
            <w:r w:rsidRPr="002451A0">
              <w:rPr>
                <w:sz w:val="24"/>
              </w:rPr>
              <w:t xml:space="preserve"> and </w:t>
            </w:r>
            <w:proofErr w:type="spellStart"/>
            <w:r w:rsidRPr="002451A0">
              <w:rPr>
                <w:sz w:val="24"/>
              </w:rPr>
              <w:t>carers</w:t>
            </w:r>
            <w:proofErr w:type="spellEnd"/>
            <w:r w:rsidRPr="002451A0">
              <w:rPr>
                <w:sz w:val="24"/>
              </w:rPr>
              <w:t xml:space="preserve">. </w:t>
            </w:r>
          </w:p>
          <w:p w14:paraId="68F0CCF8" w14:textId="5101F50E" w:rsidR="002451A0" w:rsidRDefault="002451A0" w:rsidP="002451A0">
            <w:pPr>
              <w:pStyle w:val="ListParagraph"/>
              <w:numPr>
                <w:ilvl w:val="0"/>
                <w:numId w:val="1"/>
              </w:numPr>
              <w:pBdr>
                <w:top w:val="nil"/>
                <w:left w:val="nil"/>
                <w:bottom w:val="nil"/>
                <w:right w:val="nil"/>
                <w:between w:val="nil"/>
                <w:bar w:val="nil"/>
              </w:pBdr>
              <w:tabs>
                <w:tab w:val="left" w:pos="581"/>
              </w:tabs>
              <w:ind w:left="313" w:right="224" w:hanging="313"/>
              <w:jc w:val="both"/>
              <w:rPr>
                <w:sz w:val="24"/>
              </w:rPr>
            </w:pPr>
            <w:r w:rsidRPr="002451A0">
              <w:rPr>
                <w:sz w:val="24"/>
              </w:rPr>
              <w:t xml:space="preserve">Provide </w:t>
            </w:r>
            <w:r w:rsidRPr="00C72E1F">
              <w:rPr>
                <w:sz w:val="24"/>
              </w:rPr>
              <w:t>personal leadership</w:t>
            </w:r>
            <w:r w:rsidRPr="002451A0">
              <w:rPr>
                <w:sz w:val="24"/>
              </w:rPr>
              <w:t xml:space="preserve"> to the Council and the organisation for ensuring children are safe/safeguarded.</w:t>
            </w:r>
          </w:p>
          <w:p w14:paraId="5322F499" w14:textId="1710D057" w:rsidR="00C432F8" w:rsidRDefault="00C432F8" w:rsidP="002451A0">
            <w:pPr>
              <w:pStyle w:val="ListParagraph"/>
              <w:numPr>
                <w:ilvl w:val="0"/>
                <w:numId w:val="1"/>
              </w:numPr>
              <w:pBdr>
                <w:top w:val="nil"/>
                <w:left w:val="nil"/>
                <w:bottom w:val="nil"/>
                <w:right w:val="nil"/>
                <w:between w:val="nil"/>
                <w:bar w:val="nil"/>
              </w:pBdr>
              <w:tabs>
                <w:tab w:val="left" w:pos="581"/>
              </w:tabs>
              <w:ind w:left="313" w:right="224" w:hanging="313"/>
              <w:jc w:val="both"/>
              <w:rPr>
                <w:sz w:val="24"/>
              </w:rPr>
            </w:pPr>
            <w:r>
              <w:rPr>
                <w:sz w:val="24"/>
              </w:rPr>
              <w:t xml:space="preserve">Ensure that the directorate continues strategies for intervening early and preventing problems escalating. </w:t>
            </w:r>
          </w:p>
          <w:p w14:paraId="7B1554CC" w14:textId="486EDE3D" w:rsidR="00C432F8" w:rsidRDefault="00C432F8" w:rsidP="002451A0">
            <w:pPr>
              <w:pStyle w:val="ListParagraph"/>
              <w:numPr>
                <w:ilvl w:val="0"/>
                <w:numId w:val="1"/>
              </w:numPr>
              <w:pBdr>
                <w:top w:val="nil"/>
                <w:left w:val="nil"/>
                <w:bottom w:val="nil"/>
                <w:right w:val="nil"/>
                <w:between w:val="nil"/>
                <w:bar w:val="nil"/>
              </w:pBdr>
              <w:tabs>
                <w:tab w:val="left" w:pos="581"/>
              </w:tabs>
              <w:ind w:left="313" w:right="224" w:hanging="313"/>
              <w:jc w:val="both"/>
              <w:rPr>
                <w:sz w:val="24"/>
              </w:rPr>
            </w:pPr>
            <w:r>
              <w:rPr>
                <w:sz w:val="24"/>
              </w:rPr>
              <w:lastRenderedPageBreak/>
              <w:t xml:space="preserve">Works across </w:t>
            </w:r>
            <w:r w:rsidRPr="00C72E1F">
              <w:rPr>
                <w:sz w:val="24"/>
              </w:rPr>
              <w:t>service</w:t>
            </w:r>
            <w:r w:rsidR="00C72E1F">
              <w:rPr>
                <w:sz w:val="24"/>
              </w:rPr>
              <w:t>s, across organisational boundaries</w:t>
            </w:r>
            <w:r w:rsidRPr="00C72E1F">
              <w:rPr>
                <w:sz w:val="24"/>
              </w:rPr>
              <w:t xml:space="preserve"> </w:t>
            </w:r>
            <w:r w:rsidR="00C72E1F">
              <w:rPr>
                <w:sz w:val="24"/>
              </w:rPr>
              <w:t xml:space="preserve">and </w:t>
            </w:r>
            <w:r w:rsidRPr="00C72E1F">
              <w:rPr>
                <w:sz w:val="24"/>
              </w:rPr>
              <w:t>alongside</w:t>
            </w:r>
            <w:r>
              <w:rPr>
                <w:sz w:val="24"/>
              </w:rPr>
              <w:t xml:space="preserve"> residents to help overcome disadvantage and achieve the best start in life and help people to live independently, and healthily. </w:t>
            </w:r>
          </w:p>
          <w:p w14:paraId="4DBEA69C" w14:textId="567CCC16" w:rsidR="00C432F8" w:rsidRPr="002451A0" w:rsidRDefault="00C432F8" w:rsidP="002451A0">
            <w:pPr>
              <w:pStyle w:val="ListParagraph"/>
              <w:numPr>
                <w:ilvl w:val="0"/>
                <w:numId w:val="1"/>
              </w:numPr>
              <w:pBdr>
                <w:top w:val="nil"/>
                <w:left w:val="nil"/>
                <w:bottom w:val="nil"/>
                <w:right w:val="nil"/>
                <w:between w:val="nil"/>
                <w:bar w:val="nil"/>
              </w:pBdr>
              <w:tabs>
                <w:tab w:val="left" w:pos="581"/>
              </w:tabs>
              <w:ind w:left="313" w:right="224" w:hanging="313"/>
              <w:jc w:val="both"/>
              <w:rPr>
                <w:sz w:val="24"/>
              </w:rPr>
            </w:pPr>
            <w:r>
              <w:rPr>
                <w:sz w:val="24"/>
              </w:rPr>
              <w:t xml:space="preserve">Leads research and evidence collection and evaluation to inform innovation, future </w:t>
            </w:r>
            <w:proofErr w:type="gramStart"/>
            <w:r>
              <w:rPr>
                <w:sz w:val="24"/>
              </w:rPr>
              <w:t>strategies</w:t>
            </w:r>
            <w:proofErr w:type="gramEnd"/>
            <w:r>
              <w:rPr>
                <w:sz w:val="24"/>
              </w:rPr>
              <w:t xml:space="preserve"> and innovation. </w:t>
            </w:r>
          </w:p>
          <w:p w14:paraId="37703AC5" w14:textId="46E9D828" w:rsidR="00993C71" w:rsidRPr="00993C71" w:rsidRDefault="00993C71" w:rsidP="00993C71">
            <w:pPr>
              <w:pStyle w:val="ListParagraph"/>
              <w:numPr>
                <w:ilvl w:val="0"/>
                <w:numId w:val="1"/>
              </w:numPr>
              <w:pBdr>
                <w:top w:val="nil"/>
                <w:left w:val="nil"/>
                <w:bottom w:val="nil"/>
                <w:right w:val="nil"/>
                <w:between w:val="nil"/>
                <w:bar w:val="nil"/>
              </w:pBdr>
              <w:tabs>
                <w:tab w:val="left" w:pos="581"/>
              </w:tabs>
              <w:ind w:left="313" w:right="224" w:hanging="313"/>
              <w:jc w:val="both"/>
              <w:rPr>
                <w:sz w:val="24"/>
              </w:rPr>
            </w:pPr>
            <w:r w:rsidRPr="00264555">
              <w:rPr>
                <w:sz w:val="24"/>
              </w:rPr>
              <w:t xml:space="preserve">Provide strategic leadership to ensure that our services, across the organisation and children's trust partners, are focused on enabling Camden’s children and young people to be </w:t>
            </w:r>
            <w:proofErr w:type="gramStart"/>
            <w:r w:rsidRPr="00264555">
              <w:rPr>
                <w:sz w:val="24"/>
              </w:rPr>
              <w:t>safe ,</w:t>
            </w:r>
            <w:proofErr w:type="gramEnd"/>
            <w:r w:rsidRPr="00264555">
              <w:rPr>
                <w:sz w:val="24"/>
              </w:rPr>
              <w:t xml:space="preserve"> happy and fulfil their full potential, promoting achievement and aspiration for all.</w:t>
            </w:r>
          </w:p>
          <w:p w14:paraId="6157DA23" w14:textId="5E5613FA" w:rsidR="00C432F8" w:rsidRPr="00C432F8" w:rsidRDefault="00C432F8" w:rsidP="00C432F8">
            <w:pPr>
              <w:pStyle w:val="ListParagraph"/>
              <w:numPr>
                <w:ilvl w:val="0"/>
                <w:numId w:val="1"/>
              </w:numPr>
              <w:tabs>
                <w:tab w:val="left" w:pos="581"/>
              </w:tabs>
              <w:ind w:left="313" w:right="224" w:hanging="313"/>
              <w:jc w:val="both"/>
              <w:rPr>
                <w:sz w:val="24"/>
              </w:rPr>
            </w:pPr>
            <w:r w:rsidRPr="00C432F8">
              <w:rPr>
                <w:sz w:val="24"/>
              </w:rPr>
              <w:t>Work with colleagues to ensure we tackle educational disadvantage, ensuring nobody is left behin</w:t>
            </w:r>
            <w:r>
              <w:rPr>
                <w:sz w:val="24"/>
              </w:rPr>
              <w:t xml:space="preserve">d. </w:t>
            </w:r>
            <w:r w:rsidRPr="00C432F8">
              <w:rPr>
                <w:sz w:val="24"/>
              </w:rPr>
              <w:t xml:space="preserve"> </w:t>
            </w:r>
          </w:p>
          <w:p w14:paraId="18AB2FF5" w14:textId="28AE1250" w:rsidR="00B20890" w:rsidRPr="00E16035" w:rsidRDefault="00C432F8" w:rsidP="00C432F8">
            <w:pPr>
              <w:pStyle w:val="ListParagraph"/>
              <w:numPr>
                <w:ilvl w:val="0"/>
                <w:numId w:val="1"/>
              </w:numPr>
              <w:tabs>
                <w:tab w:val="left" w:pos="581"/>
              </w:tabs>
              <w:ind w:left="313" w:right="224" w:hanging="313"/>
              <w:jc w:val="both"/>
              <w:rPr>
                <w:sz w:val="24"/>
              </w:rPr>
            </w:pPr>
            <w:r w:rsidRPr="00E16035">
              <w:rPr>
                <w:sz w:val="24"/>
              </w:rPr>
              <w:t>Provide clear leadership to the on-going development</w:t>
            </w:r>
            <w:r w:rsidR="00DE0976" w:rsidRPr="00E16035">
              <w:rPr>
                <w:sz w:val="24"/>
              </w:rPr>
              <w:t xml:space="preserve"> of Camden Learning</w:t>
            </w:r>
            <w:r w:rsidRPr="00E16035">
              <w:rPr>
                <w:sz w:val="24"/>
              </w:rPr>
              <w:t xml:space="preserve"> </w:t>
            </w:r>
            <w:r w:rsidR="00B20890" w:rsidRPr="00E16035">
              <w:rPr>
                <w:sz w:val="24"/>
              </w:rPr>
              <w:t>a</w:t>
            </w:r>
            <w:r w:rsidR="002F6C2D" w:rsidRPr="00E16035">
              <w:rPr>
                <w:sz w:val="24"/>
              </w:rPr>
              <w:t>s a Company Director</w:t>
            </w:r>
            <w:r w:rsidR="00E16035">
              <w:rPr>
                <w:sz w:val="24"/>
              </w:rPr>
              <w:t xml:space="preserve">, </w:t>
            </w:r>
            <w:r w:rsidR="002F6C2D" w:rsidRPr="00E16035">
              <w:rPr>
                <w:sz w:val="24"/>
              </w:rPr>
              <w:t>working closely with the Chair of the Boar</w:t>
            </w:r>
            <w:r w:rsidR="00E16035">
              <w:rPr>
                <w:sz w:val="24"/>
              </w:rPr>
              <w:t>d</w:t>
            </w:r>
            <w:r w:rsidR="00074EC7">
              <w:rPr>
                <w:sz w:val="24"/>
              </w:rPr>
              <w:t xml:space="preserve"> and </w:t>
            </w:r>
            <w:r w:rsidR="002B4DD9">
              <w:rPr>
                <w:sz w:val="24"/>
              </w:rPr>
              <w:t xml:space="preserve">CEO. </w:t>
            </w:r>
          </w:p>
          <w:p w14:paraId="4214D42D" w14:textId="1557B489" w:rsidR="00074EC7" w:rsidRPr="00074EC7" w:rsidRDefault="001D50D8" w:rsidP="00074EC7">
            <w:pPr>
              <w:pStyle w:val="ListParagraph"/>
              <w:numPr>
                <w:ilvl w:val="0"/>
                <w:numId w:val="1"/>
              </w:numPr>
              <w:tabs>
                <w:tab w:val="left" w:pos="581"/>
              </w:tabs>
              <w:ind w:left="313" w:right="224" w:hanging="313"/>
              <w:jc w:val="both"/>
              <w:rPr>
                <w:sz w:val="24"/>
              </w:rPr>
            </w:pPr>
            <w:r w:rsidRPr="00E16035">
              <w:rPr>
                <w:sz w:val="24"/>
              </w:rPr>
              <w:t>Ensur</w:t>
            </w:r>
            <w:r w:rsidR="00E16035">
              <w:rPr>
                <w:sz w:val="24"/>
              </w:rPr>
              <w:t>e</w:t>
            </w:r>
            <w:r w:rsidRPr="00E16035">
              <w:rPr>
                <w:sz w:val="24"/>
              </w:rPr>
              <w:t xml:space="preserve"> strategic leadership of our future vision for </w:t>
            </w:r>
            <w:r w:rsidR="00096540" w:rsidRPr="00E16035">
              <w:rPr>
                <w:sz w:val="24"/>
              </w:rPr>
              <w:t>equity and excellence as set out in our Education Strategy</w:t>
            </w:r>
            <w:r w:rsidR="00CF7F69" w:rsidRPr="00E16035">
              <w:rPr>
                <w:sz w:val="24"/>
              </w:rPr>
              <w:t xml:space="preserve">. Creating a strong placed based, ambitious inclusive, and collaborative and federated system. </w:t>
            </w:r>
          </w:p>
          <w:p w14:paraId="24081506" w14:textId="0306F138" w:rsidR="00C432F8" w:rsidRPr="00E16035" w:rsidRDefault="00096540" w:rsidP="00C432F8">
            <w:pPr>
              <w:pStyle w:val="ListParagraph"/>
              <w:numPr>
                <w:ilvl w:val="0"/>
                <w:numId w:val="1"/>
              </w:numPr>
              <w:tabs>
                <w:tab w:val="left" w:pos="581"/>
              </w:tabs>
              <w:ind w:left="313" w:right="224" w:hanging="313"/>
              <w:jc w:val="both"/>
              <w:rPr>
                <w:sz w:val="24"/>
              </w:rPr>
            </w:pPr>
            <w:r w:rsidRPr="00E16035">
              <w:t>Ensur</w:t>
            </w:r>
            <w:r w:rsidR="00E16035">
              <w:t>e</w:t>
            </w:r>
            <w:r w:rsidRPr="00E16035">
              <w:t xml:space="preserve"> </w:t>
            </w:r>
            <w:r w:rsidR="00C432F8" w:rsidRPr="00E16035">
              <w:rPr>
                <w:sz w:val="24"/>
              </w:rPr>
              <w:t>an effective system of</w:t>
            </w:r>
            <w:r w:rsidR="00103A81" w:rsidRPr="00E16035">
              <w:rPr>
                <w:sz w:val="24"/>
              </w:rPr>
              <w:t xml:space="preserve"> SE</w:t>
            </w:r>
            <w:r w:rsidR="00074EC7">
              <w:rPr>
                <w:sz w:val="24"/>
              </w:rPr>
              <w:t>N</w:t>
            </w:r>
            <w:r w:rsidR="00103A81" w:rsidRPr="00E16035">
              <w:rPr>
                <w:sz w:val="24"/>
              </w:rPr>
              <w:t>, early years and</w:t>
            </w:r>
            <w:r w:rsidR="00C432F8" w:rsidRPr="00E16035">
              <w:rPr>
                <w:sz w:val="24"/>
              </w:rPr>
              <w:t xml:space="preserve"> lifelong learning is in place, and a system which is integrated with family and employment support across the directorate and Council. </w:t>
            </w:r>
          </w:p>
          <w:p w14:paraId="0E37ADCA" w14:textId="77777777" w:rsidR="00C432F8" w:rsidRPr="00C432F8" w:rsidRDefault="00C432F8" w:rsidP="00C432F8">
            <w:pPr>
              <w:pStyle w:val="ListParagraph"/>
              <w:numPr>
                <w:ilvl w:val="0"/>
                <w:numId w:val="1"/>
              </w:numPr>
              <w:tabs>
                <w:tab w:val="left" w:pos="581"/>
              </w:tabs>
              <w:ind w:left="313" w:right="224" w:hanging="313"/>
              <w:jc w:val="both"/>
              <w:rPr>
                <w:sz w:val="24"/>
              </w:rPr>
            </w:pPr>
            <w:r w:rsidRPr="00E16035">
              <w:rPr>
                <w:sz w:val="24"/>
              </w:rPr>
              <w:t>Ensure that strategies for keeping</w:t>
            </w:r>
            <w:r w:rsidRPr="00C432F8">
              <w:rPr>
                <w:sz w:val="24"/>
              </w:rPr>
              <w:t xml:space="preserve"> children safe embody a whole family, whole system approach, developing effective and enduring partnership working.</w:t>
            </w:r>
          </w:p>
          <w:p w14:paraId="6724E1A6" w14:textId="29A7F4D7" w:rsidR="002451A0" w:rsidRPr="00C432F8" w:rsidRDefault="002451A0" w:rsidP="00C432F8">
            <w:pPr>
              <w:pBdr>
                <w:top w:val="nil"/>
                <w:left w:val="nil"/>
                <w:bottom w:val="nil"/>
                <w:right w:val="nil"/>
                <w:between w:val="nil"/>
                <w:bar w:val="nil"/>
              </w:pBdr>
              <w:contextualSpacing/>
              <w:rPr>
                <w:rFonts w:ascii="Arial" w:hAnsi="Arial" w:cs="Arial"/>
                <w:color w:val="231F20"/>
              </w:rPr>
            </w:pPr>
          </w:p>
        </w:tc>
      </w:tr>
    </w:tbl>
    <w:p w14:paraId="0045453E" w14:textId="27EC9EB1" w:rsidR="002451A0" w:rsidRDefault="002451A0"/>
    <w:tbl>
      <w:tblPr>
        <w:tblStyle w:val="TableGrid"/>
        <w:tblW w:w="9021" w:type="dxa"/>
        <w:tblInd w:w="-5" w:type="dxa"/>
        <w:tblLook w:val="04A0" w:firstRow="1" w:lastRow="0" w:firstColumn="1" w:lastColumn="0" w:noHBand="0" w:noVBand="1"/>
      </w:tblPr>
      <w:tblGrid>
        <w:gridCol w:w="9021"/>
      </w:tblGrid>
      <w:tr w:rsidR="00C432F8" w14:paraId="0C71654C" w14:textId="77777777">
        <w:tc>
          <w:tcPr>
            <w:tcW w:w="9021" w:type="dxa"/>
            <w:shd w:val="clear" w:color="auto" w:fill="7F7F7F" w:themeFill="text1" w:themeFillTint="80"/>
          </w:tcPr>
          <w:p w14:paraId="36B30270" w14:textId="2201DB76" w:rsidR="00C432F8" w:rsidRPr="002451A0" w:rsidRDefault="00C432F8" w:rsidP="00056FA1">
            <w:pPr>
              <w:spacing w:before="51"/>
              <w:jc w:val="both"/>
              <w:rPr>
                <w:b/>
                <w:color w:val="FFFFFF"/>
              </w:rPr>
            </w:pPr>
            <w:r>
              <w:rPr>
                <w:b/>
                <w:color w:val="FFFFFF"/>
              </w:rPr>
              <w:t>Person specification: skills and experience</w:t>
            </w:r>
          </w:p>
        </w:tc>
      </w:tr>
      <w:tr w:rsidR="00C432F8" w14:paraId="132E6F07" w14:textId="77777777">
        <w:tc>
          <w:tcPr>
            <w:tcW w:w="9021" w:type="dxa"/>
            <w:shd w:val="clear" w:color="auto" w:fill="auto"/>
          </w:tcPr>
          <w:p w14:paraId="4B37BCAB" w14:textId="77777777" w:rsidR="00C432F8" w:rsidRDefault="00C432F8" w:rsidP="00C432F8">
            <w:pPr>
              <w:spacing w:before="7"/>
              <w:rPr>
                <w:b/>
                <w:sz w:val="22"/>
              </w:rPr>
            </w:pPr>
          </w:p>
          <w:p w14:paraId="18A01465" w14:textId="08B963D6" w:rsidR="00C432F8" w:rsidRDefault="00C432F8" w:rsidP="00C432F8">
            <w:pPr>
              <w:spacing w:before="7"/>
              <w:rPr>
                <w:b/>
              </w:rPr>
            </w:pPr>
            <w:r>
              <w:rPr>
                <w:b/>
                <w:sz w:val="22"/>
              </w:rPr>
              <w:t>A</w:t>
            </w:r>
            <w:r>
              <w:rPr>
                <w:b/>
                <w:spacing w:val="-2"/>
                <w:sz w:val="22"/>
              </w:rPr>
              <w:t xml:space="preserve"> </w:t>
            </w:r>
            <w:r>
              <w:rPr>
                <w:b/>
                <w:sz w:val="22"/>
              </w:rPr>
              <w:t>successful</w:t>
            </w:r>
            <w:r>
              <w:rPr>
                <w:b/>
                <w:spacing w:val="-4"/>
                <w:sz w:val="22"/>
              </w:rPr>
              <w:t xml:space="preserve"> </w:t>
            </w:r>
            <w:r>
              <w:rPr>
                <w:b/>
                <w:sz w:val="22"/>
              </w:rPr>
              <w:t>candidate</w:t>
            </w:r>
            <w:r>
              <w:rPr>
                <w:b/>
                <w:spacing w:val="-5"/>
                <w:sz w:val="22"/>
              </w:rPr>
              <w:t xml:space="preserve"> </w:t>
            </w:r>
            <w:r>
              <w:rPr>
                <w:b/>
                <w:sz w:val="22"/>
              </w:rPr>
              <w:t>will</w:t>
            </w:r>
            <w:r>
              <w:rPr>
                <w:b/>
                <w:spacing w:val="-4"/>
                <w:sz w:val="22"/>
              </w:rPr>
              <w:t xml:space="preserve"> </w:t>
            </w:r>
            <w:r>
              <w:rPr>
                <w:b/>
                <w:sz w:val="22"/>
              </w:rPr>
              <w:t>demonstrate:</w:t>
            </w:r>
          </w:p>
          <w:p w14:paraId="503B1419" w14:textId="77777777" w:rsidR="00C432F8" w:rsidRDefault="00C432F8" w:rsidP="00C432F8">
            <w:pPr>
              <w:spacing w:before="2"/>
              <w:rPr>
                <w:b/>
              </w:rPr>
            </w:pPr>
          </w:p>
          <w:p w14:paraId="057EDFC6" w14:textId="7F606FD3" w:rsidR="00C432F8" w:rsidRDefault="00C432F8" w:rsidP="00C432F8">
            <w:pPr>
              <w:widowControl w:val="0"/>
              <w:numPr>
                <w:ilvl w:val="0"/>
                <w:numId w:val="4"/>
              </w:numPr>
              <w:tabs>
                <w:tab w:val="left" w:pos="473"/>
              </w:tabs>
              <w:autoSpaceDE w:val="0"/>
              <w:autoSpaceDN w:val="0"/>
              <w:ind w:right="113"/>
              <w:jc w:val="both"/>
            </w:pPr>
            <w:r>
              <w:t>Ability to demonstrate successful achievement in context of leadership at Chief Officer</w:t>
            </w:r>
            <w:r>
              <w:rPr>
                <w:spacing w:val="1"/>
              </w:rPr>
              <w:t xml:space="preserve"> </w:t>
            </w:r>
            <w:r>
              <w:t>level</w:t>
            </w:r>
            <w:r>
              <w:rPr>
                <w:spacing w:val="-1"/>
              </w:rPr>
              <w:t xml:space="preserve"> </w:t>
            </w:r>
            <w:r>
              <w:t>in</w:t>
            </w:r>
            <w:r>
              <w:rPr>
                <w:spacing w:val="-2"/>
              </w:rPr>
              <w:t xml:space="preserve"> </w:t>
            </w:r>
            <w:r>
              <w:t>a</w:t>
            </w:r>
            <w:r>
              <w:rPr>
                <w:spacing w:val="-1"/>
              </w:rPr>
              <w:t xml:space="preserve"> </w:t>
            </w:r>
            <w:r>
              <w:t>large,</w:t>
            </w:r>
            <w:r>
              <w:rPr>
                <w:spacing w:val="-2"/>
              </w:rPr>
              <w:t xml:space="preserve"> </w:t>
            </w:r>
            <w:r>
              <w:t>diverse</w:t>
            </w:r>
            <w:r>
              <w:rPr>
                <w:spacing w:val="-3"/>
              </w:rPr>
              <w:t xml:space="preserve"> </w:t>
            </w:r>
            <w:r>
              <w:t>organisation,</w:t>
            </w:r>
            <w:r>
              <w:rPr>
                <w:spacing w:val="-3"/>
              </w:rPr>
              <w:t xml:space="preserve"> </w:t>
            </w:r>
            <w:r>
              <w:t>either within local</w:t>
            </w:r>
            <w:r>
              <w:rPr>
                <w:spacing w:val="-1"/>
              </w:rPr>
              <w:t xml:space="preserve"> </w:t>
            </w:r>
            <w:r>
              <w:t xml:space="preserve">government </w:t>
            </w:r>
            <w:r w:rsidR="004B0771">
              <w:t>or within a social care and/or learning context</w:t>
            </w:r>
          </w:p>
          <w:p w14:paraId="6F5B567D" w14:textId="749D861A" w:rsidR="00C432F8" w:rsidRPr="005F1DC5" w:rsidRDefault="00C432F8" w:rsidP="00C432F8">
            <w:pPr>
              <w:widowControl w:val="0"/>
              <w:numPr>
                <w:ilvl w:val="0"/>
                <w:numId w:val="4"/>
              </w:numPr>
              <w:tabs>
                <w:tab w:val="left" w:pos="473"/>
              </w:tabs>
              <w:autoSpaceDE w:val="0"/>
              <w:autoSpaceDN w:val="0"/>
              <w:spacing w:line="242" w:lineRule="auto"/>
              <w:ind w:right="109"/>
              <w:jc w:val="both"/>
            </w:pPr>
            <w:r>
              <w:t>Evidence of successfully managing the development and delivery of large-scale</w:t>
            </w:r>
            <w:r w:rsidR="005F1DC5">
              <w:t xml:space="preserve"> change and operations</w:t>
            </w:r>
            <w:r w:rsidRPr="005F1DC5">
              <w:t>.</w:t>
            </w:r>
          </w:p>
          <w:p w14:paraId="1E11F605" w14:textId="77777777" w:rsidR="00C432F8" w:rsidRDefault="00C432F8" w:rsidP="00C432F8">
            <w:pPr>
              <w:widowControl w:val="0"/>
              <w:numPr>
                <w:ilvl w:val="0"/>
                <w:numId w:val="4"/>
              </w:numPr>
              <w:tabs>
                <w:tab w:val="left" w:pos="473"/>
              </w:tabs>
              <w:autoSpaceDE w:val="0"/>
              <w:autoSpaceDN w:val="0"/>
              <w:ind w:right="112"/>
              <w:jc w:val="both"/>
            </w:pPr>
            <w:r>
              <w:t>Experience</w:t>
            </w:r>
            <w:r>
              <w:rPr>
                <w:spacing w:val="1"/>
              </w:rPr>
              <w:t xml:space="preserve"> </w:t>
            </w:r>
            <w:r>
              <w:t>of</w:t>
            </w:r>
            <w:r>
              <w:rPr>
                <w:spacing w:val="1"/>
              </w:rPr>
              <w:t xml:space="preserve"> </w:t>
            </w:r>
            <w:r>
              <w:t>working</w:t>
            </w:r>
            <w:r>
              <w:rPr>
                <w:spacing w:val="1"/>
              </w:rPr>
              <w:t xml:space="preserve"> </w:t>
            </w:r>
            <w:r>
              <w:t>effectively</w:t>
            </w:r>
            <w:r>
              <w:rPr>
                <w:spacing w:val="1"/>
              </w:rPr>
              <w:t xml:space="preserve"> </w:t>
            </w:r>
            <w:r>
              <w:t>within</w:t>
            </w:r>
            <w:r>
              <w:rPr>
                <w:spacing w:val="1"/>
              </w:rPr>
              <w:t xml:space="preserve"> </w:t>
            </w:r>
            <w:r>
              <w:t>a</w:t>
            </w:r>
            <w:r>
              <w:rPr>
                <w:spacing w:val="1"/>
              </w:rPr>
              <w:t xml:space="preserve"> </w:t>
            </w:r>
            <w:r>
              <w:t>political</w:t>
            </w:r>
            <w:r>
              <w:rPr>
                <w:spacing w:val="1"/>
              </w:rPr>
              <w:t xml:space="preserve"> </w:t>
            </w:r>
            <w:r>
              <w:t>environment</w:t>
            </w:r>
            <w:r>
              <w:rPr>
                <w:spacing w:val="1"/>
              </w:rPr>
              <w:t xml:space="preserve"> </w:t>
            </w:r>
            <w:r>
              <w:t>providing</w:t>
            </w:r>
            <w:r>
              <w:rPr>
                <w:spacing w:val="1"/>
              </w:rPr>
              <w:t xml:space="preserve"> </w:t>
            </w:r>
            <w:r>
              <w:t>balanced</w:t>
            </w:r>
            <w:r>
              <w:rPr>
                <w:spacing w:val="1"/>
              </w:rPr>
              <w:t xml:space="preserve"> </w:t>
            </w:r>
            <w:r>
              <w:t>advice and</w:t>
            </w:r>
            <w:r>
              <w:rPr>
                <w:spacing w:val="1"/>
              </w:rPr>
              <w:t xml:space="preserve"> </w:t>
            </w:r>
            <w:r>
              <w:t>guidance</w:t>
            </w:r>
            <w:r>
              <w:rPr>
                <w:spacing w:val="1"/>
              </w:rPr>
              <w:t xml:space="preserve"> </w:t>
            </w:r>
            <w:r>
              <w:t>on strategic</w:t>
            </w:r>
            <w:r>
              <w:rPr>
                <w:spacing w:val="-3"/>
              </w:rPr>
              <w:t xml:space="preserve"> </w:t>
            </w:r>
            <w:r>
              <w:t>and</w:t>
            </w:r>
            <w:r>
              <w:rPr>
                <w:spacing w:val="1"/>
              </w:rPr>
              <w:t xml:space="preserve"> </w:t>
            </w:r>
            <w:r>
              <w:t>operational</w:t>
            </w:r>
            <w:r>
              <w:rPr>
                <w:spacing w:val="-2"/>
              </w:rPr>
              <w:t xml:space="preserve"> </w:t>
            </w:r>
            <w:r>
              <w:t>issues.</w:t>
            </w:r>
          </w:p>
          <w:p w14:paraId="3217D3FE" w14:textId="77777777" w:rsidR="00C432F8" w:rsidRDefault="00C432F8" w:rsidP="00C432F8">
            <w:pPr>
              <w:widowControl w:val="0"/>
              <w:numPr>
                <w:ilvl w:val="0"/>
                <w:numId w:val="4"/>
              </w:numPr>
              <w:tabs>
                <w:tab w:val="left" w:pos="473"/>
              </w:tabs>
              <w:autoSpaceDE w:val="0"/>
              <w:autoSpaceDN w:val="0"/>
              <w:spacing w:line="242" w:lineRule="auto"/>
              <w:ind w:right="116"/>
              <w:jc w:val="both"/>
            </w:pPr>
            <w:r>
              <w:t xml:space="preserve">Evidence of managing sophisticated transformational change successfully </w:t>
            </w:r>
            <w:proofErr w:type="gramStart"/>
            <w:r>
              <w:t>in order to</w:t>
            </w:r>
            <w:proofErr w:type="gramEnd"/>
            <w:r>
              <w:rPr>
                <w:spacing w:val="1"/>
              </w:rPr>
              <w:t xml:space="preserve"> </w:t>
            </w:r>
            <w:r>
              <w:t>improve</w:t>
            </w:r>
            <w:r>
              <w:rPr>
                <w:spacing w:val="-3"/>
              </w:rPr>
              <w:t xml:space="preserve"> </w:t>
            </w:r>
            <w:r>
              <w:t>outcomes.</w:t>
            </w:r>
          </w:p>
          <w:p w14:paraId="572C7743" w14:textId="77777777" w:rsidR="00C432F8" w:rsidRDefault="00C432F8" w:rsidP="00C432F8">
            <w:pPr>
              <w:widowControl w:val="0"/>
              <w:numPr>
                <w:ilvl w:val="0"/>
                <w:numId w:val="4"/>
              </w:numPr>
              <w:tabs>
                <w:tab w:val="left" w:pos="473"/>
              </w:tabs>
              <w:autoSpaceDE w:val="0"/>
              <w:autoSpaceDN w:val="0"/>
              <w:ind w:right="115"/>
              <w:jc w:val="both"/>
            </w:pPr>
            <w:r>
              <w:t>Evidence</w:t>
            </w:r>
            <w:r>
              <w:rPr>
                <w:spacing w:val="1"/>
              </w:rPr>
              <w:t xml:space="preserve"> </w:t>
            </w:r>
            <w:r>
              <w:t>of</w:t>
            </w:r>
            <w:r>
              <w:rPr>
                <w:spacing w:val="1"/>
              </w:rPr>
              <w:t xml:space="preserve"> </w:t>
            </w:r>
            <w:r>
              <w:t>successful</w:t>
            </w:r>
            <w:r>
              <w:rPr>
                <w:spacing w:val="1"/>
              </w:rPr>
              <w:t xml:space="preserve"> </w:t>
            </w:r>
            <w:r>
              <w:t>strategic</w:t>
            </w:r>
            <w:r>
              <w:rPr>
                <w:spacing w:val="1"/>
              </w:rPr>
              <w:t xml:space="preserve"> </w:t>
            </w:r>
            <w:r>
              <w:t>and</w:t>
            </w:r>
            <w:r>
              <w:rPr>
                <w:spacing w:val="1"/>
              </w:rPr>
              <w:t xml:space="preserve"> </w:t>
            </w:r>
            <w:r>
              <w:t>operational</w:t>
            </w:r>
            <w:r>
              <w:rPr>
                <w:spacing w:val="1"/>
              </w:rPr>
              <w:t xml:space="preserve"> </w:t>
            </w:r>
            <w:r>
              <w:t>resource</w:t>
            </w:r>
            <w:r>
              <w:rPr>
                <w:spacing w:val="1"/>
              </w:rPr>
              <w:t xml:space="preserve"> </w:t>
            </w:r>
            <w:r>
              <w:t>management</w:t>
            </w:r>
            <w:r>
              <w:rPr>
                <w:spacing w:val="1"/>
              </w:rPr>
              <w:t xml:space="preserve"> </w:t>
            </w:r>
            <w:r>
              <w:t>including</w:t>
            </w:r>
            <w:r>
              <w:rPr>
                <w:spacing w:val="1"/>
              </w:rPr>
              <w:t xml:space="preserve"> </w:t>
            </w:r>
            <w:r>
              <w:t>evidence</w:t>
            </w:r>
            <w:r>
              <w:rPr>
                <w:spacing w:val="-4"/>
              </w:rPr>
              <w:t xml:space="preserve"> </w:t>
            </w:r>
            <w:r>
              <w:t>of</w:t>
            </w:r>
            <w:r>
              <w:rPr>
                <w:spacing w:val="-3"/>
              </w:rPr>
              <w:t xml:space="preserve"> </w:t>
            </w:r>
            <w:r>
              <w:t>the resolution</w:t>
            </w:r>
            <w:r>
              <w:rPr>
                <w:spacing w:val="-1"/>
              </w:rPr>
              <w:t xml:space="preserve"> </w:t>
            </w:r>
            <w:r>
              <w:t>of conflicting</w:t>
            </w:r>
            <w:r>
              <w:rPr>
                <w:spacing w:val="-2"/>
              </w:rPr>
              <w:t xml:space="preserve"> </w:t>
            </w:r>
            <w:r>
              <w:t>priorities</w:t>
            </w:r>
            <w:r>
              <w:rPr>
                <w:spacing w:val="-2"/>
              </w:rPr>
              <w:t xml:space="preserve"> </w:t>
            </w:r>
            <w:r>
              <w:t>within</w:t>
            </w:r>
            <w:r>
              <w:rPr>
                <w:spacing w:val="-3"/>
              </w:rPr>
              <w:t xml:space="preserve"> </w:t>
            </w:r>
            <w:r>
              <w:t>tight</w:t>
            </w:r>
            <w:r>
              <w:rPr>
                <w:spacing w:val="-2"/>
              </w:rPr>
              <w:t xml:space="preserve"> </w:t>
            </w:r>
            <w:r>
              <w:t>financial</w:t>
            </w:r>
            <w:r>
              <w:rPr>
                <w:spacing w:val="-1"/>
              </w:rPr>
              <w:t xml:space="preserve"> </w:t>
            </w:r>
            <w:r>
              <w:t>constraints.</w:t>
            </w:r>
          </w:p>
          <w:p w14:paraId="690357D3" w14:textId="0B8D56C9" w:rsidR="00C432F8" w:rsidRPr="00C432F8" w:rsidRDefault="00C432F8" w:rsidP="00C432F8">
            <w:pPr>
              <w:widowControl w:val="0"/>
              <w:numPr>
                <w:ilvl w:val="0"/>
                <w:numId w:val="4"/>
              </w:numPr>
              <w:tabs>
                <w:tab w:val="left" w:pos="473"/>
              </w:tabs>
              <w:autoSpaceDE w:val="0"/>
              <w:autoSpaceDN w:val="0"/>
              <w:ind w:right="116"/>
              <w:jc w:val="both"/>
            </w:pPr>
            <w:r>
              <w:t>Able to demonstrate success in forging partnerships with a wide range of internal and</w:t>
            </w:r>
            <w:r>
              <w:rPr>
                <w:spacing w:val="1"/>
              </w:rPr>
              <w:t xml:space="preserve"> </w:t>
            </w:r>
            <w:r>
              <w:t>external</w:t>
            </w:r>
            <w:r>
              <w:rPr>
                <w:spacing w:val="1"/>
              </w:rPr>
              <w:t xml:space="preserve"> </w:t>
            </w:r>
            <w:r>
              <w:t>bodies</w:t>
            </w:r>
            <w:r>
              <w:rPr>
                <w:spacing w:val="1"/>
              </w:rPr>
              <w:t xml:space="preserve"> </w:t>
            </w:r>
            <w:r>
              <w:t>such</w:t>
            </w:r>
            <w:r>
              <w:rPr>
                <w:spacing w:val="1"/>
              </w:rPr>
              <w:t xml:space="preserve"> </w:t>
            </w:r>
            <w:r>
              <w:t>as</w:t>
            </w:r>
            <w:r>
              <w:rPr>
                <w:spacing w:val="1"/>
              </w:rPr>
              <w:t xml:space="preserve"> </w:t>
            </w:r>
            <w:r>
              <w:t>government,</w:t>
            </w:r>
            <w:r>
              <w:rPr>
                <w:spacing w:val="1"/>
              </w:rPr>
              <w:t xml:space="preserve"> </w:t>
            </w:r>
            <w:r>
              <w:t>voluntary</w:t>
            </w:r>
            <w:r>
              <w:rPr>
                <w:spacing w:val="1"/>
              </w:rPr>
              <w:t xml:space="preserve"> </w:t>
            </w:r>
            <w:r>
              <w:t>and</w:t>
            </w:r>
            <w:r>
              <w:rPr>
                <w:spacing w:val="1"/>
              </w:rPr>
              <w:t xml:space="preserve"> </w:t>
            </w:r>
            <w:r>
              <w:t>community</w:t>
            </w:r>
            <w:r>
              <w:rPr>
                <w:spacing w:val="1"/>
              </w:rPr>
              <w:t xml:space="preserve"> </w:t>
            </w:r>
            <w:r>
              <w:t>sector,</w:t>
            </w:r>
            <w:r>
              <w:rPr>
                <w:spacing w:val="1"/>
              </w:rPr>
              <w:t xml:space="preserve"> </w:t>
            </w:r>
            <w:r>
              <w:t>other</w:t>
            </w:r>
            <w:r>
              <w:rPr>
                <w:spacing w:val="1"/>
              </w:rPr>
              <w:t xml:space="preserve"> </w:t>
            </w:r>
            <w:r>
              <w:t>public</w:t>
            </w:r>
            <w:r>
              <w:rPr>
                <w:spacing w:val="-52"/>
              </w:rPr>
              <w:t xml:space="preserve"> </w:t>
            </w:r>
            <w:r>
              <w:t>sector</w:t>
            </w:r>
            <w:r>
              <w:rPr>
                <w:spacing w:val="-3"/>
              </w:rPr>
              <w:t xml:space="preserve"> </w:t>
            </w:r>
            <w:r>
              <w:t>bodies, businesses,</w:t>
            </w:r>
            <w:r>
              <w:rPr>
                <w:spacing w:val="-1"/>
              </w:rPr>
              <w:t xml:space="preserve"> </w:t>
            </w:r>
            <w:proofErr w:type="gramStart"/>
            <w:r>
              <w:t>inspectorates</w:t>
            </w:r>
            <w:proofErr w:type="gramEnd"/>
            <w:r>
              <w:t xml:space="preserve"> and</w:t>
            </w:r>
            <w:r>
              <w:rPr>
                <w:spacing w:val="-1"/>
              </w:rPr>
              <w:t xml:space="preserve"> </w:t>
            </w:r>
            <w:r>
              <w:t>other stakeholders.</w:t>
            </w:r>
          </w:p>
          <w:p w14:paraId="144E1954" w14:textId="0E76BA79" w:rsidR="00C432F8" w:rsidRPr="00C432F8" w:rsidRDefault="00C432F8" w:rsidP="00C432F8">
            <w:pPr>
              <w:pBdr>
                <w:top w:val="nil"/>
                <w:left w:val="nil"/>
                <w:bottom w:val="nil"/>
                <w:right w:val="nil"/>
                <w:between w:val="nil"/>
                <w:bar w:val="nil"/>
              </w:pBdr>
              <w:tabs>
                <w:tab w:val="left" w:pos="581"/>
              </w:tabs>
              <w:ind w:right="224"/>
              <w:jc w:val="both"/>
              <w:rPr>
                <w:rFonts w:ascii="Arial" w:hAnsi="Arial" w:cs="Arial"/>
                <w:color w:val="231F20"/>
              </w:rPr>
            </w:pPr>
          </w:p>
        </w:tc>
      </w:tr>
    </w:tbl>
    <w:p w14:paraId="3B90A266" w14:textId="191003EA" w:rsidR="00C432F8" w:rsidRDefault="00C432F8"/>
    <w:tbl>
      <w:tblPr>
        <w:tblStyle w:val="TableGrid"/>
        <w:tblW w:w="9021" w:type="dxa"/>
        <w:tblInd w:w="-5" w:type="dxa"/>
        <w:tblLook w:val="04A0" w:firstRow="1" w:lastRow="0" w:firstColumn="1" w:lastColumn="0" w:noHBand="0" w:noVBand="1"/>
      </w:tblPr>
      <w:tblGrid>
        <w:gridCol w:w="9021"/>
      </w:tblGrid>
      <w:tr w:rsidR="00C432F8" w14:paraId="28201590" w14:textId="77777777" w:rsidTr="4EB4CA6D">
        <w:tc>
          <w:tcPr>
            <w:tcW w:w="9021" w:type="dxa"/>
            <w:shd w:val="clear" w:color="auto" w:fill="7F7F7F" w:themeFill="text1" w:themeFillTint="80"/>
          </w:tcPr>
          <w:p w14:paraId="512F8C24" w14:textId="6102D063" w:rsidR="00C432F8" w:rsidRPr="002451A0" w:rsidRDefault="00C432F8" w:rsidP="00056FA1">
            <w:pPr>
              <w:spacing w:before="51"/>
              <w:jc w:val="both"/>
              <w:rPr>
                <w:b/>
                <w:color w:val="FFFFFF"/>
              </w:rPr>
            </w:pPr>
            <w:r>
              <w:rPr>
                <w:b/>
                <w:color w:val="FFFFFF"/>
              </w:rPr>
              <w:t xml:space="preserve">Person specification: attributes and capabilities </w:t>
            </w:r>
          </w:p>
        </w:tc>
      </w:tr>
      <w:tr w:rsidR="00C432F8" w14:paraId="5E02EBA0" w14:textId="77777777" w:rsidTr="4EB4CA6D">
        <w:tc>
          <w:tcPr>
            <w:tcW w:w="9021" w:type="dxa"/>
            <w:shd w:val="clear" w:color="auto" w:fill="auto"/>
          </w:tcPr>
          <w:p w14:paraId="550C53B5" w14:textId="77777777" w:rsidR="00C432F8" w:rsidRDefault="00C432F8" w:rsidP="00C432F8">
            <w:pPr>
              <w:spacing w:before="7"/>
              <w:rPr>
                <w:b/>
                <w:sz w:val="22"/>
              </w:rPr>
            </w:pPr>
          </w:p>
          <w:p w14:paraId="4E0BF022" w14:textId="24D9DD52" w:rsidR="00C432F8" w:rsidRPr="00C432F8" w:rsidRDefault="00C432F8" w:rsidP="00C432F8">
            <w:pPr>
              <w:spacing w:before="7"/>
              <w:rPr>
                <w:b/>
                <w:sz w:val="22"/>
              </w:rPr>
            </w:pPr>
            <w:r>
              <w:rPr>
                <w:b/>
                <w:sz w:val="22"/>
              </w:rPr>
              <w:lastRenderedPageBreak/>
              <w:t>A successful candidate will demonstrate the following attributes and capabilities:</w:t>
            </w:r>
            <w:r w:rsidRPr="00C432F8">
              <w:rPr>
                <w:b/>
                <w:sz w:val="22"/>
              </w:rPr>
              <w:t xml:space="preserve"> </w:t>
            </w:r>
          </w:p>
          <w:p w14:paraId="7D4F3408" w14:textId="77777777" w:rsidR="00E43BD0" w:rsidRDefault="00E43BD0" w:rsidP="00E43BD0">
            <w:pPr>
              <w:pStyle w:val="paragraph"/>
              <w:spacing w:before="0" w:beforeAutospacing="0" w:after="0" w:afterAutospacing="0"/>
              <w:textAlignment w:val="baseline"/>
              <w:rPr>
                <w:rFonts w:ascii="Symbol" w:hAnsi="Symbol"/>
              </w:rPr>
            </w:pPr>
            <w:r>
              <w:rPr>
                <w:rStyle w:val="eop"/>
                <w:rFonts w:ascii="Calibri" w:hAnsi="Calibri" w:cs="Calibri"/>
                <w:sz w:val="22"/>
                <w:szCs w:val="22"/>
              </w:rPr>
              <w:t> </w:t>
            </w:r>
          </w:p>
          <w:p w14:paraId="628C1CCD" w14:textId="77777777" w:rsidR="00E43BD0" w:rsidRDefault="00E43BD0" w:rsidP="00E43BD0">
            <w:pPr>
              <w:pStyle w:val="paragraph"/>
              <w:spacing w:before="0" w:beforeAutospacing="0" w:after="0" w:afterAutospacing="0"/>
              <w:textAlignment w:val="baseline"/>
              <w:rPr>
                <w:rFonts w:ascii="Symbol" w:hAnsi="Symbol"/>
              </w:rPr>
            </w:pPr>
            <w:r>
              <w:rPr>
                <w:rStyle w:val="normaltextrun"/>
                <w:rFonts w:ascii="Calibri" w:hAnsi="Calibri" w:cs="Calibri"/>
                <w:b/>
                <w:bCs/>
                <w:sz w:val="22"/>
                <w:szCs w:val="22"/>
              </w:rPr>
              <w:t>Being real and present:</w:t>
            </w:r>
            <w:r>
              <w:rPr>
                <w:rStyle w:val="eop"/>
                <w:rFonts w:ascii="Calibri" w:hAnsi="Calibri" w:cs="Calibri"/>
                <w:sz w:val="22"/>
                <w:szCs w:val="22"/>
              </w:rPr>
              <w:t> </w:t>
            </w:r>
          </w:p>
          <w:p w14:paraId="3439D517" w14:textId="77777777" w:rsidR="00E43BD0" w:rsidRDefault="00E43BD0" w:rsidP="00E43BD0">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Conscious individuals at their best (whatever is happening)</w:t>
            </w:r>
            <w:r>
              <w:rPr>
                <w:rStyle w:val="eop"/>
                <w:rFonts w:ascii="Calibri" w:hAnsi="Calibri" w:cs="Calibri"/>
                <w:sz w:val="22"/>
                <w:szCs w:val="22"/>
              </w:rPr>
              <w:t> </w:t>
            </w:r>
          </w:p>
          <w:p w14:paraId="29B0AD6C" w14:textId="77777777" w:rsidR="00E43BD0" w:rsidRDefault="00E43BD0" w:rsidP="00E43BD0">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 xml:space="preserve">Have a breadth of purpose beyond their own </w:t>
            </w:r>
            <w:proofErr w:type="gramStart"/>
            <w:r>
              <w:rPr>
                <w:rStyle w:val="normaltextrun"/>
                <w:rFonts w:ascii="Calibri" w:hAnsi="Calibri" w:cs="Calibri"/>
                <w:sz w:val="22"/>
                <w:szCs w:val="22"/>
                <w:lang w:val="en-US"/>
              </w:rPr>
              <w:t>ends</w:t>
            </w:r>
            <w:proofErr w:type="gramEnd"/>
            <w:r>
              <w:rPr>
                <w:rStyle w:val="eop"/>
                <w:rFonts w:ascii="Calibri" w:hAnsi="Calibri" w:cs="Calibri"/>
                <w:sz w:val="22"/>
                <w:szCs w:val="22"/>
              </w:rPr>
              <w:t> </w:t>
            </w:r>
          </w:p>
          <w:p w14:paraId="79F9C872" w14:textId="77777777" w:rsidR="00E43BD0" w:rsidRDefault="00E43BD0" w:rsidP="00E43BD0">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 xml:space="preserve">Vulnerable, </w:t>
            </w:r>
            <w:proofErr w:type="gramStart"/>
            <w:r>
              <w:rPr>
                <w:rStyle w:val="normaltextrun"/>
                <w:rFonts w:ascii="Calibri" w:hAnsi="Calibri" w:cs="Calibri"/>
                <w:sz w:val="22"/>
                <w:szCs w:val="22"/>
                <w:lang w:val="en-US"/>
              </w:rPr>
              <w:t>curious</w:t>
            </w:r>
            <w:proofErr w:type="gramEnd"/>
            <w:r>
              <w:rPr>
                <w:rStyle w:val="normaltextrun"/>
                <w:rFonts w:ascii="Calibri" w:hAnsi="Calibri" w:cs="Calibri"/>
                <w:sz w:val="22"/>
                <w:szCs w:val="22"/>
                <w:lang w:val="en-US"/>
              </w:rPr>
              <w:t xml:space="preserve"> and open</w:t>
            </w:r>
            <w:r>
              <w:rPr>
                <w:rStyle w:val="eop"/>
                <w:rFonts w:ascii="Calibri" w:hAnsi="Calibri" w:cs="Calibri"/>
                <w:sz w:val="22"/>
                <w:szCs w:val="22"/>
              </w:rPr>
              <w:t> </w:t>
            </w:r>
          </w:p>
          <w:p w14:paraId="7E8BB0CD" w14:textId="77777777" w:rsidR="00E43BD0" w:rsidRDefault="00E43BD0" w:rsidP="00E43BD0">
            <w:pPr>
              <w:pStyle w:val="paragraph"/>
              <w:spacing w:before="0" w:beforeAutospacing="0" w:after="0" w:afterAutospacing="0"/>
              <w:textAlignment w:val="baseline"/>
              <w:rPr>
                <w:rFonts w:ascii="Symbol" w:hAnsi="Symbol"/>
              </w:rPr>
            </w:pPr>
            <w:r>
              <w:rPr>
                <w:rStyle w:val="eop"/>
                <w:rFonts w:ascii="Calibri" w:hAnsi="Calibri" w:cs="Calibri"/>
              </w:rPr>
              <w:t> </w:t>
            </w:r>
          </w:p>
          <w:p w14:paraId="500A9E2F" w14:textId="77777777" w:rsidR="00E43BD0" w:rsidRDefault="00E43BD0" w:rsidP="00E43BD0">
            <w:pPr>
              <w:pStyle w:val="paragraph"/>
              <w:spacing w:before="0" w:beforeAutospacing="0" w:after="0" w:afterAutospacing="0"/>
              <w:textAlignment w:val="baseline"/>
              <w:rPr>
                <w:rFonts w:ascii="Symbol" w:hAnsi="Symbol"/>
              </w:rPr>
            </w:pPr>
            <w:r>
              <w:rPr>
                <w:rStyle w:val="normaltextrun"/>
                <w:rFonts w:ascii="Calibri" w:hAnsi="Calibri" w:cs="Calibri"/>
                <w:b/>
                <w:bCs/>
                <w:sz w:val="22"/>
                <w:szCs w:val="22"/>
              </w:rPr>
              <w:t>In partnership with all:</w:t>
            </w:r>
            <w:r>
              <w:rPr>
                <w:rStyle w:val="eop"/>
                <w:rFonts w:ascii="Calibri" w:hAnsi="Calibri" w:cs="Calibri"/>
                <w:sz w:val="22"/>
                <w:szCs w:val="22"/>
              </w:rPr>
              <w:t> </w:t>
            </w:r>
          </w:p>
          <w:p w14:paraId="426358B3" w14:textId="77777777" w:rsidR="00E43BD0" w:rsidRDefault="00E43BD0" w:rsidP="00E43BD0">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Creating spaces for listening with full attention</w:t>
            </w:r>
            <w:r>
              <w:rPr>
                <w:rStyle w:val="eop"/>
                <w:rFonts w:ascii="Calibri" w:hAnsi="Calibri" w:cs="Calibri"/>
                <w:sz w:val="22"/>
                <w:szCs w:val="22"/>
              </w:rPr>
              <w:t> </w:t>
            </w:r>
          </w:p>
          <w:p w14:paraId="784EACE1" w14:textId="77777777" w:rsidR="00E43BD0" w:rsidRDefault="00E43BD0" w:rsidP="00E43BD0">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Having the difficult conversations</w:t>
            </w:r>
            <w:r>
              <w:rPr>
                <w:rStyle w:val="eop"/>
                <w:rFonts w:ascii="Calibri" w:hAnsi="Calibri" w:cs="Calibri"/>
                <w:sz w:val="22"/>
                <w:szCs w:val="22"/>
              </w:rPr>
              <w:t> </w:t>
            </w:r>
          </w:p>
          <w:p w14:paraId="7D4B3C7B" w14:textId="77777777" w:rsidR="00E43BD0" w:rsidRDefault="00E43BD0" w:rsidP="00E43BD0">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Building deep trust and believing in others</w:t>
            </w:r>
            <w:r>
              <w:rPr>
                <w:rStyle w:val="eop"/>
                <w:rFonts w:ascii="Calibri" w:hAnsi="Calibri" w:cs="Calibri"/>
                <w:sz w:val="22"/>
                <w:szCs w:val="22"/>
              </w:rPr>
              <w:t> </w:t>
            </w:r>
          </w:p>
          <w:p w14:paraId="4A5C278E" w14:textId="77777777" w:rsidR="00E43BD0" w:rsidRDefault="00E43BD0" w:rsidP="00E43BD0">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Sharing power – creating more leaders</w:t>
            </w:r>
            <w:r>
              <w:rPr>
                <w:rStyle w:val="eop"/>
                <w:rFonts w:ascii="Calibri" w:hAnsi="Calibri" w:cs="Calibri"/>
                <w:sz w:val="22"/>
                <w:szCs w:val="22"/>
              </w:rPr>
              <w:t> </w:t>
            </w:r>
          </w:p>
          <w:p w14:paraId="4C664994" w14:textId="77777777" w:rsidR="00E43BD0" w:rsidRDefault="00E43BD0" w:rsidP="00E43BD0">
            <w:pPr>
              <w:pStyle w:val="paragraph"/>
              <w:spacing w:before="0" w:beforeAutospacing="0" w:after="0" w:afterAutospacing="0"/>
              <w:textAlignment w:val="baseline"/>
              <w:rPr>
                <w:rFonts w:ascii="Symbol" w:hAnsi="Symbol"/>
              </w:rPr>
            </w:pPr>
            <w:r>
              <w:rPr>
                <w:rStyle w:val="eop"/>
                <w:rFonts w:ascii="Calibri" w:hAnsi="Calibri" w:cs="Calibri"/>
              </w:rPr>
              <w:t> </w:t>
            </w:r>
          </w:p>
          <w:p w14:paraId="0B218830" w14:textId="77777777" w:rsidR="00E43BD0" w:rsidRDefault="00E43BD0" w:rsidP="00E43BD0">
            <w:pPr>
              <w:pStyle w:val="paragraph"/>
              <w:spacing w:before="0" w:beforeAutospacing="0" w:after="0" w:afterAutospacing="0"/>
              <w:textAlignment w:val="baseline"/>
              <w:rPr>
                <w:rFonts w:ascii="Symbol" w:hAnsi="Symbol"/>
              </w:rPr>
            </w:pPr>
            <w:r>
              <w:rPr>
                <w:rStyle w:val="normaltextrun"/>
                <w:rFonts w:ascii="Calibri" w:hAnsi="Calibri" w:cs="Calibri"/>
                <w:b/>
                <w:bCs/>
                <w:sz w:val="22"/>
                <w:szCs w:val="22"/>
              </w:rPr>
              <w:t>Guided by purpose:</w:t>
            </w:r>
            <w:r>
              <w:rPr>
                <w:rStyle w:val="eop"/>
                <w:rFonts w:ascii="Calibri" w:hAnsi="Calibri" w:cs="Calibri"/>
                <w:sz w:val="22"/>
                <w:szCs w:val="22"/>
              </w:rPr>
              <w:t> </w:t>
            </w:r>
          </w:p>
          <w:p w14:paraId="20724F9D" w14:textId="77777777" w:rsidR="00E43BD0" w:rsidRDefault="00E43BD0" w:rsidP="00E43BD0">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Imaginative solutions</w:t>
            </w:r>
            <w:r>
              <w:rPr>
                <w:rStyle w:val="eop"/>
                <w:rFonts w:ascii="Calibri" w:hAnsi="Calibri" w:cs="Calibri"/>
                <w:sz w:val="22"/>
                <w:szCs w:val="22"/>
              </w:rPr>
              <w:t> </w:t>
            </w:r>
          </w:p>
          <w:p w14:paraId="5C64FA06" w14:textId="5A2E924C" w:rsidR="00E43BD0" w:rsidRDefault="00E43BD0" w:rsidP="00E43BD0">
            <w:pPr>
              <w:pStyle w:val="paragraph"/>
              <w:numPr>
                <w:ilvl w:val="0"/>
                <w:numId w:val="10"/>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lang w:val="en-US"/>
              </w:rPr>
              <w:t>In partnership with the community</w:t>
            </w:r>
            <w:r>
              <w:rPr>
                <w:rStyle w:val="eop"/>
                <w:rFonts w:ascii="Calibri" w:hAnsi="Calibri" w:cs="Calibri"/>
                <w:sz w:val="22"/>
                <w:szCs w:val="22"/>
              </w:rPr>
              <w:t> </w:t>
            </w:r>
          </w:p>
          <w:p w14:paraId="47AF5B61" w14:textId="77777777" w:rsidR="005F1DC5" w:rsidRDefault="005F1DC5" w:rsidP="005F1DC5">
            <w:pPr>
              <w:pStyle w:val="paragraph"/>
              <w:spacing w:before="0" w:beforeAutospacing="0" w:after="0" w:afterAutospacing="0"/>
              <w:ind w:left="1080"/>
              <w:textAlignment w:val="baseline"/>
              <w:rPr>
                <w:rFonts w:ascii="Calibri" w:hAnsi="Calibri" w:cs="Calibri"/>
                <w:sz w:val="22"/>
                <w:szCs w:val="22"/>
              </w:rPr>
            </w:pPr>
          </w:p>
          <w:p w14:paraId="28D896AA" w14:textId="77777777" w:rsidR="00E43BD0" w:rsidRDefault="00E43BD0" w:rsidP="00E43BD0">
            <w:pPr>
              <w:pStyle w:val="paragraph"/>
              <w:spacing w:before="0" w:beforeAutospacing="0" w:after="0" w:afterAutospacing="0"/>
              <w:textAlignment w:val="baseline"/>
              <w:rPr>
                <w:rFonts w:ascii="Symbol" w:hAnsi="Symbol"/>
              </w:rPr>
            </w:pPr>
            <w:r>
              <w:rPr>
                <w:rStyle w:val="normaltextrun"/>
                <w:rFonts w:ascii="Calibri" w:hAnsi="Calibri" w:cs="Calibri"/>
                <w:b/>
                <w:bCs/>
                <w:sz w:val="22"/>
                <w:szCs w:val="22"/>
              </w:rPr>
              <w:t>Strategic thinking:</w:t>
            </w:r>
            <w:r>
              <w:rPr>
                <w:rStyle w:val="eop"/>
                <w:rFonts w:ascii="Calibri" w:hAnsi="Calibri" w:cs="Calibri"/>
                <w:sz w:val="22"/>
                <w:szCs w:val="22"/>
              </w:rPr>
              <w:t> </w:t>
            </w:r>
          </w:p>
          <w:p w14:paraId="044E4DA9" w14:textId="77777777" w:rsidR="005F1DC5" w:rsidRPr="005F1DC5" w:rsidRDefault="00E43BD0" w:rsidP="005F1DC5">
            <w:pPr>
              <w:pStyle w:val="paragraph"/>
              <w:numPr>
                <w:ilvl w:val="0"/>
                <w:numId w:val="11"/>
              </w:numPr>
              <w:spacing w:before="0" w:beforeAutospacing="0" w:after="0" w:afterAutospacing="0"/>
              <w:ind w:left="810" w:firstLine="0"/>
              <w:textAlignment w:val="baseline"/>
              <w:rPr>
                <w:rStyle w:val="eop"/>
                <w:rFonts w:ascii="Symbol" w:hAnsi="Symbol"/>
              </w:rPr>
            </w:pPr>
            <w:r>
              <w:rPr>
                <w:rStyle w:val="normaltextrun"/>
                <w:rFonts w:ascii="Calibri" w:hAnsi="Calibri" w:cs="Calibri"/>
                <w:color w:val="221F1F"/>
                <w:lang w:val="en-US"/>
              </w:rPr>
              <w:t xml:space="preserve">Takes a long-term </w:t>
            </w:r>
            <w:proofErr w:type="gramStart"/>
            <w:r>
              <w:rPr>
                <w:rStyle w:val="normaltextrun"/>
                <w:rFonts w:ascii="Calibri" w:hAnsi="Calibri" w:cs="Calibri"/>
                <w:color w:val="221F1F"/>
                <w:lang w:val="en-US"/>
              </w:rPr>
              <w:t>view</w:t>
            </w:r>
            <w:proofErr w:type="gramEnd"/>
            <w:r>
              <w:rPr>
                <w:rStyle w:val="normaltextrun"/>
                <w:rFonts w:ascii="Calibri" w:hAnsi="Calibri" w:cs="Calibri"/>
                <w:color w:val="221F1F"/>
                <w:lang w:val="en-US"/>
              </w:rPr>
              <w:t> </w:t>
            </w:r>
            <w:r>
              <w:rPr>
                <w:rStyle w:val="eop"/>
                <w:rFonts w:ascii="Calibri" w:hAnsi="Calibri" w:cs="Calibri"/>
                <w:color w:val="221F1F"/>
              </w:rPr>
              <w:t> </w:t>
            </w:r>
          </w:p>
          <w:p w14:paraId="0B758906" w14:textId="2D1ECBB9" w:rsidR="00E43BD0" w:rsidRPr="005F1DC5" w:rsidRDefault="00E43BD0" w:rsidP="005F1DC5">
            <w:pPr>
              <w:pStyle w:val="paragraph"/>
              <w:numPr>
                <w:ilvl w:val="0"/>
                <w:numId w:val="11"/>
              </w:numPr>
              <w:spacing w:before="0" w:beforeAutospacing="0" w:after="0" w:afterAutospacing="0"/>
              <w:ind w:left="810" w:firstLine="0"/>
              <w:textAlignment w:val="baseline"/>
              <w:rPr>
                <w:rFonts w:ascii="Symbol" w:hAnsi="Symbol"/>
              </w:rPr>
            </w:pPr>
            <w:r w:rsidRPr="005F1DC5">
              <w:rPr>
                <w:rStyle w:val="normaltextrun"/>
                <w:rFonts w:ascii="Calibri" w:hAnsi="Calibri" w:cs="Calibri"/>
                <w:color w:val="221F1F"/>
                <w:lang w:val="en-US"/>
              </w:rPr>
              <w:t xml:space="preserve">Ambitious and innovative </w:t>
            </w:r>
          </w:p>
          <w:p w14:paraId="37166A45" w14:textId="77777777" w:rsidR="00E43BD0" w:rsidRDefault="00E43BD0" w:rsidP="00E43BD0">
            <w:pPr>
              <w:pStyle w:val="paragraph"/>
              <w:numPr>
                <w:ilvl w:val="0"/>
                <w:numId w:val="11"/>
              </w:numPr>
              <w:spacing w:before="0" w:beforeAutospacing="0" w:after="0" w:afterAutospacing="0"/>
              <w:ind w:left="810" w:firstLine="0"/>
              <w:textAlignment w:val="baseline"/>
              <w:rPr>
                <w:rFonts w:ascii="Symbol" w:hAnsi="Symbol"/>
              </w:rPr>
            </w:pPr>
            <w:r>
              <w:rPr>
                <w:rStyle w:val="normaltextrun"/>
                <w:rFonts w:ascii="Calibri" w:hAnsi="Calibri" w:cs="Calibri"/>
                <w:color w:val="221F1F"/>
                <w:lang w:val="en-US"/>
              </w:rPr>
              <w:t>Visionary</w:t>
            </w:r>
            <w:r>
              <w:rPr>
                <w:rStyle w:val="eop"/>
                <w:rFonts w:ascii="Calibri" w:hAnsi="Calibri" w:cs="Calibri"/>
                <w:color w:val="221F1F"/>
              </w:rPr>
              <w:t> </w:t>
            </w:r>
          </w:p>
          <w:p w14:paraId="71F7B0A8" w14:textId="77777777" w:rsidR="00E43BD0" w:rsidRDefault="00E43BD0" w:rsidP="00E43BD0">
            <w:pPr>
              <w:pStyle w:val="paragraph"/>
              <w:spacing w:before="0" w:beforeAutospacing="0" w:after="0" w:afterAutospacing="0"/>
              <w:textAlignment w:val="baseline"/>
              <w:rPr>
                <w:rFonts w:ascii="Symbol" w:hAnsi="Symbol"/>
              </w:rPr>
            </w:pPr>
            <w:r>
              <w:rPr>
                <w:rStyle w:val="eop"/>
                <w:rFonts w:ascii="Calibri" w:hAnsi="Calibri" w:cs="Calibri"/>
                <w:sz w:val="22"/>
                <w:szCs w:val="22"/>
              </w:rPr>
              <w:t> </w:t>
            </w:r>
          </w:p>
          <w:p w14:paraId="464103D5" w14:textId="77777777" w:rsidR="00E43BD0" w:rsidRDefault="00E43BD0" w:rsidP="00E43BD0">
            <w:pPr>
              <w:pStyle w:val="paragraph"/>
              <w:spacing w:before="0" w:beforeAutospacing="0" w:after="0" w:afterAutospacing="0"/>
              <w:textAlignment w:val="baseline"/>
              <w:rPr>
                <w:rFonts w:ascii="Symbol" w:hAnsi="Symbol"/>
              </w:rPr>
            </w:pPr>
            <w:r>
              <w:rPr>
                <w:rStyle w:val="normaltextrun"/>
                <w:rFonts w:ascii="Calibri" w:hAnsi="Calibri" w:cs="Calibri"/>
                <w:b/>
                <w:bCs/>
                <w:sz w:val="22"/>
                <w:szCs w:val="22"/>
              </w:rPr>
              <w:t>Citizen focused:</w:t>
            </w:r>
            <w:r>
              <w:rPr>
                <w:rStyle w:val="eop"/>
                <w:rFonts w:ascii="Calibri" w:hAnsi="Calibri" w:cs="Calibri"/>
                <w:sz w:val="22"/>
                <w:szCs w:val="22"/>
              </w:rPr>
              <w:t> </w:t>
            </w:r>
          </w:p>
          <w:p w14:paraId="473CE44F" w14:textId="77777777" w:rsidR="00E43BD0" w:rsidRDefault="00E43BD0" w:rsidP="00E43BD0">
            <w:pPr>
              <w:pStyle w:val="paragraph"/>
              <w:numPr>
                <w:ilvl w:val="0"/>
                <w:numId w:val="12"/>
              </w:numPr>
              <w:spacing w:before="0" w:beforeAutospacing="0" w:after="0" w:afterAutospacing="0"/>
              <w:ind w:left="810" w:firstLine="0"/>
              <w:textAlignment w:val="baseline"/>
              <w:rPr>
                <w:rFonts w:ascii="Symbol" w:hAnsi="Symbol"/>
              </w:rPr>
            </w:pPr>
            <w:r>
              <w:rPr>
                <w:rStyle w:val="normaltextrun"/>
                <w:rFonts w:ascii="Calibri" w:hAnsi="Calibri" w:cs="Calibri"/>
                <w:color w:val="221F1F"/>
                <w:lang w:val="en-US"/>
              </w:rPr>
              <w:t xml:space="preserve">Demonstrates empathy and understanding for citizens and their </w:t>
            </w:r>
            <w:proofErr w:type="gramStart"/>
            <w:r>
              <w:rPr>
                <w:rStyle w:val="normaltextrun"/>
                <w:rFonts w:ascii="Calibri" w:hAnsi="Calibri" w:cs="Calibri"/>
                <w:color w:val="221F1F"/>
                <w:lang w:val="en-US"/>
              </w:rPr>
              <w:t>needs</w:t>
            </w:r>
            <w:proofErr w:type="gramEnd"/>
            <w:r>
              <w:rPr>
                <w:rStyle w:val="normaltextrun"/>
                <w:rFonts w:ascii="Calibri" w:hAnsi="Calibri" w:cs="Calibri"/>
                <w:color w:val="221F1F"/>
                <w:lang w:val="en-US"/>
              </w:rPr>
              <w:t> </w:t>
            </w:r>
            <w:r>
              <w:rPr>
                <w:rStyle w:val="eop"/>
                <w:rFonts w:ascii="Calibri" w:hAnsi="Calibri" w:cs="Calibri"/>
                <w:color w:val="221F1F"/>
              </w:rPr>
              <w:t> </w:t>
            </w:r>
          </w:p>
          <w:p w14:paraId="060F940D" w14:textId="77777777" w:rsidR="00E43BD0" w:rsidRDefault="00E43BD0" w:rsidP="00E43BD0">
            <w:pPr>
              <w:pStyle w:val="paragraph"/>
              <w:numPr>
                <w:ilvl w:val="0"/>
                <w:numId w:val="12"/>
              </w:numPr>
              <w:spacing w:before="0" w:beforeAutospacing="0" w:after="0" w:afterAutospacing="0"/>
              <w:ind w:left="810" w:firstLine="0"/>
              <w:textAlignment w:val="baseline"/>
              <w:rPr>
                <w:rFonts w:ascii="Symbol" w:hAnsi="Symbol"/>
              </w:rPr>
            </w:pPr>
            <w:r>
              <w:rPr>
                <w:rStyle w:val="normaltextrun"/>
                <w:rFonts w:ascii="Calibri" w:hAnsi="Calibri" w:cs="Calibri"/>
                <w:color w:val="221F1F"/>
                <w:lang w:val="en-US"/>
              </w:rPr>
              <w:t xml:space="preserve">Puts citizens at the forefront of thought / </w:t>
            </w:r>
            <w:proofErr w:type="gramStart"/>
            <w:r>
              <w:rPr>
                <w:rStyle w:val="normaltextrun"/>
                <w:rFonts w:ascii="Calibri" w:hAnsi="Calibri" w:cs="Calibri"/>
                <w:color w:val="221F1F"/>
                <w:lang w:val="en-US"/>
              </w:rPr>
              <w:t>decision-making</w:t>
            </w:r>
            <w:proofErr w:type="gramEnd"/>
            <w:r>
              <w:rPr>
                <w:rStyle w:val="eop"/>
                <w:rFonts w:ascii="Calibri" w:hAnsi="Calibri" w:cs="Calibri"/>
                <w:color w:val="221F1F"/>
              </w:rPr>
              <w:t> </w:t>
            </w:r>
          </w:p>
          <w:p w14:paraId="1EAF7909" w14:textId="77777777" w:rsidR="00E43BD0" w:rsidRPr="00E43BD0" w:rsidRDefault="00E43BD0" w:rsidP="00E43BD0">
            <w:pPr>
              <w:pStyle w:val="paragraph"/>
              <w:numPr>
                <w:ilvl w:val="0"/>
                <w:numId w:val="12"/>
              </w:numPr>
              <w:spacing w:before="0" w:beforeAutospacing="0" w:after="0" w:afterAutospacing="0"/>
              <w:ind w:left="810" w:firstLine="0"/>
              <w:textAlignment w:val="baseline"/>
              <w:rPr>
                <w:rStyle w:val="eop"/>
                <w:rFonts w:ascii="Symbol" w:hAnsi="Symbol"/>
              </w:rPr>
            </w:pPr>
            <w:r>
              <w:rPr>
                <w:rStyle w:val="normaltextrun"/>
                <w:rFonts w:ascii="Calibri" w:hAnsi="Calibri" w:cs="Calibri"/>
                <w:color w:val="221F1F"/>
                <w:lang w:val="en-US"/>
              </w:rPr>
              <w:t xml:space="preserve">Is concerned / focused on </w:t>
            </w:r>
            <w:proofErr w:type="gramStart"/>
            <w:r>
              <w:rPr>
                <w:rStyle w:val="normaltextrun"/>
                <w:rFonts w:ascii="Calibri" w:hAnsi="Calibri" w:cs="Calibri"/>
                <w:color w:val="221F1F"/>
                <w:lang w:val="en-US"/>
              </w:rPr>
              <w:t>quality</w:t>
            </w:r>
            <w:proofErr w:type="gramEnd"/>
            <w:r>
              <w:rPr>
                <w:rStyle w:val="eop"/>
                <w:rFonts w:ascii="Calibri" w:hAnsi="Calibri" w:cs="Calibri"/>
                <w:color w:val="221F1F"/>
              </w:rPr>
              <w:t> </w:t>
            </w:r>
          </w:p>
          <w:p w14:paraId="4FC6811C" w14:textId="77777777" w:rsidR="00E43BD0" w:rsidRDefault="00E43BD0" w:rsidP="00E43BD0">
            <w:pPr>
              <w:pStyle w:val="paragraph"/>
              <w:spacing w:before="0" w:beforeAutospacing="0" w:after="0" w:afterAutospacing="0"/>
              <w:ind w:left="810"/>
              <w:textAlignment w:val="baseline"/>
              <w:rPr>
                <w:rFonts w:ascii="Symbol" w:hAnsi="Symbol"/>
              </w:rPr>
            </w:pPr>
          </w:p>
          <w:p w14:paraId="4CC31E98" w14:textId="77777777" w:rsidR="00E43BD0" w:rsidRDefault="00E43BD0" w:rsidP="00E43BD0">
            <w:pPr>
              <w:pStyle w:val="paragraph"/>
              <w:spacing w:before="0" w:beforeAutospacing="0" w:after="0" w:afterAutospacing="0"/>
              <w:textAlignment w:val="baseline"/>
              <w:rPr>
                <w:rFonts w:ascii="Symbol" w:hAnsi="Symbol"/>
              </w:rPr>
            </w:pPr>
            <w:r>
              <w:rPr>
                <w:rStyle w:val="normaltextrun"/>
                <w:rFonts w:ascii="Calibri" w:hAnsi="Calibri" w:cs="Calibri"/>
                <w:b/>
                <w:bCs/>
                <w:sz w:val="22"/>
                <w:szCs w:val="22"/>
              </w:rPr>
              <w:t xml:space="preserve">Judgement and </w:t>
            </w:r>
            <w:proofErr w:type="gramStart"/>
            <w:r>
              <w:rPr>
                <w:rStyle w:val="normaltextrun"/>
                <w:rFonts w:ascii="Calibri" w:hAnsi="Calibri" w:cs="Calibri"/>
                <w:b/>
                <w:bCs/>
                <w:sz w:val="22"/>
                <w:szCs w:val="22"/>
              </w:rPr>
              <w:t>decision-making;</w:t>
            </w:r>
            <w:proofErr w:type="gramEnd"/>
            <w:r>
              <w:rPr>
                <w:rStyle w:val="eop"/>
                <w:rFonts w:ascii="Calibri" w:hAnsi="Calibri" w:cs="Calibri"/>
                <w:sz w:val="22"/>
                <w:szCs w:val="22"/>
              </w:rPr>
              <w:t> </w:t>
            </w:r>
          </w:p>
          <w:p w14:paraId="74797C44" w14:textId="77777777" w:rsidR="00E43BD0" w:rsidRDefault="00E43BD0" w:rsidP="00E43BD0">
            <w:pPr>
              <w:pStyle w:val="paragraph"/>
              <w:numPr>
                <w:ilvl w:val="0"/>
                <w:numId w:val="13"/>
              </w:numPr>
              <w:spacing w:before="0" w:beforeAutospacing="0" w:after="0" w:afterAutospacing="0"/>
              <w:ind w:left="810" w:firstLine="0"/>
              <w:textAlignment w:val="baseline"/>
              <w:rPr>
                <w:rFonts w:ascii="Symbol" w:hAnsi="Symbol"/>
              </w:rPr>
            </w:pPr>
            <w:r>
              <w:rPr>
                <w:rStyle w:val="normaltextrun"/>
                <w:rFonts w:ascii="Calibri" w:hAnsi="Calibri" w:cs="Calibri"/>
                <w:color w:val="221F1F"/>
                <w:lang w:val="en-US"/>
              </w:rPr>
              <w:t xml:space="preserve">Acts on </w:t>
            </w:r>
            <w:proofErr w:type="gramStart"/>
            <w:r>
              <w:rPr>
                <w:rStyle w:val="normaltextrun"/>
                <w:rFonts w:ascii="Calibri" w:hAnsi="Calibri" w:cs="Calibri"/>
                <w:color w:val="221F1F"/>
                <w:lang w:val="en-US"/>
              </w:rPr>
              <w:t>facts</w:t>
            </w:r>
            <w:proofErr w:type="gramEnd"/>
            <w:r>
              <w:rPr>
                <w:rStyle w:val="eop"/>
                <w:rFonts w:ascii="Calibri" w:hAnsi="Calibri" w:cs="Calibri"/>
                <w:color w:val="221F1F"/>
              </w:rPr>
              <w:t> </w:t>
            </w:r>
          </w:p>
          <w:p w14:paraId="73A12EBE" w14:textId="77777777" w:rsidR="00E43BD0" w:rsidRDefault="00E43BD0" w:rsidP="00E43BD0">
            <w:pPr>
              <w:pStyle w:val="paragraph"/>
              <w:numPr>
                <w:ilvl w:val="0"/>
                <w:numId w:val="13"/>
              </w:numPr>
              <w:spacing w:before="0" w:beforeAutospacing="0" w:after="0" w:afterAutospacing="0"/>
              <w:ind w:left="810" w:firstLine="0"/>
              <w:textAlignment w:val="baseline"/>
              <w:rPr>
                <w:rFonts w:ascii="Symbol" w:hAnsi="Symbol"/>
              </w:rPr>
            </w:pPr>
            <w:r>
              <w:rPr>
                <w:rStyle w:val="normaltextrun"/>
                <w:rFonts w:ascii="Calibri" w:hAnsi="Calibri" w:cs="Calibri"/>
                <w:color w:val="221F1F"/>
                <w:lang w:val="en-US"/>
              </w:rPr>
              <w:t xml:space="preserve">Is prepared and able to take tough </w:t>
            </w:r>
            <w:proofErr w:type="gramStart"/>
            <w:r>
              <w:rPr>
                <w:rStyle w:val="normaltextrun"/>
                <w:rFonts w:ascii="Calibri" w:hAnsi="Calibri" w:cs="Calibri"/>
                <w:color w:val="221F1F"/>
                <w:lang w:val="en-US"/>
              </w:rPr>
              <w:t>decisions</w:t>
            </w:r>
            <w:proofErr w:type="gramEnd"/>
            <w:r>
              <w:rPr>
                <w:rStyle w:val="eop"/>
                <w:rFonts w:ascii="Calibri" w:hAnsi="Calibri" w:cs="Calibri"/>
                <w:color w:val="221F1F"/>
              </w:rPr>
              <w:t> </w:t>
            </w:r>
          </w:p>
          <w:p w14:paraId="098B1A8D" w14:textId="77777777" w:rsidR="00E43BD0" w:rsidRDefault="00E43BD0" w:rsidP="00E43BD0">
            <w:pPr>
              <w:pStyle w:val="paragraph"/>
              <w:numPr>
                <w:ilvl w:val="0"/>
                <w:numId w:val="13"/>
              </w:numPr>
              <w:spacing w:before="0" w:beforeAutospacing="0" w:after="0" w:afterAutospacing="0"/>
              <w:ind w:left="810" w:firstLine="0"/>
              <w:textAlignment w:val="baseline"/>
              <w:rPr>
                <w:rFonts w:ascii="Symbol" w:hAnsi="Symbol"/>
              </w:rPr>
            </w:pPr>
            <w:r>
              <w:rPr>
                <w:rStyle w:val="normaltextrun"/>
                <w:rFonts w:ascii="Calibri" w:hAnsi="Calibri" w:cs="Calibri"/>
                <w:color w:val="221F1F"/>
                <w:lang w:val="en-US"/>
              </w:rPr>
              <w:t xml:space="preserve">Risk awareness and ability to manage / mitigate </w:t>
            </w:r>
            <w:proofErr w:type="gramStart"/>
            <w:r>
              <w:rPr>
                <w:rStyle w:val="normaltextrun"/>
                <w:rFonts w:ascii="Calibri" w:hAnsi="Calibri" w:cs="Calibri"/>
                <w:color w:val="221F1F"/>
                <w:lang w:val="en-US"/>
              </w:rPr>
              <w:t>risk</w:t>
            </w:r>
            <w:proofErr w:type="gramEnd"/>
            <w:r>
              <w:rPr>
                <w:rStyle w:val="eop"/>
                <w:rFonts w:ascii="Calibri" w:hAnsi="Calibri" w:cs="Calibri"/>
                <w:color w:val="221F1F"/>
              </w:rPr>
              <w:t> </w:t>
            </w:r>
          </w:p>
          <w:p w14:paraId="38743ADC" w14:textId="6867BD7B" w:rsidR="00C432F8" w:rsidRPr="00C432F8" w:rsidRDefault="00C432F8" w:rsidP="00E43BD0">
            <w:pPr>
              <w:pStyle w:val="ListParagraph"/>
              <w:tabs>
                <w:tab w:val="left" w:pos="940"/>
                <w:tab w:val="left" w:pos="941"/>
              </w:tabs>
              <w:spacing w:before="2"/>
              <w:ind w:left="454" w:firstLine="0"/>
              <w:rPr>
                <w:rFonts w:ascii="Arial" w:hAnsi="Arial" w:cs="Arial"/>
                <w:color w:val="231F20"/>
              </w:rPr>
            </w:pPr>
          </w:p>
        </w:tc>
      </w:tr>
    </w:tbl>
    <w:p w14:paraId="1672E7B3" w14:textId="60CA2618" w:rsidR="00C432F8" w:rsidRDefault="00C432F8"/>
    <w:tbl>
      <w:tblPr>
        <w:tblStyle w:val="TableGrid"/>
        <w:tblW w:w="9021" w:type="dxa"/>
        <w:tblInd w:w="-5" w:type="dxa"/>
        <w:tblLook w:val="04A0" w:firstRow="1" w:lastRow="0" w:firstColumn="1" w:lastColumn="0" w:noHBand="0" w:noVBand="1"/>
      </w:tblPr>
      <w:tblGrid>
        <w:gridCol w:w="9021"/>
      </w:tblGrid>
      <w:tr w:rsidR="00C432F8" w14:paraId="2AF92C9F" w14:textId="77777777">
        <w:tc>
          <w:tcPr>
            <w:tcW w:w="9021" w:type="dxa"/>
            <w:shd w:val="clear" w:color="auto" w:fill="7F7F7F" w:themeFill="text1" w:themeFillTint="80"/>
          </w:tcPr>
          <w:p w14:paraId="796B7875" w14:textId="3FF01FCF" w:rsidR="00C432F8" w:rsidRPr="002451A0" w:rsidRDefault="00C432F8" w:rsidP="00056FA1">
            <w:pPr>
              <w:spacing w:before="51"/>
              <w:jc w:val="both"/>
              <w:rPr>
                <w:b/>
                <w:color w:val="FFFFFF"/>
              </w:rPr>
            </w:pPr>
            <w:r>
              <w:rPr>
                <w:b/>
                <w:color w:val="FFFFFF"/>
              </w:rPr>
              <w:t>Person specification: the basics</w:t>
            </w:r>
          </w:p>
        </w:tc>
      </w:tr>
      <w:tr w:rsidR="00C432F8" w14:paraId="0BB276B0" w14:textId="77777777">
        <w:tc>
          <w:tcPr>
            <w:tcW w:w="9021" w:type="dxa"/>
            <w:shd w:val="clear" w:color="auto" w:fill="auto"/>
          </w:tcPr>
          <w:p w14:paraId="24158ECC" w14:textId="77777777" w:rsidR="00C432F8" w:rsidRDefault="00C432F8" w:rsidP="00C432F8">
            <w:pPr>
              <w:spacing w:before="7"/>
              <w:rPr>
                <w:b/>
                <w:sz w:val="22"/>
              </w:rPr>
            </w:pPr>
          </w:p>
          <w:p w14:paraId="1BCCA243" w14:textId="77777777" w:rsidR="00C432F8" w:rsidRDefault="00C432F8" w:rsidP="00C432F8">
            <w:pPr>
              <w:spacing w:before="7"/>
              <w:rPr>
                <w:b/>
                <w:sz w:val="22"/>
              </w:rPr>
            </w:pPr>
            <w:r w:rsidRPr="00C432F8">
              <w:rPr>
                <w:b/>
                <w:sz w:val="22"/>
              </w:rPr>
              <w:t xml:space="preserve">A successful candidate will be able to demonstrate the following: </w:t>
            </w:r>
          </w:p>
          <w:p w14:paraId="1BE98EC0" w14:textId="77777777" w:rsidR="00C432F8" w:rsidRDefault="00C432F8" w:rsidP="00C432F8">
            <w:pPr>
              <w:spacing w:before="7"/>
              <w:rPr>
                <w:b/>
                <w:sz w:val="22"/>
              </w:rPr>
            </w:pPr>
          </w:p>
          <w:p w14:paraId="66FEC816" w14:textId="1479B38B" w:rsidR="00C432F8" w:rsidRPr="00C432F8" w:rsidRDefault="00C432F8" w:rsidP="00C432F8">
            <w:pPr>
              <w:spacing w:before="7"/>
              <w:rPr>
                <w:b/>
                <w:sz w:val="22"/>
              </w:rPr>
            </w:pPr>
            <w:proofErr w:type="gramStart"/>
            <w:r w:rsidRPr="00C432F8">
              <w:rPr>
                <w:b/>
                <w:sz w:val="22"/>
              </w:rPr>
              <w:t>Education;</w:t>
            </w:r>
            <w:proofErr w:type="gramEnd"/>
          </w:p>
          <w:p w14:paraId="574EF0AC" w14:textId="117A4862" w:rsidR="00C432F8" w:rsidRPr="005F1DC5" w:rsidRDefault="00E16035" w:rsidP="00C432F8">
            <w:pPr>
              <w:widowControl w:val="0"/>
              <w:numPr>
                <w:ilvl w:val="0"/>
                <w:numId w:val="7"/>
              </w:numPr>
              <w:tabs>
                <w:tab w:val="left" w:pos="832"/>
                <w:tab w:val="left" w:pos="833"/>
              </w:tabs>
              <w:autoSpaceDE w:val="0"/>
              <w:autoSpaceDN w:val="0"/>
              <w:spacing w:line="252" w:lineRule="exact"/>
              <w:ind w:left="454" w:hanging="361"/>
            </w:pPr>
            <w:r w:rsidRPr="005F1DC5">
              <w:t xml:space="preserve">Appropriate professional qualification </w:t>
            </w:r>
          </w:p>
          <w:p w14:paraId="0A73D9EB" w14:textId="77777777" w:rsidR="00C432F8" w:rsidRDefault="00C432F8" w:rsidP="00C432F8"/>
          <w:p w14:paraId="6DE69A6D" w14:textId="6A161884" w:rsidR="00C432F8" w:rsidRPr="00C432F8" w:rsidRDefault="00C432F8" w:rsidP="00C432F8">
            <w:pPr>
              <w:rPr>
                <w:b/>
              </w:rPr>
            </w:pPr>
            <w:r>
              <w:rPr>
                <w:b/>
              </w:rPr>
              <w:t>Financial</w:t>
            </w:r>
            <w:r>
              <w:rPr>
                <w:b/>
                <w:spacing w:val="-5"/>
              </w:rPr>
              <w:t xml:space="preserve"> </w:t>
            </w:r>
            <w:proofErr w:type="gramStart"/>
            <w:r>
              <w:rPr>
                <w:b/>
              </w:rPr>
              <w:t>management;</w:t>
            </w:r>
            <w:proofErr w:type="gramEnd"/>
          </w:p>
          <w:p w14:paraId="42BF27CE" w14:textId="77777777" w:rsidR="00C432F8" w:rsidRDefault="00C432F8" w:rsidP="00C432F8">
            <w:pPr>
              <w:widowControl w:val="0"/>
              <w:numPr>
                <w:ilvl w:val="0"/>
                <w:numId w:val="6"/>
              </w:numPr>
              <w:tabs>
                <w:tab w:val="left" w:pos="832"/>
                <w:tab w:val="left" w:pos="833"/>
              </w:tabs>
              <w:autoSpaceDE w:val="0"/>
              <w:autoSpaceDN w:val="0"/>
              <w:spacing w:before="8"/>
              <w:ind w:left="454" w:hanging="361"/>
            </w:pPr>
            <w:r>
              <w:t>Strong</w:t>
            </w:r>
            <w:r>
              <w:rPr>
                <w:spacing w:val="-4"/>
              </w:rPr>
              <w:t xml:space="preserve"> </w:t>
            </w:r>
            <w:r>
              <w:t>financial</w:t>
            </w:r>
            <w:r>
              <w:rPr>
                <w:spacing w:val="-3"/>
              </w:rPr>
              <w:t xml:space="preserve"> </w:t>
            </w:r>
            <w:r>
              <w:t>management</w:t>
            </w:r>
            <w:r>
              <w:rPr>
                <w:spacing w:val="-2"/>
              </w:rPr>
              <w:t xml:space="preserve"> </w:t>
            </w:r>
            <w:r>
              <w:t>skills</w:t>
            </w:r>
          </w:p>
          <w:p w14:paraId="3A66EC5E" w14:textId="77777777" w:rsidR="00C432F8" w:rsidRDefault="00C432F8" w:rsidP="00C432F8">
            <w:pPr>
              <w:spacing w:before="2"/>
            </w:pPr>
          </w:p>
          <w:p w14:paraId="1986A685" w14:textId="77777777" w:rsidR="00C432F8" w:rsidRDefault="00C432F8" w:rsidP="00C432F8">
            <w:pPr>
              <w:spacing w:line="292" w:lineRule="exact"/>
              <w:rPr>
                <w:b/>
              </w:rPr>
            </w:pPr>
            <w:r>
              <w:rPr>
                <w:b/>
              </w:rPr>
              <w:t>Equality</w:t>
            </w:r>
            <w:r>
              <w:rPr>
                <w:b/>
                <w:spacing w:val="-3"/>
              </w:rPr>
              <w:t xml:space="preserve"> </w:t>
            </w:r>
            <w:r>
              <w:rPr>
                <w:b/>
              </w:rPr>
              <w:t>&amp;</w:t>
            </w:r>
            <w:r>
              <w:rPr>
                <w:b/>
                <w:spacing w:val="-3"/>
              </w:rPr>
              <w:t xml:space="preserve"> </w:t>
            </w:r>
            <w:proofErr w:type="gramStart"/>
            <w:r>
              <w:rPr>
                <w:b/>
              </w:rPr>
              <w:t>Diversity;</w:t>
            </w:r>
            <w:proofErr w:type="gramEnd"/>
          </w:p>
          <w:p w14:paraId="5DAF0405" w14:textId="16E5F44C" w:rsidR="00C432F8" w:rsidRDefault="00E16035" w:rsidP="00C432F8">
            <w:pPr>
              <w:widowControl w:val="0"/>
              <w:numPr>
                <w:ilvl w:val="0"/>
                <w:numId w:val="6"/>
              </w:numPr>
              <w:tabs>
                <w:tab w:val="left" w:pos="832"/>
                <w:tab w:val="left" w:pos="833"/>
              </w:tabs>
              <w:autoSpaceDE w:val="0"/>
              <w:autoSpaceDN w:val="0"/>
              <w:ind w:left="454" w:right="598"/>
            </w:pPr>
            <w:r w:rsidRPr="005F1DC5">
              <w:t xml:space="preserve">A track record </w:t>
            </w:r>
            <w:r w:rsidR="005F1DC5">
              <w:t>of</w:t>
            </w:r>
            <w:r w:rsidRPr="005F1DC5">
              <w:t xml:space="preserve"> </w:t>
            </w:r>
            <w:r w:rsidR="00C432F8" w:rsidRPr="005F1DC5">
              <w:t>promot</w:t>
            </w:r>
            <w:r w:rsidR="005F1DC5">
              <w:t>ing</w:t>
            </w:r>
            <w:r w:rsidR="00C432F8" w:rsidRPr="005F1DC5">
              <w:t xml:space="preserve"> diversity</w:t>
            </w:r>
            <w:r w:rsidR="00C432F8">
              <w:t xml:space="preserve"> and inclusion in the workplace </w:t>
            </w:r>
            <w:r>
              <w:t>a</w:t>
            </w:r>
            <w:r w:rsidR="00C432F8">
              <w:t>nd in the delivery of</w:t>
            </w:r>
            <w:r w:rsidR="00C432F8">
              <w:rPr>
                <w:spacing w:val="-52"/>
              </w:rPr>
              <w:t xml:space="preserve"> </w:t>
            </w:r>
            <w:r>
              <w:rPr>
                <w:spacing w:val="-52"/>
              </w:rPr>
              <w:t xml:space="preserve">       </w:t>
            </w:r>
            <w:r w:rsidR="00C432F8">
              <w:t>services</w:t>
            </w:r>
          </w:p>
          <w:p w14:paraId="1E3A2D81" w14:textId="77777777" w:rsidR="00C432F8" w:rsidRDefault="00C432F8" w:rsidP="00C432F8">
            <w:pPr>
              <w:spacing w:before="12"/>
              <w:rPr>
                <w:sz w:val="23"/>
              </w:rPr>
            </w:pPr>
          </w:p>
          <w:p w14:paraId="38F060BE" w14:textId="77777777" w:rsidR="00C432F8" w:rsidRDefault="00C432F8" w:rsidP="00C432F8">
            <w:pPr>
              <w:spacing w:line="292" w:lineRule="exact"/>
              <w:rPr>
                <w:b/>
              </w:rPr>
            </w:pPr>
            <w:r>
              <w:rPr>
                <w:b/>
              </w:rPr>
              <w:t>Health</w:t>
            </w:r>
            <w:r>
              <w:rPr>
                <w:b/>
                <w:spacing w:val="-1"/>
              </w:rPr>
              <w:t xml:space="preserve"> </w:t>
            </w:r>
            <w:r>
              <w:rPr>
                <w:b/>
              </w:rPr>
              <w:t>and</w:t>
            </w:r>
            <w:r>
              <w:rPr>
                <w:b/>
                <w:spacing w:val="-1"/>
              </w:rPr>
              <w:t xml:space="preserve"> </w:t>
            </w:r>
            <w:proofErr w:type="gramStart"/>
            <w:r>
              <w:rPr>
                <w:b/>
              </w:rPr>
              <w:t>Safety;</w:t>
            </w:r>
            <w:proofErr w:type="gramEnd"/>
          </w:p>
          <w:p w14:paraId="78BC194F" w14:textId="77777777" w:rsidR="00C432F8" w:rsidRDefault="00C432F8" w:rsidP="00C432F8">
            <w:pPr>
              <w:widowControl w:val="0"/>
              <w:numPr>
                <w:ilvl w:val="0"/>
                <w:numId w:val="6"/>
              </w:numPr>
              <w:tabs>
                <w:tab w:val="left" w:pos="832"/>
                <w:tab w:val="left" w:pos="833"/>
              </w:tabs>
              <w:autoSpaceDE w:val="0"/>
              <w:autoSpaceDN w:val="0"/>
              <w:spacing w:line="305" w:lineRule="exact"/>
              <w:ind w:left="454" w:hanging="361"/>
            </w:pPr>
            <w:r>
              <w:lastRenderedPageBreak/>
              <w:t>Ability</w:t>
            </w:r>
            <w:r>
              <w:rPr>
                <w:spacing w:val="-3"/>
              </w:rPr>
              <w:t xml:space="preserve"> </w:t>
            </w:r>
            <w:r>
              <w:t>to</w:t>
            </w:r>
            <w:r>
              <w:rPr>
                <w:spacing w:val="-3"/>
              </w:rPr>
              <w:t xml:space="preserve"> </w:t>
            </w:r>
            <w:r>
              <w:t>promote</w:t>
            </w:r>
            <w:r>
              <w:rPr>
                <w:spacing w:val="-3"/>
              </w:rPr>
              <w:t xml:space="preserve"> </w:t>
            </w:r>
            <w:r>
              <w:t>health and safety</w:t>
            </w:r>
            <w:r>
              <w:rPr>
                <w:spacing w:val="-4"/>
              </w:rPr>
              <w:t xml:space="preserve"> </w:t>
            </w:r>
            <w:r>
              <w:t>at</w:t>
            </w:r>
            <w:r>
              <w:rPr>
                <w:spacing w:val="-2"/>
              </w:rPr>
              <w:t xml:space="preserve"> </w:t>
            </w:r>
            <w:r>
              <w:t>all</w:t>
            </w:r>
            <w:r>
              <w:rPr>
                <w:spacing w:val="-3"/>
              </w:rPr>
              <w:t xml:space="preserve"> </w:t>
            </w:r>
            <w:proofErr w:type="gramStart"/>
            <w:r>
              <w:t>times</w:t>
            </w:r>
            <w:proofErr w:type="gramEnd"/>
          </w:p>
          <w:p w14:paraId="6323E60E" w14:textId="77777777" w:rsidR="00C432F8" w:rsidRDefault="00C432F8" w:rsidP="00C432F8">
            <w:pPr>
              <w:spacing w:before="2"/>
            </w:pPr>
          </w:p>
          <w:p w14:paraId="733D98C0" w14:textId="77777777" w:rsidR="00C432F8" w:rsidRDefault="00C432F8" w:rsidP="00C432F8">
            <w:pPr>
              <w:spacing w:line="292" w:lineRule="exact"/>
              <w:ind w:left="112"/>
              <w:rPr>
                <w:b/>
              </w:rPr>
            </w:pPr>
            <w:r>
              <w:rPr>
                <w:b/>
              </w:rPr>
              <w:t>Data</w:t>
            </w:r>
            <w:r>
              <w:rPr>
                <w:b/>
                <w:spacing w:val="-4"/>
              </w:rPr>
              <w:t xml:space="preserve"> </w:t>
            </w:r>
            <w:r>
              <w:rPr>
                <w:b/>
              </w:rPr>
              <w:t>/</w:t>
            </w:r>
            <w:r>
              <w:rPr>
                <w:b/>
                <w:spacing w:val="-3"/>
              </w:rPr>
              <w:t xml:space="preserve"> </w:t>
            </w:r>
            <w:r>
              <w:rPr>
                <w:b/>
              </w:rPr>
              <w:t>information</w:t>
            </w:r>
            <w:r>
              <w:rPr>
                <w:b/>
                <w:spacing w:val="-2"/>
              </w:rPr>
              <w:t xml:space="preserve"> </w:t>
            </w:r>
            <w:proofErr w:type="gramStart"/>
            <w:r>
              <w:rPr>
                <w:b/>
              </w:rPr>
              <w:t>management;</w:t>
            </w:r>
            <w:proofErr w:type="gramEnd"/>
          </w:p>
          <w:p w14:paraId="1D19ECA5" w14:textId="77777777" w:rsidR="00C432F8" w:rsidRDefault="00C432F8" w:rsidP="00C432F8">
            <w:pPr>
              <w:widowControl w:val="0"/>
              <w:numPr>
                <w:ilvl w:val="0"/>
                <w:numId w:val="6"/>
              </w:numPr>
              <w:tabs>
                <w:tab w:val="left" w:pos="832"/>
                <w:tab w:val="left" w:pos="833"/>
              </w:tabs>
              <w:autoSpaceDE w:val="0"/>
              <w:autoSpaceDN w:val="0"/>
              <w:ind w:left="454" w:right="788"/>
            </w:pPr>
            <w:r>
              <w:t>Strong</w:t>
            </w:r>
            <w:r>
              <w:rPr>
                <w:spacing w:val="-5"/>
              </w:rPr>
              <w:t xml:space="preserve"> </w:t>
            </w:r>
            <w:r>
              <w:t>track</w:t>
            </w:r>
            <w:r>
              <w:rPr>
                <w:spacing w:val="-4"/>
              </w:rPr>
              <w:t xml:space="preserve"> </w:t>
            </w:r>
            <w:r>
              <w:t>record</w:t>
            </w:r>
            <w:r>
              <w:rPr>
                <w:spacing w:val="-1"/>
              </w:rPr>
              <w:t xml:space="preserve"> </w:t>
            </w:r>
            <w:r>
              <w:t>in</w:t>
            </w:r>
            <w:r>
              <w:rPr>
                <w:spacing w:val="-1"/>
              </w:rPr>
              <w:t xml:space="preserve"> </w:t>
            </w:r>
            <w:r>
              <w:t>information</w:t>
            </w:r>
            <w:r>
              <w:rPr>
                <w:spacing w:val="-2"/>
              </w:rPr>
              <w:t xml:space="preserve"> </w:t>
            </w:r>
            <w:r>
              <w:t>management,</w:t>
            </w:r>
            <w:r>
              <w:rPr>
                <w:spacing w:val="-3"/>
              </w:rPr>
              <w:t xml:space="preserve"> </w:t>
            </w:r>
            <w:r>
              <w:t>information</w:t>
            </w:r>
            <w:r>
              <w:rPr>
                <w:spacing w:val="-2"/>
              </w:rPr>
              <w:t xml:space="preserve"> </w:t>
            </w:r>
            <w:r>
              <w:t>sharing</w:t>
            </w:r>
            <w:r>
              <w:rPr>
                <w:spacing w:val="-4"/>
              </w:rPr>
              <w:t xml:space="preserve"> </w:t>
            </w:r>
            <w:r>
              <w:t>and</w:t>
            </w:r>
            <w:r>
              <w:rPr>
                <w:spacing w:val="-4"/>
              </w:rPr>
              <w:t xml:space="preserve"> </w:t>
            </w:r>
            <w:r>
              <w:t>data</w:t>
            </w:r>
            <w:r>
              <w:rPr>
                <w:spacing w:val="-52"/>
              </w:rPr>
              <w:t xml:space="preserve"> </w:t>
            </w:r>
            <w:r>
              <w:t>handling</w:t>
            </w:r>
            <w:r>
              <w:rPr>
                <w:spacing w:val="-2"/>
              </w:rPr>
              <w:t xml:space="preserve"> </w:t>
            </w:r>
            <w:r>
              <w:t>in accordance</w:t>
            </w:r>
            <w:r>
              <w:rPr>
                <w:spacing w:val="-5"/>
              </w:rPr>
              <w:t xml:space="preserve"> </w:t>
            </w:r>
            <w:r>
              <w:t>with</w:t>
            </w:r>
            <w:r>
              <w:rPr>
                <w:spacing w:val="-1"/>
              </w:rPr>
              <w:t xml:space="preserve"> </w:t>
            </w:r>
            <w:r>
              <w:t>Data</w:t>
            </w:r>
            <w:r>
              <w:rPr>
                <w:spacing w:val="-3"/>
              </w:rPr>
              <w:t xml:space="preserve"> </w:t>
            </w:r>
            <w:r>
              <w:t>Protection legislation</w:t>
            </w:r>
            <w:r>
              <w:rPr>
                <w:spacing w:val="-2"/>
              </w:rPr>
              <w:t xml:space="preserve"> </w:t>
            </w:r>
            <w:r>
              <w:t>and</w:t>
            </w:r>
            <w:r>
              <w:rPr>
                <w:spacing w:val="-2"/>
              </w:rPr>
              <w:t xml:space="preserve"> </w:t>
            </w:r>
            <w:r>
              <w:t>best</w:t>
            </w:r>
            <w:r>
              <w:rPr>
                <w:spacing w:val="-2"/>
              </w:rPr>
              <w:t xml:space="preserve"> </w:t>
            </w:r>
            <w:proofErr w:type="gramStart"/>
            <w:r>
              <w:t>practice</w:t>
            </w:r>
            <w:proofErr w:type="gramEnd"/>
          </w:p>
          <w:p w14:paraId="05AAFCD7" w14:textId="514562A8" w:rsidR="00C432F8" w:rsidRPr="00C432F8" w:rsidRDefault="00C432F8" w:rsidP="00C432F8">
            <w:pPr>
              <w:spacing w:before="7"/>
              <w:rPr>
                <w:rFonts w:ascii="Arial" w:hAnsi="Arial" w:cs="Arial"/>
                <w:color w:val="231F20"/>
              </w:rPr>
            </w:pPr>
          </w:p>
        </w:tc>
      </w:tr>
    </w:tbl>
    <w:p w14:paraId="46244B59" w14:textId="77777777" w:rsidR="00C432F8" w:rsidRDefault="00C432F8"/>
    <w:sectPr w:rsidR="00C432F8" w:rsidSect="002451A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97940" w14:textId="77777777" w:rsidR="00BD7D49" w:rsidRDefault="00BD7D49" w:rsidP="002451A0">
      <w:r>
        <w:separator/>
      </w:r>
    </w:p>
  </w:endnote>
  <w:endnote w:type="continuationSeparator" w:id="0">
    <w:p w14:paraId="1BB485C3" w14:textId="77777777" w:rsidR="00BD7D49" w:rsidRDefault="00BD7D49" w:rsidP="002451A0">
      <w:r>
        <w:continuationSeparator/>
      </w:r>
    </w:p>
  </w:endnote>
  <w:endnote w:type="continuationNotice" w:id="1">
    <w:p w14:paraId="7409E0F1" w14:textId="77777777" w:rsidR="00BD7D49" w:rsidRDefault="00BD7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C8919" w14:textId="77777777" w:rsidR="00BD7D49" w:rsidRDefault="00BD7D49" w:rsidP="002451A0">
      <w:r>
        <w:separator/>
      </w:r>
    </w:p>
  </w:footnote>
  <w:footnote w:type="continuationSeparator" w:id="0">
    <w:p w14:paraId="4ECDDD65" w14:textId="77777777" w:rsidR="00BD7D49" w:rsidRDefault="00BD7D49" w:rsidP="002451A0">
      <w:r>
        <w:continuationSeparator/>
      </w:r>
    </w:p>
  </w:footnote>
  <w:footnote w:type="continuationNotice" w:id="1">
    <w:p w14:paraId="58D5D738" w14:textId="77777777" w:rsidR="00BD7D49" w:rsidRDefault="00BD7D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559B" w14:textId="2763EF9B" w:rsidR="002451A0" w:rsidRDefault="002451A0" w:rsidP="002451A0">
    <w:pPr>
      <w:pStyle w:val="Header"/>
      <w:jc w:val="right"/>
    </w:pPr>
    <w:r w:rsidRPr="002451A0">
      <w:rPr>
        <w:noProof/>
      </w:rPr>
      <w:drawing>
        <wp:inline distT="0" distB="0" distL="0" distR="0" wp14:anchorId="3FEBE640" wp14:editId="57ECF007">
          <wp:extent cx="2428792" cy="473023"/>
          <wp:effectExtent l="0" t="0" r="0" b="0"/>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1"/>
                  <a:stretch>
                    <a:fillRect/>
                  </a:stretch>
                </pic:blipFill>
                <pic:spPr>
                  <a:xfrm>
                    <a:off x="0" y="0"/>
                    <a:ext cx="2627300" cy="511684"/>
                  </a:xfrm>
                  <a:prstGeom prst="rect">
                    <a:avLst/>
                  </a:prstGeom>
                </pic:spPr>
              </pic:pic>
            </a:graphicData>
          </a:graphic>
        </wp:inline>
      </w:drawing>
    </w:r>
  </w:p>
  <w:p w14:paraId="04CA1C23" w14:textId="511345E0" w:rsidR="002451A0" w:rsidRDefault="00245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5887"/>
    <w:multiLevelType w:val="hybridMultilevel"/>
    <w:tmpl w:val="1BCE0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BE3F57"/>
    <w:multiLevelType w:val="hybridMultilevel"/>
    <w:tmpl w:val="4978D042"/>
    <w:lvl w:ilvl="0" w:tplc="FEBC2EC8">
      <w:numFmt w:val="bullet"/>
      <w:lvlText w:val=""/>
      <w:lvlJc w:val="left"/>
      <w:pPr>
        <w:ind w:left="832" w:hanging="360"/>
      </w:pPr>
      <w:rPr>
        <w:rFonts w:ascii="Symbol" w:eastAsia="Symbol" w:hAnsi="Symbol" w:cs="Symbol" w:hint="default"/>
        <w:b w:val="0"/>
        <w:bCs w:val="0"/>
        <w:i w:val="0"/>
        <w:iCs w:val="0"/>
        <w:w w:val="100"/>
        <w:sz w:val="24"/>
        <w:szCs w:val="24"/>
        <w:lang w:val="en-US" w:eastAsia="en-US" w:bidi="ar-SA"/>
      </w:rPr>
    </w:lvl>
    <w:lvl w:ilvl="1" w:tplc="2466C01C">
      <w:numFmt w:val="bullet"/>
      <w:lvlText w:val="•"/>
      <w:lvlJc w:val="left"/>
      <w:pPr>
        <w:ind w:left="1681" w:hanging="360"/>
      </w:pPr>
      <w:rPr>
        <w:rFonts w:hint="default"/>
        <w:lang w:val="en-US" w:eastAsia="en-US" w:bidi="ar-SA"/>
      </w:rPr>
    </w:lvl>
    <w:lvl w:ilvl="2" w:tplc="93302B08">
      <w:numFmt w:val="bullet"/>
      <w:lvlText w:val="•"/>
      <w:lvlJc w:val="left"/>
      <w:pPr>
        <w:ind w:left="2522" w:hanging="360"/>
      </w:pPr>
      <w:rPr>
        <w:rFonts w:hint="default"/>
        <w:lang w:val="en-US" w:eastAsia="en-US" w:bidi="ar-SA"/>
      </w:rPr>
    </w:lvl>
    <w:lvl w:ilvl="3" w:tplc="44549958">
      <w:numFmt w:val="bullet"/>
      <w:lvlText w:val="•"/>
      <w:lvlJc w:val="left"/>
      <w:pPr>
        <w:ind w:left="3364" w:hanging="360"/>
      </w:pPr>
      <w:rPr>
        <w:rFonts w:hint="default"/>
        <w:lang w:val="en-US" w:eastAsia="en-US" w:bidi="ar-SA"/>
      </w:rPr>
    </w:lvl>
    <w:lvl w:ilvl="4" w:tplc="3FDC6A68">
      <w:numFmt w:val="bullet"/>
      <w:lvlText w:val="•"/>
      <w:lvlJc w:val="left"/>
      <w:pPr>
        <w:ind w:left="4205" w:hanging="360"/>
      </w:pPr>
      <w:rPr>
        <w:rFonts w:hint="default"/>
        <w:lang w:val="en-US" w:eastAsia="en-US" w:bidi="ar-SA"/>
      </w:rPr>
    </w:lvl>
    <w:lvl w:ilvl="5" w:tplc="AAF6249A">
      <w:numFmt w:val="bullet"/>
      <w:lvlText w:val="•"/>
      <w:lvlJc w:val="left"/>
      <w:pPr>
        <w:ind w:left="5046" w:hanging="360"/>
      </w:pPr>
      <w:rPr>
        <w:rFonts w:hint="default"/>
        <w:lang w:val="en-US" w:eastAsia="en-US" w:bidi="ar-SA"/>
      </w:rPr>
    </w:lvl>
    <w:lvl w:ilvl="6" w:tplc="B07896D8">
      <w:numFmt w:val="bullet"/>
      <w:lvlText w:val="•"/>
      <w:lvlJc w:val="left"/>
      <w:pPr>
        <w:ind w:left="5888" w:hanging="360"/>
      </w:pPr>
      <w:rPr>
        <w:rFonts w:hint="default"/>
        <w:lang w:val="en-US" w:eastAsia="en-US" w:bidi="ar-SA"/>
      </w:rPr>
    </w:lvl>
    <w:lvl w:ilvl="7" w:tplc="70B0AB5C">
      <w:numFmt w:val="bullet"/>
      <w:lvlText w:val="•"/>
      <w:lvlJc w:val="left"/>
      <w:pPr>
        <w:ind w:left="6729" w:hanging="360"/>
      </w:pPr>
      <w:rPr>
        <w:rFonts w:hint="default"/>
        <w:lang w:val="en-US" w:eastAsia="en-US" w:bidi="ar-SA"/>
      </w:rPr>
    </w:lvl>
    <w:lvl w:ilvl="8" w:tplc="92F8D848">
      <w:numFmt w:val="bullet"/>
      <w:lvlText w:val="•"/>
      <w:lvlJc w:val="left"/>
      <w:pPr>
        <w:ind w:left="7570" w:hanging="360"/>
      </w:pPr>
      <w:rPr>
        <w:rFonts w:hint="default"/>
        <w:lang w:val="en-US" w:eastAsia="en-US" w:bidi="ar-SA"/>
      </w:rPr>
    </w:lvl>
  </w:abstractNum>
  <w:abstractNum w:abstractNumId="2" w15:restartNumberingAfterBreak="0">
    <w:nsid w:val="1F967C8B"/>
    <w:multiLevelType w:val="multilevel"/>
    <w:tmpl w:val="8A44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254C9A"/>
    <w:multiLevelType w:val="hybridMultilevel"/>
    <w:tmpl w:val="D9460CD4"/>
    <w:lvl w:ilvl="0" w:tplc="A312517E">
      <w:numFmt w:val="bullet"/>
      <w:lvlText w:val=""/>
      <w:lvlJc w:val="left"/>
      <w:pPr>
        <w:ind w:left="786" w:hanging="360"/>
      </w:pPr>
      <w:rPr>
        <w:rFonts w:ascii="Symbol" w:eastAsia="Symbol" w:hAnsi="Symbol" w:cs="Symbol" w:hint="default"/>
        <w:b w:val="0"/>
        <w:bCs w:val="0"/>
        <w:i w:val="0"/>
        <w:iCs w:val="0"/>
        <w:w w:val="100"/>
        <w:sz w:val="24"/>
        <w:szCs w:val="24"/>
        <w:lang w:val="en-US" w:eastAsia="en-US" w:bidi="ar-SA"/>
      </w:rPr>
    </w:lvl>
    <w:lvl w:ilvl="1" w:tplc="B40CA7B4">
      <w:numFmt w:val="bullet"/>
      <w:lvlText w:val="•"/>
      <w:lvlJc w:val="left"/>
      <w:pPr>
        <w:ind w:left="1635" w:hanging="360"/>
      </w:pPr>
      <w:rPr>
        <w:rFonts w:hint="default"/>
        <w:lang w:val="en-US" w:eastAsia="en-US" w:bidi="ar-SA"/>
      </w:rPr>
    </w:lvl>
    <w:lvl w:ilvl="2" w:tplc="541E6FD8">
      <w:numFmt w:val="bullet"/>
      <w:lvlText w:val="•"/>
      <w:lvlJc w:val="left"/>
      <w:pPr>
        <w:ind w:left="2476" w:hanging="360"/>
      </w:pPr>
      <w:rPr>
        <w:rFonts w:hint="default"/>
        <w:lang w:val="en-US" w:eastAsia="en-US" w:bidi="ar-SA"/>
      </w:rPr>
    </w:lvl>
    <w:lvl w:ilvl="3" w:tplc="278CAD64">
      <w:numFmt w:val="bullet"/>
      <w:lvlText w:val="•"/>
      <w:lvlJc w:val="left"/>
      <w:pPr>
        <w:ind w:left="3318" w:hanging="360"/>
      </w:pPr>
      <w:rPr>
        <w:rFonts w:hint="default"/>
        <w:lang w:val="en-US" w:eastAsia="en-US" w:bidi="ar-SA"/>
      </w:rPr>
    </w:lvl>
    <w:lvl w:ilvl="4" w:tplc="603A0318">
      <w:numFmt w:val="bullet"/>
      <w:lvlText w:val="•"/>
      <w:lvlJc w:val="left"/>
      <w:pPr>
        <w:ind w:left="4159" w:hanging="360"/>
      </w:pPr>
      <w:rPr>
        <w:rFonts w:hint="default"/>
        <w:lang w:val="en-US" w:eastAsia="en-US" w:bidi="ar-SA"/>
      </w:rPr>
    </w:lvl>
    <w:lvl w:ilvl="5" w:tplc="10EA216A">
      <w:numFmt w:val="bullet"/>
      <w:lvlText w:val="•"/>
      <w:lvlJc w:val="left"/>
      <w:pPr>
        <w:ind w:left="5000" w:hanging="360"/>
      </w:pPr>
      <w:rPr>
        <w:rFonts w:hint="default"/>
        <w:lang w:val="en-US" w:eastAsia="en-US" w:bidi="ar-SA"/>
      </w:rPr>
    </w:lvl>
    <w:lvl w:ilvl="6" w:tplc="5248E394">
      <w:numFmt w:val="bullet"/>
      <w:lvlText w:val="•"/>
      <w:lvlJc w:val="left"/>
      <w:pPr>
        <w:ind w:left="5842" w:hanging="360"/>
      </w:pPr>
      <w:rPr>
        <w:rFonts w:hint="default"/>
        <w:lang w:val="en-US" w:eastAsia="en-US" w:bidi="ar-SA"/>
      </w:rPr>
    </w:lvl>
    <w:lvl w:ilvl="7" w:tplc="2996AECE">
      <w:numFmt w:val="bullet"/>
      <w:lvlText w:val="•"/>
      <w:lvlJc w:val="left"/>
      <w:pPr>
        <w:ind w:left="6683" w:hanging="360"/>
      </w:pPr>
      <w:rPr>
        <w:rFonts w:hint="default"/>
        <w:lang w:val="en-US" w:eastAsia="en-US" w:bidi="ar-SA"/>
      </w:rPr>
    </w:lvl>
    <w:lvl w:ilvl="8" w:tplc="A9489B3C">
      <w:numFmt w:val="bullet"/>
      <w:lvlText w:val="•"/>
      <w:lvlJc w:val="left"/>
      <w:pPr>
        <w:ind w:left="7524" w:hanging="360"/>
      </w:pPr>
      <w:rPr>
        <w:rFonts w:hint="default"/>
        <w:lang w:val="en-US" w:eastAsia="en-US" w:bidi="ar-SA"/>
      </w:rPr>
    </w:lvl>
  </w:abstractNum>
  <w:abstractNum w:abstractNumId="4" w15:restartNumberingAfterBreak="0">
    <w:nsid w:val="216B4D1B"/>
    <w:multiLevelType w:val="hybridMultilevel"/>
    <w:tmpl w:val="8A22E020"/>
    <w:lvl w:ilvl="0" w:tplc="F134DB54">
      <w:numFmt w:val="bullet"/>
      <w:lvlText w:val=""/>
      <w:lvlJc w:val="left"/>
      <w:pPr>
        <w:ind w:left="832" w:hanging="360"/>
      </w:pPr>
      <w:rPr>
        <w:rFonts w:ascii="Symbol" w:eastAsia="Symbol" w:hAnsi="Symbol" w:cs="Symbol" w:hint="default"/>
        <w:b w:val="0"/>
        <w:bCs w:val="0"/>
        <w:i w:val="0"/>
        <w:iCs w:val="0"/>
        <w:color w:val="221F1F"/>
        <w:w w:val="100"/>
        <w:sz w:val="24"/>
        <w:szCs w:val="24"/>
        <w:lang w:val="en-US" w:eastAsia="en-US" w:bidi="ar-SA"/>
      </w:rPr>
    </w:lvl>
    <w:lvl w:ilvl="1" w:tplc="D5F26002">
      <w:numFmt w:val="bullet"/>
      <w:lvlText w:val="•"/>
      <w:lvlJc w:val="left"/>
      <w:pPr>
        <w:ind w:left="1681" w:hanging="360"/>
      </w:pPr>
      <w:rPr>
        <w:rFonts w:hint="default"/>
        <w:lang w:val="en-US" w:eastAsia="en-US" w:bidi="ar-SA"/>
      </w:rPr>
    </w:lvl>
    <w:lvl w:ilvl="2" w:tplc="AE86BD8A">
      <w:numFmt w:val="bullet"/>
      <w:lvlText w:val="•"/>
      <w:lvlJc w:val="left"/>
      <w:pPr>
        <w:ind w:left="2522" w:hanging="360"/>
      </w:pPr>
      <w:rPr>
        <w:rFonts w:hint="default"/>
        <w:lang w:val="en-US" w:eastAsia="en-US" w:bidi="ar-SA"/>
      </w:rPr>
    </w:lvl>
    <w:lvl w:ilvl="3" w:tplc="DFE27BEE">
      <w:numFmt w:val="bullet"/>
      <w:lvlText w:val="•"/>
      <w:lvlJc w:val="left"/>
      <w:pPr>
        <w:ind w:left="3364" w:hanging="360"/>
      </w:pPr>
      <w:rPr>
        <w:rFonts w:hint="default"/>
        <w:lang w:val="en-US" w:eastAsia="en-US" w:bidi="ar-SA"/>
      </w:rPr>
    </w:lvl>
    <w:lvl w:ilvl="4" w:tplc="CC5A3756">
      <w:numFmt w:val="bullet"/>
      <w:lvlText w:val="•"/>
      <w:lvlJc w:val="left"/>
      <w:pPr>
        <w:ind w:left="4205" w:hanging="360"/>
      </w:pPr>
      <w:rPr>
        <w:rFonts w:hint="default"/>
        <w:lang w:val="en-US" w:eastAsia="en-US" w:bidi="ar-SA"/>
      </w:rPr>
    </w:lvl>
    <w:lvl w:ilvl="5" w:tplc="51129530">
      <w:numFmt w:val="bullet"/>
      <w:lvlText w:val="•"/>
      <w:lvlJc w:val="left"/>
      <w:pPr>
        <w:ind w:left="5046" w:hanging="360"/>
      </w:pPr>
      <w:rPr>
        <w:rFonts w:hint="default"/>
        <w:lang w:val="en-US" w:eastAsia="en-US" w:bidi="ar-SA"/>
      </w:rPr>
    </w:lvl>
    <w:lvl w:ilvl="6" w:tplc="EA18212C">
      <w:numFmt w:val="bullet"/>
      <w:lvlText w:val="•"/>
      <w:lvlJc w:val="left"/>
      <w:pPr>
        <w:ind w:left="5888" w:hanging="360"/>
      </w:pPr>
      <w:rPr>
        <w:rFonts w:hint="default"/>
        <w:lang w:val="en-US" w:eastAsia="en-US" w:bidi="ar-SA"/>
      </w:rPr>
    </w:lvl>
    <w:lvl w:ilvl="7" w:tplc="E23A8F8C">
      <w:numFmt w:val="bullet"/>
      <w:lvlText w:val="•"/>
      <w:lvlJc w:val="left"/>
      <w:pPr>
        <w:ind w:left="6729" w:hanging="360"/>
      </w:pPr>
      <w:rPr>
        <w:rFonts w:hint="default"/>
        <w:lang w:val="en-US" w:eastAsia="en-US" w:bidi="ar-SA"/>
      </w:rPr>
    </w:lvl>
    <w:lvl w:ilvl="8" w:tplc="97F08252">
      <w:numFmt w:val="bullet"/>
      <w:lvlText w:val="•"/>
      <w:lvlJc w:val="left"/>
      <w:pPr>
        <w:ind w:left="7570" w:hanging="360"/>
      </w:pPr>
      <w:rPr>
        <w:rFonts w:hint="default"/>
        <w:lang w:val="en-US" w:eastAsia="en-US" w:bidi="ar-SA"/>
      </w:rPr>
    </w:lvl>
  </w:abstractNum>
  <w:abstractNum w:abstractNumId="5" w15:restartNumberingAfterBreak="0">
    <w:nsid w:val="25E32AE1"/>
    <w:multiLevelType w:val="multilevel"/>
    <w:tmpl w:val="7D105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FC7796"/>
    <w:multiLevelType w:val="multilevel"/>
    <w:tmpl w:val="06AC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B01DAA"/>
    <w:multiLevelType w:val="multilevel"/>
    <w:tmpl w:val="7424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243EE6"/>
    <w:multiLevelType w:val="multilevel"/>
    <w:tmpl w:val="8B6A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934D96"/>
    <w:multiLevelType w:val="hybridMultilevel"/>
    <w:tmpl w:val="7500F7D6"/>
    <w:lvl w:ilvl="0" w:tplc="51F69C26">
      <w:numFmt w:val="bullet"/>
      <w:lvlText w:val=""/>
      <w:lvlJc w:val="left"/>
      <w:pPr>
        <w:ind w:left="472" w:hanging="360"/>
      </w:pPr>
      <w:rPr>
        <w:rFonts w:ascii="Symbol" w:eastAsia="Symbol" w:hAnsi="Symbol" w:cs="Symbol" w:hint="default"/>
        <w:b w:val="0"/>
        <w:bCs w:val="0"/>
        <w:i w:val="0"/>
        <w:iCs w:val="0"/>
        <w:w w:val="100"/>
        <w:sz w:val="24"/>
        <w:szCs w:val="24"/>
        <w:lang w:val="en-US" w:eastAsia="en-US" w:bidi="ar-SA"/>
      </w:rPr>
    </w:lvl>
    <w:lvl w:ilvl="1" w:tplc="E7344EC4">
      <w:numFmt w:val="bullet"/>
      <w:lvlText w:val="•"/>
      <w:lvlJc w:val="left"/>
      <w:pPr>
        <w:ind w:left="1357" w:hanging="360"/>
      </w:pPr>
      <w:rPr>
        <w:rFonts w:hint="default"/>
        <w:lang w:val="en-US" w:eastAsia="en-US" w:bidi="ar-SA"/>
      </w:rPr>
    </w:lvl>
    <w:lvl w:ilvl="2" w:tplc="47A6435E">
      <w:numFmt w:val="bullet"/>
      <w:lvlText w:val="•"/>
      <w:lvlJc w:val="left"/>
      <w:pPr>
        <w:ind w:left="2234" w:hanging="360"/>
      </w:pPr>
      <w:rPr>
        <w:rFonts w:hint="default"/>
        <w:lang w:val="en-US" w:eastAsia="en-US" w:bidi="ar-SA"/>
      </w:rPr>
    </w:lvl>
    <w:lvl w:ilvl="3" w:tplc="FB0C7EC0">
      <w:numFmt w:val="bullet"/>
      <w:lvlText w:val="•"/>
      <w:lvlJc w:val="left"/>
      <w:pPr>
        <w:ind w:left="3112" w:hanging="360"/>
      </w:pPr>
      <w:rPr>
        <w:rFonts w:hint="default"/>
        <w:lang w:val="en-US" w:eastAsia="en-US" w:bidi="ar-SA"/>
      </w:rPr>
    </w:lvl>
    <w:lvl w:ilvl="4" w:tplc="060AF1B6">
      <w:numFmt w:val="bullet"/>
      <w:lvlText w:val="•"/>
      <w:lvlJc w:val="left"/>
      <w:pPr>
        <w:ind w:left="3989" w:hanging="360"/>
      </w:pPr>
      <w:rPr>
        <w:rFonts w:hint="default"/>
        <w:lang w:val="en-US" w:eastAsia="en-US" w:bidi="ar-SA"/>
      </w:rPr>
    </w:lvl>
    <w:lvl w:ilvl="5" w:tplc="6DD02E02">
      <w:numFmt w:val="bullet"/>
      <w:lvlText w:val="•"/>
      <w:lvlJc w:val="left"/>
      <w:pPr>
        <w:ind w:left="4866" w:hanging="360"/>
      </w:pPr>
      <w:rPr>
        <w:rFonts w:hint="default"/>
        <w:lang w:val="en-US" w:eastAsia="en-US" w:bidi="ar-SA"/>
      </w:rPr>
    </w:lvl>
    <w:lvl w:ilvl="6" w:tplc="7C7C3EB0">
      <w:numFmt w:val="bullet"/>
      <w:lvlText w:val="•"/>
      <w:lvlJc w:val="left"/>
      <w:pPr>
        <w:ind w:left="5744" w:hanging="360"/>
      </w:pPr>
      <w:rPr>
        <w:rFonts w:hint="default"/>
        <w:lang w:val="en-US" w:eastAsia="en-US" w:bidi="ar-SA"/>
      </w:rPr>
    </w:lvl>
    <w:lvl w:ilvl="7" w:tplc="323A4A8A">
      <w:numFmt w:val="bullet"/>
      <w:lvlText w:val="•"/>
      <w:lvlJc w:val="left"/>
      <w:pPr>
        <w:ind w:left="6621" w:hanging="360"/>
      </w:pPr>
      <w:rPr>
        <w:rFonts w:hint="default"/>
        <w:lang w:val="en-US" w:eastAsia="en-US" w:bidi="ar-SA"/>
      </w:rPr>
    </w:lvl>
    <w:lvl w:ilvl="8" w:tplc="E2AA15C8">
      <w:numFmt w:val="bullet"/>
      <w:lvlText w:val="•"/>
      <w:lvlJc w:val="left"/>
      <w:pPr>
        <w:ind w:left="7498" w:hanging="360"/>
      </w:pPr>
      <w:rPr>
        <w:rFonts w:hint="default"/>
        <w:lang w:val="en-US" w:eastAsia="en-US" w:bidi="ar-SA"/>
      </w:rPr>
    </w:lvl>
  </w:abstractNum>
  <w:abstractNum w:abstractNumId="10" w15:restartNumberingAfterBreak="0">
    <w:nsid w:val="49E06650"/>
    <w:multiLevelType w:val="hybridMultilevel"/>
    <w:tmpl w:val="AEFA1DAC"/>
    <w:lvl w:ilvl="0" w:tplc="A8E838BC">
      <w:numFmt w:val="bullet"/>
      <w:lvlText w:val=""/>
      <w:lvlJc w:val="left"/>
      <w:pPr>
        <w:ind w:left="580" w:hanging="360"/>
      </w:pPr>
      <w:rPr>
        <w:rFonts w:ascii="Symbol" w:eastAsia="Symbol" w:hAnsi="Symbol" w:cs="Symbol" w:hint="default"/>
        <w:b w:val="0"/>
        <w:bCs w:val="0"/>
        <w:i w:val="0"/>
        <w:iCs w:val="0"/>
        <w:w w:val="100"/>
        <w:sz w:val="24"/>
        <w:szCs w:val="24"/>
        <w:lang w:val="en-US" w:eastAsia="en-US" w:bidi="ar-SA"/>
      </w:rPr>
    </w:lvl>
    <w:lvl w:ilvl="1" w:tplc="ED6E5840">
      <w:numFmt w:val="bullet"/>
      <w:lvlText w:val=""/>
      <w:lvlJc w:val="left"/>
      <w:pPr>
        <w:ind w:left="940" w:hanging="360"/>
      </w:pPr>
      <w:rPr>
        <w:rFonts w:ascii="Symbol" w:eastAsia="Symbol" w:hAnsi="Symbol" w:cs="Symbol" w:hint="default"/>
        <w:w w:val="100"/>
        <w:lang w:val="en-US" w:eastAsia="en-US" w:bidi="ar-SA"/>
      </w:rPr>
    </w:lvl>
    <w:lvl w:ilvl="2" w:tplc="EA94D618">
      <w:numFmt w:val="bullet"/>
      <w:lvlText w:val="•"/>
      <w:lvlJc w:val="left"/>
      <w:pPr>
        <w:ind w:left="1887" w:hanging="360"/>
      </w:pPr>
      <w:rPr>
        <w:rFonts w:hint="default"/>
        <w:lang w:val="en-US" w:eastAsia="en-US" w:bidi="ar-SA"/>
      </w:rPr>
    </w:lvl>
    <w:lvl w:ilvl="3" w:tplc="10D04C3E">
      <w:numFmt w:val="bullet"/>
      <w:lvlText w:val="•"/>
      <w:lvlJc w:val="left"/>
      <w:pPr>
        <w:ind w:left="2834" w:hanging="360"/>
      </w:pPr>
      <w:rPr>
        <w:rFonts w:hint="default"/>
        <w:lang w:val="en-US" w:eastAsia="en-US" w:bidi="ar-SA"/>
      </w:rPr>
    </w:lvl>
    <w:lvl w:ilvl="4" w:tplc="5BDCA4EA">
      <w:numFmt w:val="bullet"/>
      <w:lvlText w:val="•"/>
      <w:lvlJc w:val="left"/>
      <w:pPr>
        <w:ind w:left="3782" w:hanging="360"/>
      </w:pPr>
      <w:rPr>
        <w:rFonts w:hint="default"/>
        <w:lang w:val="en-US" w:eastAsia="en-US" w:bidi="ar-SA"/>
      </w:rPr>
    </w:lvl>
    <w:lvl w:ilvl="5" w:tplc="10669288">
      <w:numFmt w:val="bullet"/>
      <w:lvlText w:val="•"/>
      <w:lvlJc w:val="left"/>
      <w:pPr>
        <w:ind w:left="4729" w:hanging="360"/>
      </w:pPr>
      <w:rPr>
        <w:rFonts w:hint="default"/>
        <w:lang w:val="en-US" w:eastAsia="en-US" w:bidi="ar-SA"/>
      </w:rPr>
    </w:lvl>
    <w:lvl w:ilvl="6" w:tplc="115EA844">
      <w:numFmt w:val="bullet"/>
      <w:lvlText w:val="•"/>
      <w:lvlJc w:val="left"/>
      <w:pPr>
        <w:ind w:left="5676" w:hanging="360"/>
      </w:pPr>
      <w:rPr>
        <w:rFonts w:hint="default"/>
        <w:lang w:val="en-US" w:eastAsia="en-US" w:bidi="ar-SA"/>
      </w:rPr>
    </w:lvl>
    <w:lvl w:ilvl="7" w:tplc="B240DB84">
      <w:numFmt w:val="bullet"/>
      <w:lvlText w:val="•"/>
      <w:lvlJc w:val="left"/>
      <w:pPr>
        <w:ind w:left="6624" w:hanging="360"/>
      </w:pPr>
      <w:rPr>
        <w:rFonts w:hint="default"/>
        <w:lang w:val="en-US" w:eastAsia="en-US" w:bidi="ar-SA"/>
      </w:rPr>
    </w:lvl>
    <w:lvl w:ilvl="8" w:tplc="10C6E4F2">
      <w:numFmt w:val="bullet"/>
      <w:lvlText w:val="•"/>
      <w:lvlJc w:val="left"/>
      <w:pPr>
        <w:ind w:left="7571" w:hanging="360"/>
      </w:pPr>
      <w:rPr>
        <w:rFonts w:hint="default"/>
        <w:lang w:val="en-US" w:eastAsia="en-US" w:bidi="ar-SA"/>
      </w:rPr>
    </w:lvl>
  </w:abstractNum>
  <w:abstractNum w:abstractNumId="11" w15:restartNumberingAfterBreak="0">
    <w:nsid w:val="50436B9D"/>
    <w:multiLevelType w:val="multilevel"/>
    <w:tmpl w:val="7418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6D77CE"/>
    <w:multiLevelType w:val="hybridMultilevel"/>
    <w:tmpl w:val="C0201230"/>
    <w:lvl w:ilvl="0" w:tplc="0E74CFBC">
      <w:numFmt w:val="bullet"/>
      <w:lvlText w:val=""/>
      <w:lvlJc w:val="left"/>
      <w:pPr>
        <w:ind w:left="472" w:hanging="360"/>
      </w:pPr>
      <w:rPr>
        <w:rFonts w:ascii="Symbol" w:eastAsia="Symbol" w:hAnsi="Symbol" w:cs="Symbol" w:hint="default"/>
        <w:b w:val="0"/>
        <w:bCs w:val="0"/>
        <w:i w:val="0"/>
        <w:iCs w:val="0"/>
        <w:w w:val="100"/>
        <w:sz w:val="24"/>
        <w:szCs w:val="24"/>
        <w:lang w:val="en-US" w:eastAsia="en-US" w:bidi="ar-SA"/>
      </w:rPr>
    </w:lvl>
    <w:lvl w:ilvl="1" w:tplc="E7EAB1CE">
      <w:numFmt w:val="bullet"/>
      <w:lvlText w:val="•"/>
      <w:lvlJc w:val="left"/>
      <w:pPr>
        <w:ind w:left="1357" w:hanging="360"/>
      </w:pPr>
      <w:rPr>
        <w:rFonts w:hint="default"/>
        <w:lang w:val="en-US" w:eastAsia="en-US" w:bidi="ar-SA"/>
      </w:rPr>
    </w:lvl>
    <w:lvl w:ilvl="2" w:tplc="E0B891DC">
      <w:numFmt w:val="bullet"/>
      <w:lvlText w:val="•"/>
      <w:lvlJc w:val="left"/>
      <w:pPr>
        <w:ind w:left="2234" w:hanging="360"/>
      </w:pPr>
      <w:rPr>
        <w:rFonts w:hint="default"/>
        <w:lang w:val="en-US" w:eastAsia="en-US" w:bidi="ar-SA"/>
      </w:rPr>
    </w:lvl>
    <w:lvl w:ilvl="3" w:tplc="3ECEEF86">
      <w:numFmt w:val="bullet"/>
      <w:lvlText w:val="•"/>
      <w:lvlJc w:val="left"/>
      <w:pPr>
        <w:ind w:left="3112" w:hanging="360"/>
      </w:pPr>
      <w:rPr>
        <w:rFonts w:hint="default"/>
        <w:lang w:val="en-US" w:eastAsia="en-US" w:bidi="ar-SA"/>
      </w:rPr>
    </w:lvl>
    <w:lvl w:ilvl="4" w:tplc="815874B0">
      <w:numFmt w:val="bullet"/>
      <w:lvlText w:val="•"/>
      <w:lvlJc w:val="left"/>
      <w:pPr>
        <w:ind w:left="3989" w:hanging="360"/>
      </w:pPr>
      <w:rPr>
        <w:rFonts w:hint="default"/>
        <w:lang w:val="en-US" w:eastAsia="en-US" w:bidi="ar-SA"/>
      </w:rPr>
    </w:lvl>
    <w:lvl w:ilvl="5" w:tplc="133A1F82">
      <w:numFmt w:val="bullet"/>
      <w:lvlText w:val="•"/>
      <w:lvlJc w:val="left"/>
      <w:pPr>
        <w:ind w:left="4866" w:hanging="360"/>
      </w:pPr>
      <w:rPr>
        <w:rFonts w:hint="default"/>
        <w:lang w:val="en-US" w:eastAsia="en-US" w:bidi="ar-SA"/>
      </w:rPr>
    </w:lvl>
    <w:lvl w:ilvl="6" w:tplc="29B0CD86">
      <w:numFmt w:val="bullet"/>
      <w:lvlText w:val="•"/>
      <w:lvlJc w:val="left"/>
      <w:pPr>
        <w:ind w:left="5744" w:hanging="360"/>
      </w:pPr>
      <w:rPr>
        <w:rFonts w:hint="default"/>
        <w:lang w:val="en-US" w:eastAsia="en-US" w:bidi="ar-SA"/>
      </w:rPr>
    </w:lvl>
    <w:lvl w:ilvl="7" w:tplc="03C88814">
      <w:numFmt w:val="bullet"/>
      <w:lvlText w:val="•"/>
      <w:lvlJc w:val="left"/>
      <w:pPr>
        <w:ind w:left="6621" w:hanging="360"/>
      </w:pPr>
      <w:rPr>
        <w:rFonts w:hint="default"/>
        <w:lang w:val="en-US" w:eastAsia="en-US" w:bidi="ar-SA"/>
      </w:rPr>
    </w:lvl>
    <w:lvl w:ilvl="8" w:tplc="F4FE43EE">
      <w:numFmt w:val="bullet"/>
      <w:lvlText w:val="•"/>
      <w:lvlJc w:val="left"/>
      <w:pPr>
        <w:ind w:left="7498" w:hanging="360"/>
      </w:pPr>
      <w:rPr>
        <w:rFonts w:hint="default"/>
        <w:lang w:val="en-US" w:eastAsia="en-US" w:bidi="ar-SA"/>
      </w:rPr>
    </w:lvl>
  </w:abstractNum>
  <w:num w:numId="1" w16cid:durableId="1393692845">
    <w:abstractNumId w:val="10"/>
  </w:num>
  <w:num w:numId="2" w16cid:durableId="1232035693">
    <w:abstractNumId w:val="9"/>
  </w:num>
  <w:num w:numId="3" w16cid:durableId="569312955">
    <w:abstractNumId w:val="0"/>
  </w:num>
  <w:num w:numId="4" w16cid:durableId="184290086">
    <w:abstractNumId w:val="12"/>
  </w:num>
  <w:num w:numId="5" w16cid:durableId="2083141764">
    <w:abstractNumId w:val="4"/>
  </w:num>
  <w:num w:numId="6" w16cid:durableId="1242567221">
    <w:abstractNumId w:val="1"/>
  </w:num>
  <w:num w:numId="7" w16cid:durableId="1289705188">
    <w:abstractNumId w:val="3"/>
  </w:num>
  <w:num w:numId="8" w16cid:durableId="8455143">
    <w:abstractNumId w:val="11"/>
  </w:num>
  <w:num w:numId="9" w16cid:durableId="1700743933">
    <w:abstractNumId w:val="6"/>
  </w:num>
  <w:num w:numId="10" w16cid:durableId="587547022">
    <w:abstractNumId w:val="7"/>
  </w:num>
  <w:num w:numId="11" w16cid:durableId="582300877">
    <w:abstractNumId w:val="5"/>
  </w:num>
  <w:num w:numId="12" w16cid:durableId="1293369475">
    <w:abstractNumId w:val="8"/>
  </w:num>
  <w:num w:numId="13" w16cid:durableId="525026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1A0"/>
    <w:rsid w:val="00056FA1"/>
    <w:rsid w:val="00074EC7"/>
    <w:rsid w:val="00096540"/>
    <w:rsid w:val="000D77CB"/>
    <w:rsid w:val="00103A81"/>
    <w:rsid w:val="00104AD6"/>
    <w:rsid w:val="001120C3"/>
    <w:rsid w:val="0012164E"/>
    <w:rsid w:val="00124A40"/>
    <w:rsid w:val="0016167A"/>
    <w:rsid w:val="00166A0D"/>
    <w:rsid w:val="00167648"/>
    <w:rsid w:val="00185C6D"/>
    <w:rsid w:val="00191C85"/>
    <w:rsid w:val="001D50D8"/>
    <w:rsid w:val="001E1C57"/>
    <w:rsid w:val="001F4F76"/>
    <w:rsid w:val="002106EC"/>
    <w:rsid w:val="00236FA8"/>
    <w:rsid w:val="002451A0"/>
    <w:rsid w:val="00264555"/>
    <w:rsid w:val="00297079"/>
    <w:rsid w:val="002A2AAC"/>
    <w:rsid w:val="002A2B92"/>
    <w:rsid w:val="002B4DD9"/>
    <w:rsid w:val="002D1EC7"/>
    <w:rsid w:val="002F6C2D"/>
    <w:rsid w:val="00367021"/>
    <w:rsid w:val="003A110E"/>
    <w:rsid w:val="003B38DD"/>
    <w:rsid w:val="003D0BF6"/>
    <w:rsid w:val="003D2DB8"/>
    <w:rsid w:val="003D4BA8"/>
    <w:rsid w:val="00445FA4"/>
    <w:rsid w:val="004969C9"/>
    <w:rsid w:val="004B0771"/>
    <w:rsid w:val="004D03B8"/>
    <w:rsid w:val="004D3686"/>
    <w:rsid w:val="004D4124"/>
    <w:rsid w:val="0053517D"/>
    <w:rsid w:val="005A41E8"/>
    <w:rsid w:val="005B3945"/>
    <w:rsid w:val="005D2C3B"/>
    <w:rsid w:val="005F1DC5"/>
    <w:rsid w:val="0060072C"/>
    <w:rsid w:val="006137EF"/>
    <w:rsid w:val="00624DB7"/>
    <w:rsid w:val="00632F1F"/>
    <w:rsid w:val="00652979"/>
    <w:rsid w:val="006C23DB"/>
    <w:rsid w:val="006C3A7E"/>
    <w:rsid w:val="006E099F"/>
    <w:rsid w:val="006E54E2"/>
    <w:rsid w:val="00700C6C"/>
    <w:rsid w:val="007071F3"/>
    <w:rsid w:val="00722EE8"/>
    <w:rsid w:val="00732DAB"/>
    <w:rsid w:val="00735EE3"/>
    <w:rsid w:val="007F5613"/>
    <w:rsid w:val="00820E7B"/>
    <w:rsid w:val="00893ECC"/>
    <w:rsid w:val="008B13F5"/>
    <w:rsid w:val="008B74AB"/>
    <w:rsid w:val="008E2FB4"/>
    <w:rsid w:val="008E4652"/>
    <w:rsid w:val="0095405B"/>
    <w:rsid w:val="00973A11"/>
    <w:rsid w:val="00976307"/>
    <w:rsid w:val="0098063E"/>
    <w:rsid w:val="00993C71"/>
    <w:rsid w:val="009B1BE3"/>
    <w:rsid w:val="009C501C"/>
    <w:rsid w:val="009D201F"/>
    <w:rsid w:val="009E0929"/>
    <w:rsid w:val="00A069E8"/>
    <w:rsid w:val="00A43E60"/>
    <w:rsid w:val="00A612F7"/>
    <w:rsid w:val="00AD7F35"/>
    <w:rsid w:val="00B00023"/>
    <w:rsid w:val="00B20890"/>
    <w:rsid w:val="00B302E6"/>
    <w:rsid w:val="00B30885"/>
    <w:rsid w:val="00B443D8"/>
    <w:rsid w:val="00B7617D"/>
    <w:rsid w:val="00B941DE"/>
    <w:rsid w:val="00BA35E1"/>
    <w:rsid w:val="00BD7D49"/>
    <w:rsid w:val="00BE04FF"/>
    <w:rsid w:val="00BE0C50"/>
    <w:rsid w:val="00C153A8"/>
    <w:rsid w:val="00C16B00"/>
    <w:rsid w:val="00C30266"/>
    <w:rsid w:val="00C432F8"/>
    <w:rsid w:val="00C524FD"/>
    <w:rsid w:val="00C72E1F"/>
    <w:rsid w:val="00C83020"/>
    <w:rsid w:val="00C90C39"/>
    <w:rsid w:val="00C91EA5"/>
    <w:rsid w:val="00CB0A43"/>
    <w:rsid w:val="00CD0DBC"/>
    <w:rsid w:val="00CD5758"/>
    <w:rsid w:val="00CD6E97"/>
    <w:rsid w:val="00CF5D67"/>
    <w:rsid w:val="00CF7F69"/>
    <w:rsid w:val="00D008F8"/>
    <w:rsid w:val="00D12A67"/>
    <w:rsid w:val="00D206E4"/>
    <w:rsid w:val="00D74633"/>
    <w:rsid w:val="00DA3B49"/>
    <w:rsid w:val="00DA51A1"/>
    <w:rsid w:val="00DD5FC7"/>
    <w:rsid w:val="00DE0976"/>
    <w:rsid w:val="00E16035"/>
    <w:rsid w:val="00E31782"/>
    <w:rsid w:val="00E336A8"/>
    <w:rsid w:val="00E3652B"/>
    <w:rsid w:val="00E43BD0"/>
    <w:rsid w:val="00E515C0"/>
    <w:rsid w:val="00E56859"/>
    <w:rsid w:val="00E66992"/>
    <w:rsid w:val="00E670C0"/>
    <w:rsid w:val="00E763BF"/>
    <w:rsid w:val="00E82AA1"/>
    <w:rsid w:val="00EB2CDC"/>
    <w:rsid w:val="00F078B8"/>
    <w:rsid w:val="00F10F7D"/>
    <w:rsid w:val="00F54C80"/>
    <w:rsid w:val="00F56957"/>
    <w:rsid w:val="00F653CF"/>
    <w:rsid w:val="00FA5414"/>
    <w:rsid w:val="00FC6C74"/>
    <w:rsid w:val="00FE2105"/>
    <w:rsid w:val="00FE2474"/>
    <w:rsid w:val="0118ABAC"/>
    <w:rsid w:val="04DE83CD"/>
    <w:rsid w:val="04FEE2A9"/>
    <w:rsid w:val="072261AA"/>
    <w:rsid w:val="08B6AE5B"/>
    <w:rsid w:val="0A8A33AB"/>
    <w:rsid w:val="0BCA76EC"/>
    <w:rsid w:val="0C17BD92"/>
    <w:rsid w:val="0C9A9E5E"/>
    <w:rsid w:val="0CD9E7C9"/>
    <w:rsid w:val="0DB38DF3"/>
    <w:rsid w:val="0F9F18CD"/>
    <w:rsid w:val="0FBBFFC2"/>
    <w:rsid w:val="12310D50"/>
    <w:rsid w:val="12EB78A3"/>
    <w:rsid w:val="13044654"/>
    <w:rsid w:val="1369D57B"/>
    <w:rsid w:val="13C80F2F"/>
    <w:rsid w:val="146CB61A"/>
    <w:rsid w:val="17173FCF"/>
    <w:rsid w:val="171A4A3A"/>
    <w:rsid w:val="175A7039"/>
    <w:rsid w:val="17CA452E"/>
    <w:rsid w:val="1966158F"/>
    <w:rsid w:val="197F0F1E"/>
    <w:rsid w:val="1B01E5F0"/>
    <w:rsid w:val="1C9DB651"/>
    <w:rsid w:val="1F01B0D0"/>
    <w:rsid w:val="1F9B10CD"/>
    <w:rsid w:val="22C73F72"/>
    <w:rsid w:val="23470C3E"/>
    <w:rsid w:val="23F43095"/>
    <w:rsid w:val="2731D2D0"/>
    <w:rsid w:val="27E8F1CF"/>
    <w:rsid w:val="2AF4FDBC"/>
    <w:rsid w:val="2B19DABA"/>
    <w:rsid w:val="2BF2A450"/>
    <w:rsid w:val="2D68F380"/>
    <w:rsid w:val="2D6A2E03"/>
    <w:rsid w:val="2F48C05E"/>
    <w:rsid w:val="2F94738B"/>
    <w:rsid w:val="3059A3DD"/>
    <w:rsid w:val="33169A92"/>
    <w:rsid w:val="34B26AF3"/>
    <w:rsid w:val="351A4381"/>
    <w:rsid w:val="36CD6F88"/>
    <w:rsid w:val="372BD233"/>
    <w:rsid w:val="375E1EE2"/>
    <w:rsid w:val="393DA23A"/>
    <w:rsid w:val="3A6A33D5"/>
    <w:rsid w:val="3D763FC8"/>
    <w:rsid w:val="3ED8816D"/>
    <w:rsid w:val="40489E34"/>
    <w:rsid w:val="40781B0C"/>
    <w:rsid w:val="4210222F"/>
    <w:rsid w:val="43ABF290"/>
    <w:rsid w:val="4457E789"/>
    <w:rsid w:val="45D021C4"/>
    <w:rsid w:val="466C4CA4"/>
    <w:rsid w:val="46CEE259"/>
    <w:rsid w:val="46E39352"/>
    <w:rsid w:val="48E267B7"/>
    <w:rsid w:val="4C6726B3"/>
    <w:rsid w:val="4EB4CA6D"/>
    <w:rsid w:val="5088F681"/>
    <w:rsid w:val="51DB96D7"/>
    <w:rsid w:val="51F6A541"/>
    <w:rsid w:val="54C69643"/>
    <w:rsid w:val="551E46EE"/>
    <w:rsid w:val="552329FD"/>
    <w:rsid w:val="55C7D0E8"/>
    <w:rsid w:val="56388151"/>
    <w:rsid w:val="5960D6F1"/>
    <w:rsid w:val="59702213"/>
    <w:rsid w:val="5A00E833"/>
    <w:rsid w:val="5A88CB59"/>
    <w:rsid w:val="5A8F9537"/>
    <w:rsid w:val="5A9BF31F"/>
    <w:rsid w:val="5B03A047"/>
    <w:rsid w:val="5B89C061"/>
    <w:rsid w:val="5C8E9A78"/>
    <w:rsid w:val="5DCC4C88"/>
    <w:rsid w:val="5EC42F71"/>
    <w:rsid w:val="62F3CFF5"/>
    <w:rsid w:val="64397F3C"/>
    <w:rsid w:val="64C7012B"/>
    <w:rsid w:val="660DBE46"/>
    <w:rsid w:val="68412214"/>
    <w:rsid w:val="7185F4D9"/>
    <w:rsid w:val="74C60427"/>
    <w:rsid w:val="75D0B764"/>
    <w:rsid w:val="75EDE6DE"/>
    <w:rsid w:val="76755E4F"/>
    <w:rsid w:val="77348198"/>
    <w:rsid w:val="78BD4F50"/>
    <w:rsid w:val="7B5A7290"/>
    <w:rsid w:val="7B72FF29"/>
    <w:rsid w:val="7D33306C"/>
    <w:rsid w:val="7FA121F8"/>
    <w:rsid w:val="7FF920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EA95"/>
  <w15:chartTrackingRefBased/>
  <w15:docId w15:val="{FA9DA225-21F8-D740-B9A4-59CDD003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1A0"/>
    <w:pPr>
      <w:tabs>
        <w:tab w:val="center" w:pos="4513"/>
        <w:tab w:val="right" w:pos="9026"/>
      </w:tabs>
    </w:pPr>
  </w:style>
  <w:style w:type="character" w:customStyle="1" w:styleId="HeaderChar">
    <w:name w:val="Header Char"/>
    <w:basedOn w:val="DefaultParagraphFont"/>
    <w:link w:val="Header"/>
    <w:uiPriority w:val="99"/>
    <w:rsid w:val="002451A0"/>
  </w:style>
  <w:style w:type="paragraph" w:styleId="Footer">
    <w:name w:val="footer"/>
    <w:basedOn w:val="Normal"/>
    <w:link w:val="FooterChar"/>
    <w:uiPriority w:val="99"/>
    <w:unhideWhenUsed/>
    <w:rsid w:val="002451A0"/>
    <w:pPr>
      <w:tabs>
        <w:tab w:val="center" w:pos="4513"/>
        <w:tab w:val="right" w:pos="9026"/>
      </w:tabs>
    </w:pPr>
  </w:style>
  <w:style w:type="character" w:customStyle="1" w:styleId="FooterChar">
    <w:name w:val="Footer Char"/>
    <w:basedOn w:val="DefaultParagraphFont"/>
    <w:link w:val="Footer"/>
    <w:uiPriority w:val="99"/>
    <w:rsid w:val="002451A0"/>
  </w:style>
  <w:style w:type="table" w:styleId="TableGrid">
    <w:name w:val="Table Grid"/>
    <w:basedOn w:val="TableNormal"/>
    <w:uiPriority w:val="39"/>
    <w:rsid w:val="00245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451A0"/>
    <w:pPr>
      <w:widowControl w:val="0"/>
      <w:autoSpaceDE w:val="0"/>
      <w:autoSpaceDN w:val="0"/>
      <w:ind w:left="940" w:hanging="361"/>
    </w:pPr>
    <w:rPr>
      <w:rFonts w:ascii="Calibri" w:eastAsia="Calibri" w:hAnsi="Calibri" w:cs="Calibri"/>
      <w:lang w:val="en-US"/>
    </w:rPr>
  </w:style>
  <w:style w:type="character" w:customStyle="1" w:styleId="BodyTextChar">
    <w:name w:val="Body Text Char"/>
    <w:basedOn w:val="DefaultParagraphFont"/>
    <w:link w:val="BodyText"/>
    <w:uiPriority w:val="1"/>
    <w:rsid w:val="002451A0"/>
    <w:rPr>
      <w:rFonts w:ascii="Calibri" w:eastAsia="Calibri" w:hAnsi="Calibri" w:cs="Calibri"/>
      <w:lang w:val="en-US"/>
    </w:rPr>
  </w:style>
  <w:style w:type="paragraph" w:styleId="Title">
    <w:name w:val="Title"/>
    <w:basedOn w:val="Normal"/>
    <w:link w:val="TitleChar"/>
    <w:uiPriority w:val="10"/>
    <w:qFormat/>
    <w:rsid w:val="002451A0"/>
    <w:pPr>
      <w:widowControl w:val="0"/>
      <w:autoSpaceDE w:val="0"/>
      <w:autoSpaceDN w:val="0"/>
      <w:spacing w:before="1"/>
      <w:ind w:left="220"/>
    </w:pPr>
    <w:rPr>
      <w:rFonts w:ascii="Calibri" w:eastAsia="Calibri" w:hAnsi="Calibri" w:cs="Calibri"/>
      <w:b/>
      <w:bCs/>
      <w:sz w:val="28"/>
      <w:szCs w:val="28"/>
      <w:lang w:val="en-US"/>
    </w:rPr>
  </w:style>
  <w:style w:type="character" w:customStyle="1" w:styleId="TitleChar">
    <w:name w:val="Title Char"/>
    <w:basedOn w:val="DefaultParagraphFont"/>
    <w:link w:val="Title"/>
    <w:uiPriority w:val="10"/>
    <w:rsid w:val="002451A0"/>
    <w:rPr>
      <w:rFonts w:ascii="Calibri" w:eastAsia="Calibri" w:hAnsi="Calibri" w:cs="Calibri"/>
      <w:b/>
      <w:bCs/>
      <w:sz w:val="28"/>
      <w:szCs w:val="28"/>
      <w:lang w:val="en-US"/>
    </w:rPr>
  </w:style>
  <w:style w:type="paragraph" w:styleId="ListParagraph">
    <w:name w:val="List Paragraph"/>
    <w:basedOn w:val="Normal"/>
    <w:link w:val="ListParagraphChar"/>
    <w:uiPriority w:val="34"/>
    <w:qFormat/>
    <w:rsid w:val="002451A0"/>
    <w:pPr>
      <w:widowControl w:val="0"/>
      <w:autoSpaceDE w:val="0"/>
      <w:autoSpaceDN w:val="0"/>
      <w:ind w:left="940" w:hanging="361"/>
    </w:pPr>
    <w:rPr>
      <w:rFonts w:ascii="Calibri" w:eastAsia="Calibri" w:hAnsi="Calibri" w:cs="Calibri"/>
      <w:sz w:val="22"/>
      <w:szCs w:val="22"/>
      <w:lang w:val="en-US"/>
    </w:rPr>
  </w:style>
  <w:style w:type="character" w:customStyle="1" w:styleId="ListParagraphChar">
    <w:name w:val="List Paragraph Char"/>
    <w:link w:val="ListParagraph"/>
    <w:uiPriority w:val="34"/>
    <w:locked/>
    <w:rsid w:val="002451A0"/>
    <w:rPr>
      <w:rFonts w:ascii="Calibri" w:eastAsia="Calibri" w:hAnsi="Calibri" w:cs="Calibri"/>
      <w:sz w:val="22"/>
      <w:szCs w:val="22"/>
      <w:lang w:val="en-US"/>
    </w:rPr>
  </w:style>
  <w:style w:type="paragraph" w:styleId="NormalWeb">
    <w:name w:val="Normal (Web)"/>
    <w:basedOn w:val="Normal"/>
    <w:uiPriority w:val="99"/>
    <w:unhideWhenUsed/>
    <w:rsid w:val="00973A11"/>
    <w:pPr>
      <w:spacing w:before="100" w:beforeAutospacing="1" w:after="100" w:afterAutospacing="1"/>
    </w:pPr>
    <w:rPr>
      <w:rFonts w:ascii="Times New Roman" w:eastAsia="Times New Roman" w:hAnsi="Times New Roman" w:cs="Times New Roman"/>
      <w:lang w:eastAsia="en-GB"/>
    </w:rPr>
  </w:style>
  <w:style w:type="paragraph" w:customStyle="1" w:styleId="paragraph">
    <w:name w:val="paragraph"/>
    <w:basedOn w:val="Normal"/>
    <w:rsid w:val="00E43BD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E43BD0"/>
  </w:style>
  <w:style w:type="character" w:customStyle="1" w:styleId="eop">
    <w:name w:val="eop"/>
    <w:basedOn w:val="DefaultParagraphFont"/>
    <w:rsid w:val="00E43BD0"/>
  </w:style>
  <w:style w:type="character" w:styleId="CommentReference">
    <w:name w:val="annotation reference"/>
    <w:basedOn w:val="DefaultParagraphFont"/>
    <w:uiPriority w:val="99"/>
    <w:semiHidden/>
    <w:unhideWhenUsed/>
    <w:rsid w:val="00624DB7"/>
    <w:rPr>
      <w:sz w:val="16"/>
      <w:szCs w:val="16"/>
    </w:rPr>
  </w:style>
  <w:style w:type="paragraph" w:styleId="CommentText">
    <w:name w:val="annotation text"/>
    <w:basedOn w:val="Normal"/>
    <w:link w:val="CommentTextChar"/>
    <w:uiPriority w:val="99"/>
    <w:semiHidden/>
    <w:unhideWhenUsed/>
    <w:rsid w:val="00624DB7"/>
    <w:rPr>
      <w:sz w:val="20"/>
      <w:szCs w:val="20"/>
    </w:rPr>
  </w:style>
  <w:style w:type="character" w:customStyle="1" w:styleId="CommentTextChar">
    <w:name w:val="Comment Text Char"/>
    <w:basedOn w:val="DefaultParagraphFont"/>
    <w:link w:val="CommentText"/>
    <w:uiPriority w:val="99"/>
    <w:semiHidden/>
    <w:rsid w:val="00624DB7"/>
    <w:rPr>
      <w:sz w:val="20"/>
      <w:szCs w:val="20"/>
    </w:rPr>
  </w:style>
  <w:style w:type="paragraph" w:styleId="CommentSubject">
    <w:name w:val="annotation subject"/>
    <w:basedOn w:val="CommentText"/>
    <w:next w:val="CommentText"/>
    <w:link w:val="CommentSubjectChar"/>
    <w:uiPriority w:val="99"/>
    <w:semiHidden/>
    <w:unhideWhenUsed/>
    <w:rsid w:val="00624DB7"/>
    <w:rPr>
      <w:b/>
      <w:bCs/>
    </w:rPr>
  </w:style>
  <w:style w:type="character" w:customStyle="1" w:styleId="CommentSubjectChar">
    <w:name w:val="Comment Subject Char"/>
    <w:basedOn w:val="CommentTextChar"/>
    <w:link w:val="CommentSubject"/>
    <w:uiPriority w:val="99"/>
    <w:semiHidden/>
    <w:rsid w:val="00624DB7"/>
    <w:rPr>
      <w:b/>
      <w:bCs/>
      <w:sz w:val="20"/>
      <w:szCs w:val="20"/>
    </w:rPr>
  </w:style>
  <w:style w:type="paragraph" w:styleId="Revision">
    <w:name w:val="Revision"/>
    <w:hidden/>
    <w:uiPriority w:val="99"/>
    <w:semiHidden/>
    <w:rsid w:val="00624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2192">
      <w:bodyDiv w:val="1"/>
      <w:marLeft w:val="0"/>
      <w:marRight w:val="0"/>
      <w:marTop w:val="0"/>
      <w:marBottom w:val="0"/>
      <w:divBdr>
        <w:top w:val="none" w:sz="0" w:space="0" w:color="auto"/>
        <w:left w:val="none" w:sz="0" w:space="0" w:color="auto"/>
        <w:bottom w:val="none" w:sz="0" w:space="0" w:color="auto"/>
        <w:right w:val="none" w:sz="0" w:space="0" w:color="auto"/>
      </w:divBdr>
    </w:div>
    <w:div w:id="258218007">
      <w:bodyDiv w:val="1"/>
      <w:marLeft w:val="0"/>
      <w:marRight w:val="0"/>
      <w:marTop w:val="0"/>
      <w:marBottom w:val="0"/>
      <w:divBdr>
        <w:top w:val="none" w:sz="0" w:space="0" w:color="auto"/>
        <w:left w:val="none" w:sz="0" w:space="0" w:color="auto"/>
        <w:bottom w:val="none" w:sz="0" w:space="0" w:color="auto"/>
        <w:right w:val="none" w:sz="0" w:space="0" w:color="auto"/>
      </w:divBdr>
    </w:div>
    <w:div w:id="764110803">
      <w:bodyDiv w:val="1"/>
      <w:marLeft w:val="0"/>
      <w:marRight w:val="0"/>
      <w:marTop w:val="0"/>
      <w:marBottom w:val="0"/>
      <w:divBdr>
        <w:top w:val="none" w:sz="0" w:space="0" w:color="auto"/>
        <w:left w:val="none" w:sz="0" w:space="0" w:color="auto"/>
        <w:bottom w:val="none" w:sz="0" w:space="0" w:color="auto"/>
        <w:right w:val="none" w:sz="0" w:space="0" w:color="auto"/>
      </w:divBdr>
      <w:divsChild>
        <w:div w:id="1448697799">
          <w:marLeft w:val="0"/>
          <w:marRight w:val="0"/>
          <w:marTop w:val="0"/>
          <w:marBottom w:val="0"/>
          <w:divBdr>
            <w:top w:val="none" w:sz="0" w:space="0" w:color="auto"/>
            <w:left w:val="none" w:sz="0" w:space="0" w:color="auto"/>
            <w:bottom w:val="none" w:sz="0" w:space="0" w:color="auto"/>
            <w:right w:val="none" w:sz="0" w:space="0" w:color="auto"/>
          </w:divBdr>
        </w:div>
        <w:div w:id="1894122417">
          <w:marLeft w:val="0"/>
          <w:marRight w:val="0"/>
          <w:marTop w:val="0"/>
          <w:marBottom w:val="0"/>
          <w:divBdr>
            <w:top w:val="none" w:sz="0" w:space="0" w:color="auto"/>
            <w:left w:val="none" w:sz="0" w:space="0" w:color="auto"/>
            <w:bottom w:val="none" w:sz="0" w:space="0" w:color="auto"/>
            <w:right w:val="none" w:sz="0" w:space="0" w:color="auto"/>
          </w:divBdr>
        </w:div>
      </w:divsChild>
    </w:div>
    <w:div w:id="776095273">
      <w:bodyDiv w:val="1"/>
      <w:marLeft w:val="0"/>
      <w:marRight w:val="0"/>
      <w:marTop w:val="0"/>
      <w:marBottom w:val="0"/>
      <w:divBdr>
        <w:top w:val="none" w:sz="0" w:space="0" w:color="auto"/>
        <w:left w:val="none" w:sz="0" w:space="0" w:color="auto"/>
        <w:bottom w:val="none" w:sz="0" w:space="0" w:color="auto"/>
        <w:right w:val="none" w:sz="0" w:space="0" w:color="auto"/>
      </w:divBdr>
    </w:div>
    <w:div w:id="1400597079">
      <w:bodyDiv w:val="1"/>
      <w:marLeft w:val="0"/>
      <w:marRight w:val="0"/>
      <w:marTop w:val="0"/>
      <w:marBottom w:val="0"/>
      <w:divBdr>
        <w:top w:val="none" w:sz="0" w:space="0" w:color="auto"/>
        <w:left w:val="none" w:sz="0" w:space="0" w:color="auto"/>
        <w:bottom w:val="none" w:sz="0" w:space="0" w:color="auto"/>
        <w:right w:val="none" w:sz="0" w:space="0" w:color="auto"/>
      </w:divBdr>
      <w:divsChild>
        <w:div w:id="1745253620">
          <w:marLeft w:val="0"/>
          <w:marRight w:val="0"/>
          <w:marTop w:val="0"/>
          <w:marBottom w:val="0"/>
          <w:divBdr>
            <w:top w:val="none" w:sz="0" w:space="0" w:color="auto"/>
            <w:left w:val="none" w:sz="0" w:space="0" w:color="auto"/>
            <w:bottom w:val="none" w:sz="0" w:space="0" w:color="auto"/>
            <w:right w:val="none" w:sz="0" w:space="0" w:color="auto"/>
          </w:divBdr>
          <w:divsChild>
            <w:div w:id="246887881">
              <w:marLeft w:val="0"/>
              <w:marRight w:val="0"/>
              <w:marTop w:val="0"/>
              <w:marBottom w:val="0"/>
              <w:divBdr>
                <w:top w:val="none" w:sz="0" w:space="0" w:color="auto"/>
                <w:left w:val="none" w:sz="0" w:space="0" w:color="auto"/>
                <w:bottom w:val="none" w:sz="0" w:space="0" w:color="auto"/>
                <w:right w:val="none" w:sz="0" w:space="0" w:color="auto"/>
              </w:divBdr>
              <w:divsChild>
                <w:div w:id="1347170898">
                  <w:marLeft w:val="0"/>
                  <w:marRight w:val="0"/>
                  <w:marTop w:val="0"/>
                  <w:marBottom w:val="0"/>
                  <w:divBdr>
                    <w:top w:val="none" w:sz="0" w:space="0" w:color="auto"/>
                    <w:left w:val="none" w:sz="0" w:space="0" w:color="auto"/>
                    <w:bottom w:val="none" w:sz="0" w:space="0" w:color="auto"/>
                    <w:right w:val="none" w:sz="0" w:space="0" w:color="auto"/>
                  </w:divBdr>
                  <w:divsChild>
                    <w:div w:id="13879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358183">
          <w:marLeft w:val="0"/>
          <w:marRight w:val="0"/>
          <w:marTop w:val="0"/>
          <w:marBottom w:val="0"/>
          <w:divBdr>
            <w:top w:val="none" w:sz="0" w:space="0" w:color="auto"/>
            <w:left w:val="none" w:sz="0" w:space="0" w:color="auto"/>
            <w:bottom w:val="none" w:sz="0" w:space="0" w:color="auto"/>
            <w:right w:val="none" w:sz="0" w:space="0" w:color="auto"/>
          </w:divBdr>
          <w:divsChild>
            <w:div w:id="255794735">
              <w:marLeft w:val="0"/>
              <w:marRight w:val="0"/>
              <w:marTop w:val="0"/>
              <w:marBottom w:val="0"/>
              <w:divBdr>
                <w:top w:val="none" w:sz="0" w:space="0" w:color="auto"/>
                <w:left w:val="none" w:sz="0" w:space="0" w:color="auto"/>
                <w:bottom w:val="none" w:sz="0" w:space="0" w:color="auto"/>
                <w:right w:val="none" w:sz="0" w:space="0" w:color="auto"/>
              </w:divBdr>
              <w:divsChild>
                <w:div w:id="478348071">
                  <w:marLeft w:val="0"/>
                  <w:marRight w:val="0"/>
                  <w:marTop w:val="0"/>
                  <w:marBottom w:val="0"/>
                  <w:divBdr>
                    <w:top w:val="none" w:sz="0" w:space="0" w:color="auto"/>
                    <w:left w:val="none" w:sz="0" w:space="0" w:color="auto"/>
                    <w:bottom w:val="none" w:sz="0" w:space="0" w:color="auto"/>
                    <w:right w:val="none" w:sz="0" w:space="0" w:color="auto"/>
                  </w:divBdr>
                  <w:divsChild>
                    <w:div w:id="326444976">
                      <w:marLeft w:val="0"/>
                      <w:marRight w:val="0"/>
                      <w:marTop w:val="0"/>
                      <w:marBottom w:val="0"/>
                      <w:divBdr>
                        <w:top w:val="none" w:sz="0" w:space="0" w:color="auto"/>
                        <w:left w:val="none" w:sz="0" w:space="0" w:color="auto"/>
                        <w:bottom w:val="none" w:sz="0" w:space="0" w:color="auto"/>
                        <w:right w:val="none" w:sz="0" w:space="0" w:color="auto"/>
                      </w:divBdr>
                    </w:div>
                  </w:divsChild>
                </w:div>
                <w:div w:id="1378159026">
                  <w:marLeft w:val="0"/>
                  <w:marRight w:val="0"/>
                  <w:marTop w:val="0"/>
                  <w:marBottom w:val="0"/>
                  <w:divBdr>
                    <w:top w:val="none" w:sz="0" w:space="0" w:color="auto"/>
                    <w:left w:val="none" w:sz="0" w:space="0" w:color="auto"/>
                    <w:bottom w:val="none" w:sz="0" w:space="0" w:color="auto"/>
                    <w:right w:val="none" w:sz="0" w:space="0" w:color="auto"/>
                  </w:divBdr>
                  <w:divsChild>
                    <w:div w:id="1294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99054">
      <w:bodyDiv w:val="1"/>
      <w:marLeft w:val="0"/>
      <w:marRight w:val="0"/>
      <w:marTop w:val="0"/>
      <w:marBottom w:val="0"/>
      <w:divBdr>
        <w:top w:val="none" w:sz="0" w:space="0" w:color="auto"/>
        <w:left w:val="none" w:sz="0" w:space="0" w:color="auto"/>
        <w:bottom w:val="none" w:sz="0" w:space="0" w:color="auto"/>
        <w:right w:val="none" w:sz="0" w:space="0" w:color="auto"/>
      </w:divBdr>
    </w:div>
    <w:div w:id="1852718271">
      <w:bodyDiv w:val="1"/>
      <w:marLeft w:val="0"/>
      <w:marRight w:val="0"/>
      <w:marTop w:val="0"/>
      <w:marBottom w:val="0"/>
      <w:divBdr>
        <w:top w:val="none" w:sz="0" w:space="0" w:color="auto"/>
        <w:left w:val="none" w:sz="0" w:space="0" w:color="auto"/>
        <w:bottom w:val="none" w:sz="0" w:space="0" w:color="auto"/>
        <w:right w:val="none" w:sz="0" w:space="0" w:color="auto"/>
      </w:divBdr>
      <w:divsChild>
        <w:div w:id="982539804">
          <w:marLeft w:val="0"/>
          <w:marRight w:val="0"/>
          <w:marTop w:val="0"/>
          <w:marBottom w:val="0"/>
          <w:divBdr>
            <w:top w:val="none" w:sz="0" w:space="0" w:color="auto"/>
            <w:left w:val="none" w:sz="0" w:space="0" w:color="auto"/>
            <w:bottom w:val="none" w:sz="0" w:space="0" w:color="auto"/>
            <w:right w:val="none" w:sz="0" w:space="0" w:color="auto"/>
          </w:divBdr>
          <w:divsChild>
            <w:div w:id="37096400">
              <w:marLeft w:val="0"/>
              <w:marRight w:val="0"/>
              <w:marTop w:val="0"/>
              <w:marBottom w:val="0"/>
              <w:divBdr>
                <w:top w:val="none" w:sz="0" w:space="0" w:color="auto"/>
                <w:left w:val="none" w:sz="0" w:space="0" w:color="auto"/>
                <w:bottom w:val="none" w:sz="0" w:space="0" w:color="auto"/>
                <w:right w:val="none" w:sz="0" w:space="0" w:color="auto"/>
              </w:divBdr>
              <w:divsChild>
                <w:div w:id="632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58812">
      <w:bodyDiv w:val="1"/>
      <w:marLeft w:val="0"/>
      <w:marRight w:val="0"/>
      <w:marTop w:val="0"/>
      <w:marBottom w:val="0"/>
      <w:divBdr>
        <w:top w:val="none" w:sz="0" w:space="0" w:color="auto"/>
        <w:left w:val="none" w:sz="0" w:space="0" w:color="auto"/>
        <w:bottom w:val="none" w:sz="0" w:space="0" w:color="auto"/>
        <w:right w:val="none" w:sz="0" w:space="0" w:color="auto"/>
      </w:divBdr>
      <w:divsChild>
        <w:div w:id="187180711">
          <w:marLeft w:val="0"/>
          <w:marRight w:val="0"/>
          <w:marTop w:val="0"/>
          <w:marBottom w:val="0"/>
          <w:divBdr>
            <w:top w:val="none" w:sz="0" w:space="0" w:color="auto"/>
            <w:left w:val="none" w:sz="0" w:space="0" w:color="auto"/>
            <w:bottom w:val="none" w:sz="0" w:space="0" w:color="auto"/>
            <w:right w:val="none" w:sz="0" w:space="0" w:color="auto"/>
          </w:divBdr>
          <w:divsChild>
            <w:div w:id="801966261">
              <w:marLeft w:val="0"/>
              <w:marRight w:val="0"/>
              <w:marTop w:val="0"/>
              <w:marBottom w:val="0"/>
              <w:divBdr>
                <w:top w:val="none" w:sz="0" w:space="0" w:color="auto"/>
                <w:left w:val="none" w:sz="0" w:space="0" w:color="auto"/>
                <w:bottom w:val="none" w:sz="0" w:space="0" w:color="auto"/>
                <w:right w:val="none" w:sz="0" w:space="0" w:color="auto"/>
              </w:divBdr>
              <w:divsChild>
                <w:div w:id="850870538">
                  <w:marLeft w:val="0"/>
                  <w:marRight w:val="0"/>
                  <w:marTop w:val="0"/>
                  <w:marBottom w:val="0"/>
                  <w:divBdr>
                    <w:top w:val="none" w:sz="0" w:space="0" w:color="auto"/>
                    <w:left w:val="none" w:sz="0" w:space="0" w:color="auto"/>
                    <w:bottom w:val="none" w:sz="0" w:space="0" w:color="auto"/>
                    <w:right w:val="none" w:sz="0" w:space="0" w:color="auto"/>
                  </w:divBdr>
                  <w:divsChild>
                    <w:div w:id="164110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30841">
          <w:marLeft w:val="0"/>
          <w:marRight w:val="0"/>
          <w:marTop w:val="0"/>
          <w:marBottom w:val="0"/>
          <w:divBdr>
            <w:top w:val="none" w:sz="0" w:space="0" w:color="auto"/>
            <w:left w:val="none" w:sz="0" w:space="0" w:color="auto"/>
            <w:bottom w:val="none" w:sz="0" w:space="0" w:color="auto"/>
            <w:right w:val="none" w:sz="0" w:space="0" w:color="auto"/>
          </w:divBdr>
          <w:divsChild>
            <w:div w:id="1263689307">
              <w:marLeft w:val="0"/>
              <w:marRight w:val="0"/>
              <w:marTop w:val="0"/>
              <w:marBottom w:val="0"/>
              <w:divBdr>
                <w:top w:val="none" w:sz="0" w:space="0" w:color="auto"/>
                <w:left w:val="none" w:sz="0" w:space="0" w:color="auto"/>
                <w:bottom w:val="none" w:sz="0" w:space="0" w:color="auto"/>
                <w:right w:val="none" w:sz="0" w:space="0" w:color="auto"/>
              </w:divBdr>
              <w:divsChild>
                <w:div w:id="337662804">
                  <w:marLeft w:val="0"/>
                  <w:marRight w:val="0"/>
                  <w:marTop w:val="0"/>
                  <w:marBottom w:val="0"/>
                  <w:divBdr>
                    <w:top w:val="none" w:sz="0" w:space="0" w:color="auto"/>
                    <w:left w:val="none" w:sz="0" w:space="0" w:color="auto"/>
                    <w:bottom w:val="none" w:sz="0" w:space="0" w:color="auto"/>
                    <w:right w:val="none" w:sz="0" w:space="0" w:color="auto"/>
                  </w:divBdr>
                  <w:divsChild>
                    <w:div w:id="1129859378">
                      <w:marLeft w:val="0"/>
                      <w:marRight w:val="0"/>
                      <w:marTop w:val="0"/>
                      <w:marBottom w:val="0"/>
                      <w:divBdr>
                        <w:top w:val="none" w:sz="0" w:space="0" w:color="auto"/>
                        <w:left w:val="none" w:sz="0" w:space="0" w:color="auto"/>
                        <w:bottom w:val="none" w:sz="0" w:space="0" w:color="auto"/>
                        <w:right w:val="none" w:sz="0" w:space="0" w:color="auto"/>
                      </w:divBdr>
                    </w:div>
                  </w:divsChild>
                </w:div>
                <w:div w:id="1214737651">
                  <w:marLeft w:val="0"/>
                  <w:marRight w:val="0"/>
                  <w:marTop w:val="0"/>
                  <w:marBottom w:val="0"/>
                  <w:divBdr>
                    <w:top w:val="none" w:sz="0" w:space="0" w:color="auto"/>
                    <w:left w:val="none" w:sz="0" w:space="0" w:color="auto"/>
                    <w:bottom w:val="none" w:sz="0" w:space="0" w:color="auto"/>
                    <w:right w:val="none" w:sz="0" w:space="0" w:color="auto"/>
                  </w:divBdr>
                  <w:divsChild>
                    <w:div w:id="1719161143">
                      <w:marLeft w:val="0"/>
                      <w:marRight w:val="0"/>
                      <w:marTop w:val="0"/>
                      <w:marBottom w:val="0"/>
                      <w:divBdr>
                        <w:top w:val="none" w:sz="0" w:space="0" w:color="auto"/>
                        <w:left w:val="none" w:sz="0" w:space="0" w:color="auto"/>
                        <w:bottom w:val="none" w:sz="0" w:space="0" w:color="auto"/>
                        <w:right w:val="none" w:sz="0" w:space="0" w:color="auto"/>
                      </w:divBdr>
                    </w:div>
                    <w:div w:id="18930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21972">
      <w:bodyDiv w:val="1"/>
      <w:marLeft w:val="0"/>
      <w:marRight w:val="0"/>
      <w:marTop w:val="0"/>
      <w:marBottom w:val="0"/>
      <w:divBdr>
        <w:top w:val="none" w:sz="0" w:space="0" w:color="auto"/>
        <w:left w:val="none" w:sz="0" w:space="0" w:color="auto"/>
        <w:bottom w:val="none" w:sz="0" w:space="0" w:color="auto"/>
        <w:right w:val="none" w:sz="0" w:space="0" w:color="auto"/>
      </w:divBdr>
    </w:div>
    <w:div w:id="2058042451">
      <w:bodyDiv w:val="1"/>
      <w:marLeft w:val="0"/>
      <w:marRight w:val="0"/>
      <w:marTop w:val="0"/>
      <w:marBottom w:val="0"/>
      <w:divBdr>
        <w:top w:val="none" w:sz="0" w:space="0" w:color="auto"/>
        <w:left w:val="none" w:sz="0" w:space="0" w:color="auto"/>
        <w:bottom w:val="none" w:sz="0" w:space="0" w:color="auto"/>
        <w:right w:val="none" w:sz="0" w:space="0" w:color="auto"/>
      </w:divBdr>
      <w:divsChild>
        <w:div w:id="1383409313">
          <w:marLeft w:val="0"/>
          <w:marRight w:val="0"/>
          <w:marTop w:val="0"/>
          <w:marBottom w:val="0"/>
          <w:divBdr>
            <w:top w:val="none" w:sz="0" w:space="0" w:color="auto"/>
            <w:left w:val="none" w:sz="0" w:space="0" w:color="auto"/>
            <w:bottom w:val="none" w:sz="0" w:space="0" w:color="auto"/>
            <w:right w:val="none" w:sz="0" w:space="0" w:color="auto"/>
          </w:divBdr>
          <w:divsChild>
            <w:div w:id="545063434">
              <w:marLeft w:val="0"/>
              <w:marRight w:val="0"/>
              <w:marTop w:val="0"/>
              <w:marBottom w:val="0"/>
              <w:divBdr>
                <w:top w:val="none" w:sz="0" w:space="0" w:color="auto"/>
                <w:left w:val="none" w:sz="0" w:space="0" w:color="auto"/>
                <w:bottom w:val="none" w:sz="0" w:space="0" w:color="auto"/>
                <w:right w:val="none" w:sz="0" w:space="0" w:color="auto"/>
              </w:divBdr>
              <w:divsChild>
                <w:div w:id="1797022664">
                  <w:marLeft w:val="0"/>
                  <w:marRight w:val="0"/>
                  <w:marTop w:val="0"/>
                  <w:marBottom w:val="0"/>
                  <w:divBdr>
                    <w:top w:val="none" w:sz="0" w:space="0" w:color="auto"/>
                    <w:left w:val="none" w:sz="0" w:space="0" w:color="auto"/>
                    <w:bottom w:val="none" w:sz="0" w:space="0" w:color="auto"/>
                    <w:right w:val="none" w:sz="0" w:space="0" w:color="auto"/>
                  </w:divBdr>
                  <w:divsChild>
                    <w:div w:id="5543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98728207582048BA6D41842782B2D0" ma:contentTypeVersion="4" ma:contentTypeDescription="Create a new document." ma:contentTypeScope="" ma:versionID="3269004317862e00ec8ca251e59bd620">
  <xsd:schema xmlns:xsd="http://www.w3.org/2001/XMLSchema" xmlns:xs="http://www.w3.org/2001/XMLSchema" xmlns:p="http://schemas.microsoft.com/office/2006/metadata/properties" xmlns:ns2="886203aa-ff48-490b-a58d-0d115d4d1773" xmlns:ns3="3e2c02a0-ed8f-45cb-875e-b012e53c0ee0" targetNamespace="http://schemas.microsoft.com/office/2006/metadata/properties" ma:root="true" ma:fieldsID="8df4cbaaf74c0f7146bbf331a1f88a64" ns2:_="" ns3:_="">
    <xsd:import namespace="886203aa-ff48-490b-a58d-0d115d4d1773"/>
    <xsd:import namespace="3e2c02a0-ed8f-45cb-875e-b012e53c0e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203aa-ff48-490b-a58d-0d115d4d1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2c02a0-ed8f-45cb-875e-b012e53c0e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D98145-31E7-460C-BC8E-3926AFD22BE0}">
  <ds:schemaRefs>
    <ds:schemaRef ds:uri="http://schemas.microsoft.com/sharepoint/v3/contenttype/forms"/>
  </ds:schemaRefs>
</ds:datastoreItem>
</file>

<file path=customXml/itemProps2.xml><?xml version="1.0" encoding="utf-8"?>
<ds:datastoreItem xmlns:ds="http://schemas.openxmlformats.org/officeDocument/2006/customXml" ds:itemID="{C6BBC151-DF68-483A-B310-B6DBBDBB7E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95F4B3-F45D-4843-9D36-DC5A9A070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203aa-ff48-490b-a58d-0d115d4d1773"/>
    <ds:schemaRef ds:uri="3e2c02a0-ed8f-45cb-875e-b012e53c0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1903</Words>
  <Characters>10849</Characters>
  <Application>Microsoft Office Word</Application>
  <DocSecurity>0</DocSecurity>
  <Lines>90</Lines>
  <Paragraphs>25</Paragraphs>
  <ScaleCrop>false</ScaleCrop>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McAdoo</dc:creator>
  <cp:keywords/>
  <dc:description/>
  <cp:lastModifiedBy>Fiona McAdoo</cp:lastModifiedBy>
  <cp:revision>32</cp:revision>
  <dcterms:created xsi:type="dcterms:W3CDTF">2023-02-09T06:19:00Z</dcterms:created>
  <dcterms:modified xsi:type="dcterms:W3CDTF">2023-02-22T11:03:00Z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0x0101001598728207582048BA6D41842782B2D0</vt:lpwstr>
  </property>
</Properties>
</file>