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7A84DB0" w:rsidR="00F661D8" w:rsidRPr="0061081F" w:rsidRDefault="52DD2586" w:rsidP="00ED10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081F">
        <w:rPr>
          <w:rFonts w:ascii="Arial" w:hAnsi="Arial" w:cs="Arial"/>
          <w:b/>
          <w:bCs/>
          <w:sz w:val="28"/>
          <w:szCs w:val="28"/>
        </w:rPr>
        <w:t>Sandway Homes</w:t>
      </w:r>
    </w:p>
    <w:p w14:paraId="0377E69C" w14:textId="228C741A" w:rsidR="52DD2586" w:rsidRPr="0061081F" w:rsidRDefault="52DD2586" w:rsidP="00ED10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081F">
        <w:rPr>
          <w:rFonts w:ascii="Arial" w:hAnsi="Arial" w:cs="Arial"/>
          <w:b/>
          <w:bCs/>
          <w:sz w:val="28"/>
          <w:szCs w:val="28"/>
        </w:rPr>
        <w:t>Managing Director</w:t>
      </w:r>
    </w:p>
    <w:p w14:paraId="4B6AA6F5" w14:textId="77777777" w:rsidR="0061081F" w:rsidRDefault="0061081F" w:rsidP="0061081F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6F20892C" w14:textId="16BF7EA8" w:rsidR="52DD2586" w:rsidRPr="0061081F" w:rsidRDefault="52DD2586" w:rsidP="0061081F">
      <w:pPr>
        <w:spacing w:line="360" w:lineRule="auto"/>
        <w:rPr>
          <w:rFonts w:ascii="Arial" w:hAnsi="Arial" w:cs="Arial"/>
          <w:b/>
          <w:bCs/>
          <w:u w:val="single"/>
        </w:rPr>
      </w:pPr>
      <w:r w:rsidRPr="0061081F">
        <w:rPr>
          <w:rFonts w:ascii="Arial" w:hAnsi="Arial" w:cs="Arial"/>
          <w:b/>
          <w:bCs/>
          <w:u w:val="single"/>
        </w:rPr>
        <w:t>Job Description</w:t>
      </w:r>
    </w:p>
    <w:p w14:paraId="661FDB08" w14:textId="5D9A8108" w:rsidR="00ED10E7" w:rsidRDefault="00ED10E7" w:rsidP="0061081F">
      <w:pPr>
        <w:spacing w:line="360" w:lineRule="auto"/>
        <w:rPr>
          <w:rFonts w:ascii="Arial" w:hAnsi="Arial" w:cs="Arial"/>
          <w:b/>
          <w:bCs/>
        </w:rPr>
      </w:pPr>
      <w:r w:rsidRPr="0061081F">
        <w:rPr>
          <w:rFonts w:ascii="Arial" w:hAnsi="Arial" w:cs="Arial"/>
          <w:b/>
          <w:bCs/>
        </w:rPr>
        <w:t>Role reports to:  Chair and Board</w:t>
      </w:r>
    </w:p>
    <w:p w14:paraId="0B55064C" w14:textId="50F2F31E" w:rsidR="00E860CA" w:rsidRDefault="00E860CA" w:rsidP="0061081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Based: Bootle, Merseyside</w:t>
      </w:r>
    </w:p>
    <w:p w14:paraId="13659BFE" w14:textId="77777777" w:rsidR="00E860CA" w:rsidRPr="0061081F" w:rsidRDefault="00E860CA" w:rsidP="0061081F">
      <w:pPr>
        <w:spacing w:line="360" w:lineRule="auto"/>
        <w:rPr>
          <w:rFonts w:ascii="Arial" w:hAnsi="Arial" w:cs="Arial"/>
          <w:b/>
          <w:bCs/>
        </w:rPr>
      </w:pPr>
    </w:p>
    <w:p w14:paraId="69DAC266" w14:textId="31CCDDCB" w:rsidR="00ED10E7" w:rsidRPr="0061081F" w:rsidRDefault="00ED10E7" w:rsidP="0061081F">
      <w:pPr>
        <w:spacing w:line="360" w:lineRule="auto"/>
        <w:rPr>
          <w:rFonts w:ascii="Arial" w:hAnsi="Arial" w:cs="Arial"/>
          <w:b/>
          <w:bCs/>
        </w:rPr>
      </w:pPr>
      <w:r w:rsidRPr="0061081F">
        <w:rPr>
          <w:rFonts w:ascii="Arial" w:hAnsi="Arial" w:cs="Arial"/>
          <w:b/>
          <w:bCs/>
        </w:rPr>
        <w:t>Key responsibilities:</w:t>
      </w:r>
    </w:p>
    <w:p w14:paraId="2001B7F9" w14:textId="5565FC9F" w:rsidR="00F31B89" w:rsidRPr="00F31B89" w:rsidRDefault="00ED10E7" w:rsidP="00F31B89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 xml:space="preserve">Primary responsibility is to </w:t>
      </w:r>
      <w:r w:rsidR="00F31B89">
        <w:rPr>
          <w:rFonts w:ascii="Arial" w:hAnsi="Arial"/>
          <w:sz w:val="22"/>
          <w:szCs w:val="22"/>
        </w:rPr>
        <w:t xml:space="preserve">ensure the </w:t>
      </w:r>
      <w:r w:rsidRPr="0061081F">
        <w:rPr>
          <w:rFonts w:ascii="Arial" w:hAnsi="Arial"/>
          <w:sz w:val="22"/>
          <w:szCs w:val="22"/>
        </w:rPr>
        <w:t>deliver</w:t>
      </w:r>
      <w:r w:rsidR="00F31B89">
        <w:rPr>
          <w:rFonts w:ascii="Arial" w:hAnsi="Arial"/>
          <w:sz w:val="22"/>
          <w:szCs w:val="22"/>
        </w:rPr>
        <w:t xml:space="preserve">y of the </w:t>
      </w:r>
      <w:r w:rsidRPr="0061081F">
        <w:rPr>
          <w:rFonts w:ascii="Arial" w:hAnsi="Arial"/>
          <w:sz w:val="22"/>
          <w:szCs w:val="22"/>
        </w:rPr>
        <w:t xml:space="preserve">immediate </w:t>
      </w:r>
      <w:r w:rsidR="00F31B89">
        <w:rPr>
          <w:rFonts w:ascii="Arial" w:hAnsi="Arial"/>
          <w:sz w:val="22"/>
          <w:szCs w:val="22"/>
        </w:rPr>
        <w:t xml:space="preserve">targets </w:t>
      </w:r>
      <w:r w:rsidRPr="0061081F">
        <w:rPr>
          <w:rFonts w:ascii="Arial" w:hAnsi="Arial"/>
          <w:sz w:val="22"/>
          <w:szCs w:val="22"/>
        </w:rPr>
        <w:t xml:space="preserve">of the business as well as </w:t>
      </w:r>
      <w:r w:rsidR="00F31B89">
        <w:rPr>
          <w:rFonts w:ascii="Arial" w:hAnsi="Arial"/>
          <w:sz w:val="22"/>
          <w:szCs w:val="22"/>
        </w:rPr>
        <w:t xml:space="preserve">to </w:t>
      </w:r>
      <w:r w:rsidRPr="0061081F">
        <w:rPr>
          <w:rFonts w:ascii="Arial" w:hAnsi="Arial"/>
          <w:sz w:val="22"/>
          <w:szCs w:val="22"/>
        </w:rPr>
        <w:t xml:space="preserve">lead </w:t>
      </w:r>
      <w:r w:rsidR="00F31B89">
        <w:rPr>
          <w:rFonts w:ascii="Arial" w:hAnsi="Arial"/>
          <w:sz w:val="22"/>
          <w:szCs w:val="22"/>
        </w:rPr>
        <w:t xml:space="preserve">on </w:t>
      </w:r>
      <w:r w:rsidRPr="0061081F">
        <w:rPr>
          <w:rFonts w:ascii="Arial" w:hAnsi="Arial"/>
          <w:sz w:val="22"/>
          <w:szCs w:val="22"/>
        </w:rPr>
        <w:t>strategic business planning to ensure a sustainable future</w:t>
      </w:r>
      <w:r w:rsidR="00F31B89">
        <w:rPr>
          <w:rFonts w:ascii="Arial" w:hAnsi="Arial"/>
          <w:sz w:val="22"/>
          <w:szCs w:val="22"/>
        </w:rPr>
        <w:t xml:space="preserve">.  Thus, </w:t>
      </w:r>
      <w:r w:rsidRPr="0061081F">
        <w:rPr>
          <w:rFonts w:ascii="Arial" w:hAnsi="Arial"/>
          <w:sz w:val="22"/>
          <w:szCs w:val="22"/>
        </w:rPr>
        <w:t>be hands-on/detailed and strategic/future focused</w:t>
      </w:r>
      <w:r w:rsidR="00F31B89">
        <w:rPr>
          <w:rFonts w:ascii="Arial" w:hAnsi="Arial"/>
          <w:sz w:val="22"/>
          <w:szCs w:val="22"/>
          <w:lang w:eastAsia="en-GB"/>
        </w:rPr>
        <w:t>.</w:t>
      </w:r>
    </w:p>
    <w:p w14:paraId="0A954DE5" w14:textId="77777777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Deliver against the short (Phase 1), medium (Phase 2) and longer-term (Phase 3) goals of the business i.e.</w:t>
      </w:r>
    </w:p>
    <w:p w14:paraId="1CD9F5E1" w14:textId="2E1888C9" w:rsidR="00ED10E7" w:rsidRPr="0061081F" w:rsidRDefault="00F75A57" w:rsidP="0061081F">
      <w:pPr>
        <w:pStyle w:val="Bullet1"/>
        <w:numPr>
          <w:ilvl w:val="1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 xml:space="preserve">Successful completion of </w:t>
      </w:r>
      <w:r w:rsidR="00BF1A27">
        <w:rPr>
          <w:rFonts w:ascii="Arial" w:hAnsi="Arial"/>
          <w:sz w:val="22"/>
          <w:szCs w:val="22"/>
        </w:rPr>
        <w:t xml:space="preserve">the </w:t>
      </w:r>
      <w:r w:rsidR="00BF1A27" w:rsidRPr="0061081F">
        <w:rPr>
          <w:rFonts w:ascii="Arial" w:hAnsi="Arial"/>
          <w:sz w:val="22"/>
          <w:szCs w:val="22"/>
        </w:rPr>
        <w:t>Phase</w:t>
      </w:r>
      <w:r w:rsidR="00ED10E7" w:rsidRPr="0061081F">
        <w:rPr>
          <w:rFonts w:ascii="Arial" w:hAnsi="Arial"/>
          <w:sz w:val="22"/>
          <w:szCs w:val="22"/>
        </w:rPr>
        <w:t xml:space="preserve"> 1 business plan </w:t>
      </w:r>
      <w:r>
        <w:rPr>
          <w:rFonts w:ascii="Arial" w:hAnsi="Arial"/>
          <w:sz w:val="22"/>
          <w:szCs w:val="22"/>
        </w:rPr>
        <w:t>in accordance with the outputs as agreed with the Board and Shareholder</w:t>
      </w:r>
      <w:r w:rsidR="00BF1A27">
        <w:rPr>
          <w:rFonts w:ascii="Arial" w:hAnsi="Arial"/>
          <w:sz w:val="22"/>
          <w:szCs w:val="22"/>
        </w:rPr>
        <w:t>.</w:t>
      </w:r>
    </w:p>
    <w:p w14:paraId="24D79055" w14:textId="65AAD7A7" w:rsidR="007A599D" w:rsidRDefault="00F75A57" w:rsidP="0061081F">
      <w:pPr>
        <w:pStyle w:val="Bullet1"/>
        <w:numPr>
          <w:ilvl w:val="1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>Following the allocation of pre-development funding from the Liverpool City Region Combined Authority, commence planning applications for Phase 2 sites, an</w:t>
      </w:r>
      <w:r w:rsidR="007A599D">
        <w:rPr>
          <w:rFonts w:ascii="Arial" w:hAnsi="Arial"/>
          <w:sz w:val="22"/>
          <w:szCs w:val="22"/>
        </w:rPr>
        <w:t xml:space="preserve">d develop a subsequent business </w:t>
      </w:r>
      <w:r w:rsidR="00BE68A5">
        <w:rPr>
          <w:rFonts w:ascii="Arial" w:hAnsi="Arial"/>
          <w:sz w:val="22"/>
          <w:szCs w:val="22"/>
        </w:rPr>
        <w:t>case</w:t>
      </w:r>
      <w:r w:rsidR="007A599D">
        <w:rPr>
          <w:rFonts w:ascii="Arial" w:hAnsi="Arial"/>
          <w:sz w:val="22"/>
          <w:szCs w:val="22"/>
        </w:rPr>
        <w:t xml:space="preserve"> for SMBC approval</w:t>
      </w:r>
      <w:r w:rsidR="003210FB">
        <w:rPr>
          <w:rFonts w:ascii="Arial" w:hAnsi="Arial"/>
          <w:sz w:val="22"/>
          <w:szCs w:val="22"/>
        </w:rPr>
        <w:t>.</w:t>
      </w:r>
    </w:p>
    <w:p w14:paraId="3A3DF282" w14:textId="55BA9A37" w:rsidR="00ED10E7" w:rsidRPr="0061081F" w:rsidRDefault="007A599D" w:rsidP="0061081F">
      <w:pPr>
        <w:pStyle w:val="Bullet1"/>
        <w:numPr>
          <w:ilvl w:val="1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>As the strategic lead for Sandway, drive forward the longer-term vision for the Company bringing additional brownfield land in Sefton back into use to assist in maximising housing supply.</w:t>
      </w:r>
    </w:p>
    <w:p w14:paraId="4E7EC81F" w14:textId="0D718395" w:rsidR="00072A3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 xml:space="preserve">Oversee </w:t>
      </w:r>
      <w:r w:rsidR="00072A3F">
        <w:rPr>
          <w:rFonts w:ascii="Arial" w:hAnsi="Arial"/>
          <w:sz w:val="22"/>
          <w:szCs w:val="22"/>
        </w:rPr>
        <w:t xml:space="preserve">inception, </w:t>
      </w:r>
      <w:r w:rsidRPr="0061081F">
        <w:rPr>
          <w:rFonts w:ascii="Arial" w:hAnsi="Arial"/>
          <w:sz w:val="22"/>
          <w:szCs w:val="22"/>
        </w:rPr>
        <w:t xml:space="preserve">delivery </w:t>
      </w:r>
      <w:r w:rsidR="00072A3F">
        <w:rPr>
          <w:rFonts w:ascii="Arial" w:hAnsi="Arial"/>
          <w:sz w:val="22"/>
          <w:szCs w:val="22"/>
        </w:rPr>
        <w:t xml:space="preserve">and </w:t>
      </w:r>
      <w:r w:rsidRPr="0061081F">
        <w:rPr>
          <w:rFonts w:ascii="Arial" w:hAnsi="Arial"/>
          <w:sz w:val="22"/>
          <w:szCs w:val="22"/>
        </w:rPr>
        <w:t>the performance of SMT members</w:t>
      </w:r>
      <w:r w:rsidR="00072A3F">
        <w:rPr>
          <w:rFonts w:ascii="Arial" w:hAnsi="Arial"/>
          <w:sz w:val="22"/>
          <w:szCs w:val="22"/>
        </w:rPr>
        <w:t xml:space="preserve">, consultants </w:t>
      </w:r>
      <w:r w:rsidRPr="0061081F">
        <w:rPr>
          <w:rFonts w:ascii="Arial" w:hAnsi="Arial"/>
          <w:sz w:val="22"/>
          <w:szCs w:val="22"/>
        </w:rPr>
        <w:t xml:space="preserve">and supply chain partners </w:t>
      </w:r>
      <w:r w:rsidR="00072A3F">
        <w:rPr>
          <w:rFonts w:ascii="Arial" w:hAnsi="Arial"/>
          <w:sz w:val="22"/>
          <w:szCs w:val="22"/>
        </w:rPr>
        <w:t xml:space="preserve">to ensure the optimum delivery of Sandway projects.  </w:t>
      </w:r>
    </w:p>
    <w:p w14:paraId="44E795CC" w14:textId="74EB7054" w:rsidR="00ED10E7" w:rsidRPr="00D65E57" w:rsidRDefault="003210FB" w:rsidP="00D65E57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D65E57">
        <w:rPr>
          <w:rFonts w:ascii="Arial" w:hAnsi="Arial"/>
          <w:sz w:val="22"/>
          <w:szCs w:val="22"/>
        </w:rPr>
        <w:t xml:space="preserve">Lead on each aspect of </w:t>
      </w:r>
      <w:r w:rsidR="00D65E57" w:rsidRPr="00D65E57">
        <w:rPr>
          <w:rFonts w:ascii="Arial" w:hAnsi="Arial"/>
          <w:sz w:val="22"/>
          <w:szCs w:val="22"/>
        </w:rPr>
        <w:t>the business</w:t>
      </w:r>
      <w:r w:rsidRPr="00D65E57">
        <w:rPr>
          <w:rFonts w:ascii="Arial" w:hAnsi="Arial"/>
          <w:sz w:val="22"/>
          <w:szCs w:val="22"/>
        </w:rPr>
        <w:t xml:space="preserve"> in order to </w:t>
      </w:r>
      <w:r w:rsidR="00ED10E7" w:rsidRPr="00D65E57">
        <w:rPr>
          <w:rFonts w:ascii="Arial" w:hAnsi="Arial"/>
          <w:sz w:val="22"/>
          <w:szCs w:val="22"/>
        </w:rPr>
        <w:t>drive progress</w:t>
      </w:r>
      <w:r w:rsidR="00D65E57" w:rsidRPr="00D65E57">
        <w:rPr>
          <w:rFonts w:ascii="Arial" w:hAnsi="Arial"/>
          <w:sz w:val="22"/>
          <w:szCs w:val="22"/>
        </w:rPr>
        <w:t xml:space="preserve"> and performance, identifying risks and key mitigation as required.  </w:t>
      </w:r>
      <w:r w:rsidR="00ED10E7" w:rsidRPr="00D65E57">
        <w:rPr>
          <w:rFonts w:ascii="Arial" w:hAnsi="Arial"/>
          <w:sz w:val="22"/>
          <w:szCs w:val="22"/>
        </w:rPr>
        <w:t>Lead, motivate and develop the senior management team to maximise individual performance and a strong teamworking culture.</w:t>
      </w:r>
    </w:p>
    <w:p w14:paraId="036A9BF0" w14:textId="77777777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Drive business growth through talent acquisition and development of the team.</w:t>
      </w:r>
    </w:p>
    <w:p w14:paraId="2BECFE16" w14:textId="77777777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lastRenderedPageBreak/>
        <w:t>Oversee all business operations, people and partnerships to maximise profit and drive efficiency.</w:t>
      </w:r>
    </w:p>
    <w:p w14:paraId="3DDC58CD" w14:textId="767EED0F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Ensure robust</w:t>
      </w:r>
      <w:r w:rsidR="006202A4">
        <w:rPr>
          <w:rFonts w:ascii="Arial" w:hAnsi="Arial"/>
          <w:sz w:val="22"/>
          <w:szCs w:val="22"/>
        </w:rPr>
        <w:t xml:space="preserve"> and </w:t>
      </w:r>
      <w:r w:rsidR="00873E89">
        <w:rPr>
          <w:rFonts w:ascii="Arial" w:hAnsi="Arial"/>
          <w:sz w:val="22"/>
          <w:szCs w:val="22"/>
        </w:rPr>
        <w:t xml:space="preserve">transparent </w:t>
      </w:r>
      <w:r w:rsidRPr="0061081F">
        <w:rPr>
          <w:rFonts w:ascii="Arial" w:hAnsi="Arial"/>
          <w:sz w:val="22"/>
          <w:szCs w:val="22"/>
        </w:rPr>
        <w:t>governance is in place and maintained</w:t>
      </w:r>
      <w:r w:rsidR="006202A4">
        <w:rPr>
          <w:rFonts w:ascii="Arial" w:hAnsi="Arial"/>
          <w:sz w:val="22"/>
          <w:szCs w:val="22"/>
        </w:rPr>
        <w:t xml:space="preserve"> at all times</w:t>
      </w:r>
      <w:r w:rsidRPr="0061081F">
        <w:rPr>
          <w:rFonts w:ascii="Arial" w:hAnsi="Arial"/>
          <w:sz w:val="22"/>
          <w:szCs w:val="22"/>
        </w:rPr>
        <w:t>.</w:t>
      </w:r>
    </w:p>
    <w:p w14:paraId="49477CE6" w14:textId="6C688800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 xml:space="preserve">Challenge what is possible – set stretching yet achievable goals for the business, </w:t>
      </w:r>
      <w:r w:rsidR="00BE68A5">
        <w:rPr>
          <w:rFonts w:ascii="Arial" w:hAnsi="Arial"/>
          <w:sz w:val="22"/>
          <w:szCs w:val="22"/>
        </w:rPr>
        <w:t>identify</w:t>
      </w:r>
      <w:r w:rsidRPr="0061081F">
        <w:rPr>
          <w:rFonts w:ascii="Arial" w:hAnsi="Arial"/>
          <w:sz w:val="22"/>
          <w:szCs w:val="22"/>
        </w:rPr>
        <w:t xml:space="preserve"> opportunities to do things differently and better, and help develop a clear blueprint for success that can be replicated more widely.  </w:t>
      </w:r>
    </w:p>
    <w:p w14:paraId="568F67E2" w14:textId="01366B21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Manage and sensitively navigate key relationships with shareholders, Sefton Council and strategic partners such as Homes England, Contractors</w:t>
      </w:r>
      <w:r w:rsidR="00D65E57">
        <w:rPr>
          <w:rFonts w:ascii="Arial" w:hAnsi="Arial"/>
          <w:sz w:val="22"/>
          <w:szCs w:val="22"/>
        </w:rPr>
        <w:t xml:space="preserve">.  This will include </w:t>
      </w:r>
      <w:r w:rsidR="00766679">
        <w:rPr>
          <w:rFonts w:ascii="Arial" w:hAnsi="Arial"/>
          <w:sz w:val="22"/>
          <w:szCs w:val="22"/>
        </w:rPr>
        <w:t xml:space="preserve">external communications and the wider PR of </w:t>
      </w:r>
      <w:r w:rsidR="007C3FA4">
        <w:rPr>
          <w:rFonts w:ascii="Arial" w:hAnsi="Arial"/>
          <w:sz w:val="22"/>
          <w:szCs w:val="22"/>
        </w:rPr>
        <w:t>company.</w:t>
      </w:r>
    </w:p>
    <w:p w14:paraId="56912B42" w14:textId="77777777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Hands-on, key interface with Sefton Council – with a need to be present and visible.</w:t>
      </w:r>
    </w:p>
    <w:p w14:paraId="1A355ADF" w14:textId="77777777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Lead, influence and draw on internal relationships and networks to create and deliver solutions.</w:t>
      </w:r>
    </w:p>
    <w:p w14:paraId="21B03690" w14:textId="235EBE29" w:rsidR="30C3B439" w:rsidRPr="0061081F" w:rsidRDefault="30C3B439" w:rsidP="0061081F">
      <w:pPr>
        <w:spacing w:line="360" w:lineRule="auto"/>
        <w:rPr>
          <w:rFonts w:ascii="Arial" w:hAnsi="Arial" w:cs="Arial"/>
        </w:rPr>
      </w:pPr>
    </w:p>
    <w:p w14:paraId="125572D0" w14:textId="77777777" w:rsidR="00ED10E7" w:rsidRPr="0061081F" w:rsidRDefault="00ED10E7" w:rsidP="0061081F">
      <w:pPr>
        <w:spacing w:line="360" w:lineRule="auto"/>
        <w:rPr>
          <w:rFonts w:ascii="Arial" w:hAnsi="Arial" w:cs="Arial"/>
        </w:rPr>
      </w:pPr>
      <w:r w:rsidRPr="0061081F">
        <w:rPr>
          <w:rFonts w:ascii="Arial" w:hAnsi="Arial" w:cs="Arial"/>
        </w:rPr>
        <w:br w:type="page"/>
      </w:r>
    </w:p>
    <w:p w14:paraId="0783CCB3" w14:textId="28885C9B" w:rsidR="30C3B439" w:rsidRPr="0061081F" w:rsidRDefault="00ED10E7" w:rsidP="0061081F">
      <w:pPr>
        <w:spacing w:line="360" w:lineRule="auto"/>
        <w:rPr>
          <w:rFonts w:ascii="Arial" w:hAnsi="Arial" w:cs="Arial"/>
          <w:b/>
          <w:bCs/>
          <w:u w:val="single"/>
        </w:rPr>
      </w:pPr>
      <w:r w:rsidRPr="0061081F">
        <w:rPr>
          <w:rFonts w:ascii="Arial" w:hAnsi="Arial" w:cs="Arial"/>
          <w:b/>
          <w:bCs/>
          <w:u w:val="single"/>
        </w:rPr>
        <w:t>Person Specification:</w:t>
      </w:r>
    </w:p>
    <w:p w14:paraId="645EC5E4" w14:textId="3952AD5D" w:rsidR="00ED10E7" w:rsidRPr="0061081F" w:rsidRDefault="00ED10E7" w:rsidP="0061081F">
      <w:pPr>
        <w:spacing w:line="360" w:lineRule="auto"/>
        <w:rPr>
          <w:rFonts w:ascii="Arial" w:hAnsi="Arial" w:cs="Arial"/>
          <w:b/>
          <w:bCs/>
        </w:rPr>
      </w:pPr>
      <w:r w:rsidRPr="0061081F">
        <w:rPr>
          <w:rFonts w:ascii="Arial" w:hAnsi="Arial" w:cs="Arial"/>
          <w:b/>
          <w:bCs/>
        </w:rPr>
        <w:t>Experience, knowledge and understanding:</w:t>
      </w:r>
    </w:p>
    <w:p w14:paraId="68A83423" w14:textId="7D6BB0D9" w:rsidR="006C74AB" w:rsidRPr="00936DA5" w:rsidRDefault="006C74AB" w:rsidP="006C74AB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936DA5">
        <w:rPr>
          <w:rFonts w:ascii="Arial" w:hAnsi="Arial"/>
          <w:sz w:val="22"/>
          <w:szCs w:val="22"/>
        </w:rPr>
        <w:t xml:space="preserve">Has a </w:t>
      </w:r>
      <w:r>
        <w:rPr>
          <w:rFonts w:ascii="Arial" w:hAnsi="Arial"/>
          <w:sz w:val="22"/>
          <w:szCs w:val="22"/>
        </w:rPr>
        <w:t xml:space="preserve">strong and broad </w:t>
      </w:r>
      <w:r w:rsidRPr="00936DA5">
        <w:rPr>
          <w:rFonts w:ascii="Arial" w:hAnsi="Arial"/>
          <w:sz w:val="22"/>
          <w:szCs w:val="22"/>
        </w:rPr>
        <w:t xml:space="preserve">understanding of </w:t>
      </w:r>
      <w:r>
        <w:rPr>
          <w:rFonts w:ascii="Arial" w:hAnsi="Arial"/>
          <w:sz w:val="22"/>
          <w:szCs w:val="22"/>
        </w:rPr>
        <w:t xml:space="preserve">all stages of </w:t>
      </w:r>
      <w:r w:rsidRPr="00936DA5">
        <w:rPr>
          <w:rFonts w:ascii="Arial" w:hAnsi="Arial"/>
          <w:sz w:val="22"/>
          <w:szCs w:val="22"/>
        </w:rPr>
        <w:t>the house building process</w:t>
      </w:r>
      <w:r>
        <w:rPr>
          <w:rFonts w:ascii="Arial" w:hAnsi="Arial"/>
          <w:sz w:val="22"/>
          <w:szCs w:val="22"/>
        </w:rPr>
        <w:t>, including the planning process and the grants system</w:t>
      </w:r>
      <w:r w:rsidRPr="00936DA5">
        <w:rPr>
          <w:rFonts w:ascii="Arial" w:hAnsi="Arial"/>
          <w:sz w:val="22"/>
          <w:szCs w:val="22"/>
        </w:rPr>
        <w:t>.</w:t>
      </w:r>
    </w:p>
    <w:p w14:paraId="45B55B07" w14:textId="620D37AD" w:rsidR="00ED10E7" w:rsidRDefault="006C74AB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>Experience of working with a range of partners and stakeholders across the public and private sectors, including organisations such as local authorities, Homes England, contractors, consultants, etc</w:t>
      </w:r>
      <w:r w:rsidR="00ED10E7" w:rsidRPr="0061081F">
        <w:rPr>
          <w:rFonts w:ascii="Arial" w:hAnsi="Arial"/>
          <w:sz w:val="22"/>
          <w:szCs w:val="22"/>
        </w:rPr>
        <w:t>.</w:t>
      </w:r>
    </w:p>
    <w:p w14:paraId="68A21CC9" w14:textId="4979B6FD" w:rsidR="00EB3D0A" w:rsidRPr="0061081F" w:rsidRDefault="00EB3D0A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</w:rPr>
        <w:t>Experience of successfully managing a large and complex business, division or directorate.</w:t>
      </w:r>
    </w:p>
    <w:p w14:paraId="4FF7C4EE" w14:textId="5FB7DA5D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Commercial experience including a strong grasp of financials</w:t>
      </w:r>
      <w:r w:rsidR="00EB3D0A">
        <w:rPr>
          <w:rFonts w:ascii="Arial" w:hAnsi="Arial"/>
          <w:sz w:val="22"/>
          <w:szCs w:val="22"/>
        </w:rPr>
        <w:t xml:space="preserve"> and complex negotiations</w:t>
      </w:r>
      <w:r w:rsidRPr="0061081F">
        <w:rPr>
          <w:rFonts w:ascii="Arial" w:hAnsi="Arial"/>
          <w:sz w:val="22"/>
          <w:szCs w:val="22"/>
        </w:rPr>
        <w:t>.</w:t>
      </w:r>
    </w:p>
    <w:p w14:paraId="6F4AB693" w14:textId="2076508B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Understand</w:t>
      </w:r>
      <w:r w:rsidR="009E6CC7" w:rsidRPr="0061081F">
        <w:rPr>
          <w:rFonts w:ascii="Arial" w:hAnsi="Arial"/>
          <w:sz w:val="22"/>
          <w:szCs w:val="22"/>
        </w:rPr>
        <w:t>s</w:t>
      </w:r>
      <w:r w:rsidRPr="0061081F">
        <w:rPr>
          <w:rFonts w:ascii="Arial" w:hAnsi="Arial"/>
          <w:sz w:val="22"/>
          <w:szCs w:val="22"/>
        </w:rPr>
        <w:t xml:space="preserve"> the challenges of working in a diverse </w:t>
      </w:r>
      <w:r w:rsidR="009E6CC7" w:rsidRPr="0061081F">
        <w:rPr>
          <w:rFonts w:ascii="Arial" w:hAnsi="Arial"/>
          <w:sz w:val="22"/>
          <w:szCs w:val="22"/>
        </w:rPr>
        <w:t>region like Sefton.</w:t>
      </w:r>
    </w:p>
    <w:p w14:paraId="204B169F" w14:textId="1FB87FAC" w:rsidR="00ED10E7" w:rsidRPr="0061081F" w:rsidRDefault="00ED10E7" w:rsidP="0061081F">
      <w:pPr>
        <w:pStyle w:val="Bullet1"/>
        <w:numPr>
          <w:ilvl w:val="0"/>
          <w:numId w:val="2"/>
        </w:numPr>
        <w:spacing w:line="360" w:lineRule="auto"/>
        <w:jc w:val="left"/>
        <w:rPr>
          <w:rFonts w:ascii="Arial" w:hAnsi="Arial"/>
          <w:sz w:val="22"/>
          <w:szCs w:val="22"/>
          <w:lang w:eastAsia="en-GB"/>
        </w:rPr>
      </w:pPr>
      <w:r w:rsidRPr="0061081F">
        <w:rPr>
          <w:rFonts w:ascii="Arial" w:hAnsi="Arial"/>
          <w:sz w:val="22"/>
          <w:szCs w:val="22"/>
        </w:rPr>
        <w:t>Understand</w:t>
      </w:r>
      <w:r w:rsidR="009E6CC7" w:rsidRPr="0061081F">
        <w:rPr>
          <w:rFonts w:ascii="Arial" w:hAnsi="Arial"/>
          <w:sz w:val="22"/>
          <w:szCs w:val="22"/>
        </w:rPr>
        <w:t>s the need for</w:t>
      </w:r>
      <w:r w:rsidRPr="0061081F">
        <w:rPr>
          <w:rFonts w:ascii="Arial" w:hAnsi="Arial"/>
          <w:sz w:val="22"/>
          <w:szCs w:val="22"/>
        </w:rPr>
        <w:t xml:space="preserve"> social value</w:t>
      </w:r>
      <w:r w:rsidR="007C3FA4">
        <w:rPr>
          <w:rFonts w:ascii="Arial" w:hAnsi="Arial"/>
          <w:sz w:val="22"/>
          <w:szCs w:val="22"/>
        </w:rPr>
        <w:t xml:space="preserve"> and can demonstrate experience of maximising social value outputs from construction.</w:t>
      </w:r>
    </w:p>
    <w:p w14:paraId="096787AF" w14:textId="26AC9D73" w:rsidR="00ED10E7" w:rsidRPr="0061081F" w:rsidRDefault="00E860CA" w:rsidP="0061081F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Understands</w:t>
      </w:r>
      <w:r w:rsidR="009E6CC7" w:rsidRPr="0061081F">
        <w:rPr>
          <w:rFonts w:cs="Arial"/>
          <w:sz w:val="22"/>
          <w:lang w:eastAsia="en-GB"/>
        </w:rPr>
        <w:t xml:space="preserve"> the </w:t>
      </w:r>
      <w:r w:rsidR="00EB3D0A">
        <w:rPr>
          <w:rFonts w:cs="Arial"/>
          <w:sz w:val="22"/>
          <w:lang w:eastAsia="en-GB"/>
        </w:rPr>
        <w:t xml:space="preserve">context the </w:t>
      </w:r>
      <w:r w:rsidR="009E6CC7" w:rsidRPr="0061081F">
        <w:rPr>
          <w:rFonts w:cs="Arial"/>
          <w:sz w:val="22"/>
          <w:lang w:eastAsia="en-GB"/>
        </w:rPr>
        <w:t>organisation</w:t>
      </w:r>
      <w:r w:rsidR="00ED10E7" w:rsidRPr="0061081F">
        <w:rPr>
          <w:rFonts w:cs="Arial"/>
          <w:sz w:val="22"/>
          <w:lang w:eastAsia="en-GB"/>
        </w:rPr>
        <w:t xml:space="preserve"> </w:t>
      </w:r>
      <w:r w:rsidR="00EB3D0A">
        <w:rPr>
          <w:rFonts w:cs="Arial"/>
          <w:sz w:val="22"/>
          <w:lang w:eastAsia="en-GB"/>
        </w:rPr>
        <w:t>works within</w:t>
      </w:r>
      <w:r w:rsidR="00ED10E7" w:rsidRPr="0061081F">
        <w:rPr>
          <w:rFonts w:cs="Arial"/>
          <w:sz w:val="22"/>
          <w:lang w:eastAsia="en-GB"/>
        </w:rPr>
        <w:t xml:space="preserve"> (social, technical, economic, environmental and political)</w:t>
      </w:r>
      <w:r w:rsidR="009E6CC7" w:rsidRPr="0061081F">
        <w:rPr>
          <w:rFonts w:cs="Arial"/>
          <w:sz w:val="22"/>
          <w:lang w:eastAsia="en-GB"/>
        </w:rPr>
        <w:t>.</w:t>
      </w:r>
    </w:p>
    <w:p w14:paraId="6A3EFE67" w14:textId="79B849E7" w:rsidR="00ED10E7" w:rsidRPr="0061081F" w:rsidRDefault="00ED10E7" w:rsidP="0061081F">
      <w:pPr>
        <w:spacing w:line="360" w:lineRule="auto"/>
        <w:rPr>
          <w:rFonts w:ascii="Arial" w:hAnsi="Arial" w:cs="Arial"/>
          <w:b/>
          <w:bCs/>
        </w:rPr>
      </w:pPr>
      <w:r w:rsidRPr="0061081F">
        <w:rPr>
          <w:rFonts w:ascii="Arial" w:hAnsi="Arial" w:cs="Arial"/>
          <w:b/>
          <w:bCs/>
        </w:rPr>
        <w:t>Skills and abilities:</w:t>
      </w:r>
    </w:p>
    <w:p w14:paraId="5CB6BD80" w14:textId="01A66487" w:rsidR="009E6CC7" w:rsidRPr="0061081F" w:rsidRDefault="0061081F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color w:val="000000" w:themeColor="text1"/>
          <w:sz w:val="22"/>
          <w:lang w:eastAsia="en-GB"/>
        </w:rPr>
      </w:pPr>
      <w:r>
        <w:rPr>
          <w:rFonts w:cs="Arial"/>
          <w:sz w:val="22"/>
          <w:lang w:eastAsia="en-GB"/>
        </w:rPr>
        <w:t>Able to t</w:t>
      </w:r>
      <w:r w:rsidR="009E6CC7" w:rsidRPr="0061081F">
        <w:rPr>
          <w:rFonts w:cs="Arial"/>
          <w:sz w:val="22"/>
          <w:lang w:eastAsia="en-GB"/>
        </w:rPr>
        <w:t>ranslate</w:t>
      </w:r>
      <w:r>
        <w:rPr>
          <w:rFonts w:cs="Arial"/>
          <w:sz w:val="22"/>
          <w:lang w:eastAsia="en-GB"/>
        </w:rPr>
        <w:t xml:space="preserve"> </w:t>
      </w:r>
      <w:r w:rsidR="009E6CC7" w:rsidRPr="0061081F">
        <w:rPr>
          <w:rFonts w:cs="Arial"/>
          <w:sz w:val="22"/>
          <w:lang w:eastAsia="en-GB"/>
        </w:rPr>
        <w:t>vision into tangible, operational activities.</w:t>
      </w:r>
    </w:p>
    <w:p w14:paraId="73DE9EAE" w14:textId="2DF64B62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color w:val="000000" w:themeColor="text1"/>
          <w:sz w:val="22"/>
          <w:lang w:eastAsia="en-GB"/>
        </w:rPr>
      </w:pPr>
      <w:r w:rsidRPr="0061081F">
        <w:rPr>
          <w:rFonts w:cs="Arial"/>
          <w:color w:val="000000" w:themeColor="text1"/>
          <w:sz w:val="22"/>
          <w:lang w:eastAsia="en-GB"/>
        </w:rPr>
        <w:t>Strives to deliver superior performance, demonstrating perseverance in the face of adversity and opposition.</w:t>
      </w:r>
    </w:p>
    <w:p w14:paraId="75F51BE2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Strives to maximise the commercial impact of own contribution, talking action to achieve the most benefit for the least cost.</w:t>
      </w:r>
    </w:p>
    <w:p w14:paraId="573B9A1F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Has a firm grip of the key financial drivers of the organisation, and of the variables that impact on these.</w:t>
      </w:r>
    </w:p>
    <w:p w14:paraId="6F6D30F9" w14:textId="20E89655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color w:val="000000" w:themeColor="text1"/>
          <w:sz w:val="22"/>
          <w:lang w:eastAsia="en-GB"/>
        </w:rPr>
        <w:t>Able to identify who the customers of a piece of work are and concentrates effort on understanding and meeting their needs</w:t>
      </w:r>
      <w:r w:rsidR="009E6CC7" w:rsidRPr="0061081F">
        <w:rPr>
          <w:rFonts w:cs="Arial"/>
          <w:color w:val="000000" w:themeColor="text1"/>
          <w:sz w:val="22"/>
          <w:lang w:eastAsia="en-GB"/>
        </w:rPr>
        <w:t xml:space="preserve"> and understanding market trends</w:t>
      </w:r>
      <w:r w:rsidRPr="0061081F">
        <w:rPr>
          <w:rFonts w:cs="Arial"/>
          <w:color w:val="000000" w:themeColor="text1"/>
          <w:sz w:val="22"/>
          <w:lang w:eastAsia="en-GB"/>
        </w:rPr>
        <w:t>.</w:t>
      </w:r>
    </w:p>
    <w:p w14:paraId="2C457D68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 xml:space="preserve">Develops creative solutions, generating a range of novel alternatives. </w:t>
      </w:r>
    </w:p>
    <w:p w14:paraId="00E8DA1F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Persists until problems are resolved, evaluating and trialling solutions to select the most appropriate.</w:t>
      </w:r>
    </w:p>
    <w:p w14:paraId="00049ADA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Takes a proactive approach, originating action rather than simply responding to events.</w:t>
      </w:r>
    </w:p>
    <w:p w14:paraId="4BB54A87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Takes an objective and rational approach to making decisions, following a sound, justifiable progression of thought.</w:t>
      </w:r>
    </w:p>
    <w:p w14:paraId="04F8FE44" w14:textId="77777777" w:rsidR="00ED10E7" w:rsidRPr="0061081F" w:rsidRDefault="00ED10E7" w:rsidP="0061081F">
      <w:pPr>
        <w:pStyle w:val="ListParagraph"/>
        <w:numPr>
          <w:ilvl w:val="0"/>
          <w:numId w:val="5"/>
        </w:numPr>
        <w:spacing w:line="360" w:lineRule="auto"/>
        <w:jc w:val="left"/>
        <w:rPr>
          <w:rFonts w:cs="Arial"/>
          <w:sz w:val="22"/>
          <w:lang w:eastAsia="en-GB"/>
        </w:rPr>
      </w:pPr>
      <w:r w:rsidRPr="0061081F">
        <w:rPr>
          <w:rFonts w:cs="Arial"/>
          <w:sz w:val="22"/>
          <w:lang w:eastAsia="en-GB"/>
        </w:rPr>
        <w:t>Prepared to make critical decisions within real-world constraints.</w:t>
      </w:r>
    </w:p>
    <w:p w14:paraId="730E266F" w14:textId="6D1140F1" w:rsidR="30C3B439" w:rsidRPr="006C74AB" w:rsidRDefault="00ED10E7" w:rsidP="30C3B439">
      <w:pPr>
        <w:pStyle w:val="ListParagraph"/>
        <w:numPr>
          <w:ilvl w:val="0"/>
          <w:numId w:val="5"/>
        </w:numPr>
        <w:spacing w:line="360" w:lineRule="auto"/>
        <w:jc w:val="left"/>
      </w:pPr>
      <w:r w:rsidRPr="0061081F">
        <w:rPr>
          <w:rFonts w:cs="Arial"/>
          <w:sz w:val="22"/>
          <w:lang w:eastAsia="en-GB"/>
        </w:rPr>
        <w:t>Works in an ordered, systematic manner, anticipating future requirements and marshalling resources accordingly.</w:t>
      </w:r>
    </w:p>
    <w:p w14:paraId="0E7C0D87" w14:textId="7AFB8587" w:rsidR="00E860CA" w:rsidRDefault="00E860CA" w:rsidP="006C74AB">
      <w:pPr>
        <w:pStyle w:val="ListParagraph"/>
        <w:spacing w:line="360" w:lineRule="auto"/>
        <w:ind w:left="360"/>
        <w:jc w:val="left"/>
        <w:rPr>
          <w:rFonts w:cs="Arial"/>
          <w:b/>
          <w:bCs/>
          <w:sz w:val="22"/>
          <w:u w:val="single"/>
          <w:lang w:eastAsia="en-GB"/>
        </w:rPr>
      </w:pPr>
    </w:p>
    <w:p w14:paraId="1E3E7851" w14:textId="77777777" w:rsidR="00E860CA" w:rsidRDefault="00E860CA" w:rsidP="006C74AB">
      <w:pPr>
        <w:pStyle w:val="ListParagraph"/>
        <w:spacing w:line="360" w:lineRule="auto"/>
        <w:ind w:left="360"/>
        <w:jc w:val="left"/>
        <w:rPr>
          <w:rFonts w:cs="Arial"/>
          <w:b/>
          <w:bCs/>
          <w:sz w:val="22"/>
          <w:u w:val="single"/>
          <w:lang w:eastAsia="en-GB"/>
        </w:rPr>
      </w:pPr>
    </w:p>
    <w:p w14:paraId="49F53E5C" w14:textId="3D253056" w:rsidR="006C74AB" w:rsidRPr="006C74AB" w:rsidRDefault="006C74AB" w:rsidP="00E860CA">
      <w:pPr>
        <w:pStyle w:val="ListParagraph"/>
        <w:spacing w:line="360" w:lineRule="auto"/>
        <w:ind w:left="0"/>
        <w:jc w:val="left"/>
        <w:rPr>
          <w:rFonts w:cs="Arial"/>
          <w:b/>
          <w:bCs/>
          <w:sz w:val="22"/>
          <w:u w:val="single"/>
          <w:lang w:eastAsia="en-GB"/>
        </w:rPr>
      </w:pPr>
      <w:r w:rsidRPr="006C74AB">
        <w:rPr>
          <w:rFonts w:cs="Arial"/>
          <w:b/>
          <w:bCs/>
          <w:sz w:val="22"/>
          <w:u w:val="single"/>
          <w:lang w:eastAsia="en-GB"/>
        </w:rPr>
        <w:t>Terms and conditions:</w:t>
      </w:r>
    </w:p>
    <w:p w14:paraId="763D3CF7" w14:textId="77777777" w:rsidR="006C74AB" w:rsidRDefault="006C74AB" w:rsidP="00E860CA">
      <w:pPr>
        <w:pStyle w:val="ListParagraph"/>
        <w:spacing w:line="360" w:lineRule="auto"/>
        <w:ind w:left="0"/>
        <w:jc w:val="left"/>
        <w:rPr>
          <w:rFonts w:cs="Arial"/>
          <w:sz w:val="22"/>
          <w:lang w:eastAsia="en-GB"/>
        </w:rPr>
      </w:pPr>
    </w:p>
    <w:p w14:paraId="6B876C51" w14:textId="3185A74F" w:rsidR="009A5241" w:rsidRDefault="009A5241" w:rsidP="009A5241">
      <w:pPr>
        <w:pStyle w:val="ListParagraph"/>
        <w:numPr>
          <w:ilvl w:val="0"/>
          <w:numId w:val="7"/>
        </w:numPr>
        <w:spacing w:line="360" w:lineRule="auto"/>
        <w:ind w:left="360"/>
        <w:jc w:val="left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Salary between £100-120,000 dependent on experience</w:t>
      </w:r>
      <w:r w:rsidR="00CC3E3F">
        <w:rPr>
          <w:rFonts w:cs="Arial"/>
          <w:sz w:val="22"/>
          <w:lang w:eastAsia="en-GB"/>
        </w:rPr>
        <w:t>.</w:t>
      </w:r>
    </w:p>
    <w:p w14:paraId="27AE5616" w14:textId="6F705012" w:rsidR="009A5241" w:rsidRDefault="009A5241" w:rsidP="009A5241">
      <w:pPr>
        <w:pStyle w:val="ListParagraph"/>
        <w:numPr>
          <w:ilvl w:val="0"/>
          <w:numId w:val="7"/>
        </w:numPr>
        <w:spacing w:line="360" w:lineRule="auto"/>
        <w:ind w:left="360"/>
        <w:jc w:val="left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Pension contribution of 6%</w:t>
      </w:r>
      <w:r w:rsidR="00CC3E3F">
        <w:rPr>
          <w:rFonts w:cs="Arial"/>
          <w:sz w:val="22"/>
          <w:lang w:eastAsia="en-GB"/>
        </w:rPr>
        <w:t>.</w:t>
      </w:r>
    </w:p>
    <w:p w14:paraId="66294EED" w14:textId="42BCC297" w:rsidR="009A5241" w:rsidRDefault="009A5241" w:rsidP="009A5241">
      <w:pPr>
        <w:pStyle w:val="ListParagraph"/>
        <w:numPr>
          <w:ilvl w:val="0"/>
          <w:numId w:val="7"/>
        </w:numPr>
        <w:spacing w:line="360" w:lineRule="auto"/>
        <w:ind w:left="360"/>
        <w:jc w:val="left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25 days holiday per annum</w:t>
      </w:r>
      <w:r w:rsidR="00CC3E3F">
        <w:rPr>
          <w:rFonts w:cs="Arial"/>
          <w:sz w:val="22"/>
          <w:lang w:eastAsia="en-GB"/>
        </w:rPr>
        <w:t>.</w:t>
      </w:r>
    </w:p>
    <w:p w14:paraId="59C5B822" w14:textId="5E820507" w:rsidR="009A5241" w:rsidRDefault="007C3FA4" w:rsidP="009A5241">
      <w:pPr>
        <w:pStyle w:val="ListParagraph"/>
        <w:numPr>
          <w:ilvl w:val="0"/>
          <w:numId w:val="7"/>
        </w:numPr>
        <w:spacing w:line="360" w:lineRule="auto"/>
        <w:ind w:left="360"/>
        <w:jc w:val="left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Healthcare contribution</w:t>
      </w:r>
      <w:r w:rsidR="00CC3E3F">
        <w:rPr>
          <w:rFonts w:cs="Arial"/>
          <w:sz w:val="22"/>
          <w:lang w:eastAsia="en-GB"/>
        </w:rPr>
        <w:t>.</w:t>
      </w:r>
    </w:p>
    <w:p w14:paraId="1135C89F" w14:textId="5618189C" w:rsidR="009A5241" w:rsidRDefault="009A5241" w:rsidP="009A5241">
      <w:pPr>
        <w:pStyle w:val="ListParagraph"/>
        <w:numPr>
          <w:ilvl w:val="0"/>
          <w:numId w:val="7"/>
        </w:numPr>
        <w:spacing w:line="360" w:lineRule="auto"/>
        <w:ind w:left="360"/>
        <w:jc w:val="left"/>
      </w:pPr>
      <w:r>
        <w:rPr>
          <w:rFonts w:cs="Arial"/>
          <w:sz w:val="22"/>
          <w:lang w:eastAsia="en-GB"/>
        </w:rPr>
        <w:t>Car allowance</w:t>
      </w:r>
      <w:r w:rsidR="00CC3E3F">
        <w:rPr>
          <w:rFonts w:cs="Arial"/>
          <w:sz w:val="22"/>
          <w:lang w:eastAsia="en-GB"/>
        </w:rPr>
        <w:t>.</w:t>
      </w:r>
    </w:p>
    <w:p w14:paraId="1E809C68" w14:textId="0A1BE75C" w:rsidR="006C74AB" w:rsidRDefault="006C74AB" w:rsidP="009A5241">
      <w:pPr>
        <w:pStyle w:val="ListParagraph"/>
        <w:spacing w:line="360" w:lineRule="auto"/>
        <w:ind w:left="360"/>
        <w:jc w:val="left"/>
      </w:pPr>
    </w:p>
    <w:sectPr w:rsidR="006C74A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0242" w14:textId="77777777" w:rsidR="00415E14" w:rsidRDefault="00415E14" w:rsidP="00ED10E7">
      <w:pPr>
        <w:spacing w:after="0" w:line="240" w:lineRule="auto"/>
      </w:pPr>
      <w:r>
        <w:separator/>
      </w:r>
    </w:p>
  </w:endnote>
  <w:endnote w:type="continuationSeparator" w:id="0">
    <w:p w14:paraId="755E5643" w14:textId="77777777" w:rsidR="00415E14" w:rsidRDefault="00415E14" w:rsidP="00ED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325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B27A0" w14:textId="7F715150" w:rsidR="0061081F" w:rsidRDefault="00610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0A034" w14:textId="77777777" w:rsidR="0061081F" w:rsidRDefault="0061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AFC0" w14:textId="77777777" w:rsidR="00415E14" w:rsidRDefault="00415E14" w:rsidP="00ED10E7">
      <w:pPr>
        <w:spacing w:after="0" w:line="240" w:lineRule="auto"/>
      </w:pPr>
      <w:r>
        <w:separator/>
      </w:r>
    </w:p>
  </w:footnote>
  <w:footnote w:type="continuationSeparator" w:id="0">
    <w:p w14:paraId="4D055A63" w14:textId="77777777" w:rsidR="00415E14" w:rsidRDefault="00415E14" w:rsidP="00ED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386B" w14:textId="55C9AB35" w:rsidR="00ED10E7" w:rsidRDefault="00ED10E7" w:rsidP="00ED10E7">
    <w:pPr>
      <w:pStyle w:val="Header"/>
      <w:jc w:val="right"/>
    </w:pPr>
    <w:r w:rsidRPr="00ED10E7">
      <w:rPr>
        <w:noProof/>
      </w:rPr>
      <w:drawing>
        <wp:inline distT="0" distB="0" distL="0" distR="0" wp14:anchorId="39B3D1EA" wp14:editId="05C71750">
          <wp:extent cx="1466850" cy="1149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885" cy="116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A0033" w14:textId="77777777" w:rsidR="00ED10E7" w:rsidRDefault="00ED10E7" w:rsidP="00ED10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6A7"/>
    <w:multiLevelType w:val="multilevel"/>
    <w:tmpl w:val="ECC49F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7030A0"/>
        <w:sz w:val="20"/>
      </w:rPr>
    </w:lvl>
    <w:lvl w:ilvl="1">
      <w:start w:val="1"/>
      <w:numFmt w:val="bullet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ED7D31" w:themeColor="accent2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ED7D31" w:themeColor="accent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F97815"/>
    <w:multiLevelType w:val="hybridMultilevel"/>
    <w:tmpl w:val="422E5DA2"/>
    <w:lvl w:ilvl="0" w:tplc="54906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576"/>
    <w:multiLevelType w:val="hybridMultilevel"/>
    <w:tmpl w:val="2B667406"/>
    <w:lvl w:ilvl="0" w:tplc="54906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B6CE7DAC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ED7D31" w:themeColor="accent2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ED7D31" w:themeColor="accent2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ED7D31" w:themeColor="accent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BC3358B"/>
    <w:multiLevelType w:val="hybridMultilevel"/>
    <w:tmpl w:val="7958A9DC"/>
    <w:lvl w:ilvl="0" w:tplc="F1447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B5A65"/>
    <w:multiLevelType w:val="hybridMultilevel"/>
    <w:tmpl w:val="61CE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A780A1"/>
    <w:rsid w:val="00072A3F"/>
    <w:rsid w:val="000738FA"/>
    <w:rsid w:val="002732A6"/>
    <w:rsid w:val="003210FB"/>
    <w:rsid w:val="00415E14"/>
    <w:rsid w:val="00437AC7"/>
    <w:rsid w:val="00552649"/>
    <w:rsid w:val="0061081F"/>
    <w:rsid w:val="006202A4"/>
    <w:rsid w:val="006C74AB"/>
    <w:rsid w:val="00702E21"/>
    <w:rsid w:val="00766679"/>
    <w:rsid w:val="0078541E"/>
    <w:rsid w:val="007A599D"/>
    <w:rsid w:val="007C3FA4"/>
    <w:rsid w:val="00873E89"/>
    <w:rsid w:val="00923E22"/>
    <w:rsid w:val="00936DA5"/>
    <w:rsid w:val="009A5241"/>
    <w:rsid w:val="009E6CC7"/>
    <w:rsid w:val="00BE1791"/>
    <w:rsid w:val="00BE68A5"/>
    <w:rsid w:val="00BF1A27"/>
    <w:rsid w:val="00C95F80"/>
    <w:rsid w:val="00CC3E3F"/>
    <w:rsid w:val="00D65E57"/>
    <w:rsid w:val="00E860CA"/>
    <w:rsid w:val="00EB3D0A"/>
    <w:rsid w:val="00ED10E7"/>
    <w:rsid w:val="00F31B89"/>
    <w:rsid w:val="00F3363B"/>
    <w:rsid w:val="00F36B65"/>
    <w:rsid w:val="00F661D8"/>
    <w:rsid w:val="00F75A57"/>
    <w:rsid w:val="00FC7AD2"/>
    <w:rsid w:val="30C3B439"/>
    <w:rsid w:val="52DD2586"/>
    <w:rsid w:val="6AA78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80A1"/>
  <w15:chartTrackingRefBased/>
  <w15:docId w15:val="{81C938BE-0B56-4D86-8724-FACC2BF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E7"/>
  </w:style>
  <w:style w:type="paragraph" w:styleId="Footer">
    <w:name w:val="footer"/>
    <w:basedOn w:val="Normal"/>
    <w:link w:val="FooterChar"/>
    <w:uiPriority w:val="99"/>
    <w:unhideWhenUsed/>
    <w:rsid w:val="00ED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E7"/>
  </w:style>
  <w:style w:type="paragraph" w:customStyle="1" w:styleId="Bullet1">
    <w:name w:val="~Bullet1"/>
    <w:basedOn w:val="Normal"/>
    <w:qFormat/>
    <w:rsid w:val="00ED10E7"/>
    <w:pPr>
      <w:numPr>
        <w:numId w:val="1"/>
      </w:numPr>
      <w:spacing w:before="60" w:after="60" w:line="288" w:lineRule="auto"/>
      <w:jc w:val="both"/>
    </w:pPr>
    <w:rPr>
      <w:rFonts w:eastAsia="Calibri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ED10E7"/>
    <w:pPr>
      <w:numPr>
        <w:ilvl w:val="1"/>
      </w:numPr>
    </w:pPr>
  </w:style>
  <w:style w:type="paragraph" w:customStyle="1" w:styleId="Bullet3">
    <w:name w:val="~Bullet3"/>
    <w:basedOn w:val="Bullet2"/>
    <w:qFormat/>
    <w:rsid w:val="00ED10E7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ED10E7"/>
    <w:pPr>
      <w:spacing w:after="180" w:line="300" w:lineRule="atLeast"/>
      <w:ind w:left="720"/>
      <w:contextualSpacing/>
      <w:jc w:val="both"/>
    </w:pPr>
    <w:rPr>
      <w:rFonts w:ascii="Arial" w:eastAsia="Arial" w:hAnsi="Arial" w:cs="Times New Roman"/>
      <w:color w:val="000000"/>
      <w:sz w:val="20"/>
    </w:rPr>
  </w:style>
  <w:style w:type="paragraph" w:styleId="Revision">
    <w:name w:val="Revision"/>
    <w:hidden/>
    <w:uiPriority w:val="99"/>
    <w:semiHidden/>
    <w:rsid w:val="00F7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133f32fb-178e-4c4f-9132-03ceda392260" xsi:nil="true"/>
    <lcf76f155ced4ddcb4097134ff3c332f xmlns="133f32fb-178e-4c4f-9132-03ceda392260">
      <Terms xmlns="http://schemas.microsoft.com/office/infopath/2007/PartnerControls"/>
    </lcf76f155ced4ddcb4097134ff3c332f>
    <TaxCatchAll xmlns="b5b66374-1668-473b-849f-96791e2411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1" ma:contentTypeDescription="Create a new document." ma:contentTypeScope="" ma:versionID="abc9dffa169963213feb6414ed7251b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c0bfdf1dab31676622c163f219a65c89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42980-9D3F-4554-AB68-5EAE3A5B5290}">
  <ds:schemaRefs>
    <ds:schemaRef ds:uri="http://schemas.microsoft.com/office/2006/metadata/properties"/>
    <ds:schemaRef ds:uri="http://schemas.microsoft.com/office/infopath/2007/PartnerControls"/>
    <ds:schemaRef ds:uri="133f32fb-178e-4c4f-9132-03ceda392260"/>
    <ds:schemaRef ds:uri="b5b66374-1668-473b-849f-96791e24114b"/>
  </ds:schemaRefs>
</ds:datastoreItem>
</file>

<file path=customXml/itemProps2.xml><?xml version="1.0" encoding="utf-8"?>
<ds:datastoreItem xmlns:ds="http://schemas.openxmlformats.org/officeDocument/2006/customXml" ds:itemID="{BF7A4C16-C04C-43AF-9BFC-515E510E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32fb-178e-4c4f-9132-03ceda392260"/>
    <ds:schemaRef ds:uri="b5b66374-1668-473b-849f-96791e2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88865-833D-4B6D-B8E8-F73DC4A63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Judd</dc:creator>
  <cp:keywords/>
  <dc:description/>
  <cp:lastModifiedBy>Luke Judd</cp:lastModifiedBy>
  <cp:revision>5</cp:revision>
  <cp:lastPrinted>2021-01-29T09:02:00Z</cp:lastPrinted>
  <dcterms:created xsi:type="dcterms:W3CDTF">2022-12-12T10:37:00Z</dcterms:created>
  <dcterms:modified xsi:type="dcterms:W3CDTF">2022-12-12T11:21:00Z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0x010100946AC41353D68F4E9AD343A181700BAE</vt:lpwstr>
  </property>
  <property fmtid="{D5CDD505-2E9C-101B-9397-08002B2CF9AE}" pid="3" name="MediaServiceImageTags">
    <vt:lpwstr/>
  </property>
</Properties>
</file>