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6663" w14:textId="3E8D9CC0" w:rsidR="006F4AB1" w:rsidRPr="006E6CEA" w:rsidRDefault="006F4AB1" w:rsidP="005F501A">
      <w:pPr>
        <w:pStyle w:val="Heading1"/>
      </w:pPr>
      <w:r w:rsidRPr="006E6CEA">
        <w:t>Job description</w:t>
      </w:r>
    </w:p>
    <w:p w14:paraId="59C3437F" w14:textId="0351D005" w:rsidR="006F4AB1" w:rsidRPr="006E6CEA" w:rsidRDefault="006F4AB1" w:rsidP="4BF4EA62">
      <w:pPr>
        <w:ind w:left="6660" w:hanging="6660"/>
        <w:jc w:val="both"/>
        <w:rPr>
          <w:rFonts w:cs="Tahoma"/>
        </w:rPr>
      </w:pPr>
      <w:r w:rsidRPr="14F4C6C6">
        <w:rPr>
          <w:rFonts w:cs="Tahoma"/>
        </w:rPr>
        <w:t>Post title:</w:t>
      </w:r>
      <w:r w:rsidR="000A4105" w:rsidRPr="14F4C6C6">
        <w:rPr>
          <w:rFonts w:cs="Tahoma"/>
        </w:rPr>
        <w:t xml:space="preserve"> </w:t>
      </w:r>
      <w:r w:rsidR="00860408">
        <w:rPr>
          <w:rFonts w:cs="Tahoma"/>
        </w:rPr>
        <w:t xml:space="preserve"> </w:t>
      </w:r>
      <w:r w:rsidR="00F276AC">
        <w:rPr>
          <w:rFonts w:cs="Tahoma"/>
        </w:rPr>
        <w:t>Deputy</w:t>
      </w:r>
      <w:r w:rsidR="00BD6E4C">
        <w:rPr>
          <w:rFonts w:cs="Tahoma"/>
        </w:rPr>
        <w:t xml:space="preserve"> Director - </w:t>
      </w:r>
      <w:r w:rsidR="00D95C3A">
        <w:t>Operations</w:t>
      </w:r>
      <w:r w:rsidR="00BD6E4C">
        <w:t xml:space="preserve"> </w:t>
      </w:r>
      <w:r w:rsidR="000A4105" w:rsidRPr="14F4C6C6">
        <w:rPr>
          <w:rFonts w:cs="Tahoma"/>
        </w:rPr>
        <w:t xml:space="preserve"> </w:t>
      </w:r>
      <w:r w:rsidR="00A72040" w:rsidRPr="14F4C6C6">
        <w:rPr>
          <w:rFonts w:cs="Tahoma"/>
        </w:rPr>
        <w:t xml:space="preserve"> </w:t>
      </w:r>
    </w:p>
    <w:p w14:paraId="3E1D7FCB" w14:textId="410EF0B4" w:rsidR="006F4AB1" w:rsidRPr="006E6CEA" w:rsidRDefault="006F4AB1" w:rsidP="4BF4EA62">
      <w:pPr>
        <w:spacing w:line="259" w:lineRule="auto"/>
        <w:rPr>
          <w:rFonts w:cs="Tahoma"/>
          <w:bCs/>
          <w:szCs w:val="24"/>
        </w:rPr>
      </w:pPr>
      <w:r w:rsidRPr="006E6CEA">
        <w:rPr>
          <w:rFonts w:cs="Tahoma"/>
        </w:rPr>
        <w:t xml:space="preserve">Service area: </w:t>
      </w:r>
      <w:r w:rsidR="000A6501">
        <w:rPr>
          <w:rFonts w:eastAsia="Arial" w:cs="Tahoma"/>
          <w:bCs/>
          <w:szCs w:val="24"/>
        </w:rPr>
        <w:t xml:space="preserve">Adult Social Care </w:t>
      </w:r>
    </w:p>
    <w:p w14:paraId="2A19B070" w14:textId="2E852246" w:rsidR="001D2CB7" w:rsidRDefault="006F4AB1" w:rsidP="4BF4EA62">
      <w:pPr>
        <w:rPr>
          <w:rFonts w:cs="Tahoma"/>
        </w:rPr>
      </w:pPr>
      <w:r w:rsidRPr="006E6CEA">
        <w:rPr>
          <w:rFonts w:cs="Tahoma"/>
        </w:rPr>
        <w:t xml:space="preserve">Grade: </w:t>
      </w:r>
      <w:r w:rsidR="00BD6E4C">
        <w:rPr>
          <w:rFonts w:cs="Tahoma"/>
        </w:rPr>
        <w:t>CO</w:t>
      </w:r>
      <w:r w:rsidR="00664A07">
        <w:rPr>
          <w:rFonts w:cs="Tahoma"/>
        </w:rPr>
        <w:t>3</w:t>
      </w:r>
    </w:p>
    <w:p w14:paraId="5B031C47" w14:textId="76F02589" w:rsidR="006F4AB1" w:rsidRPr="006E6CEA" w:rsidRDefault="006F4AB1" w:rsidP="4BF4EA62">
      <w:pPr>
        <w:rPr>
          <w:rFonts w:cs="Tahoma"/>
          <w:bCs/>
        </w:rPr>
      </w:pPr>
      <w:r w:rsidRPr="006E6CEA">
        <w:rPr>
          <w:rFonts w:cs="Tahoma"/>
        </w:rPr>
        <w:t>Reports to:</w:t>
      </w:r>
      <w:r w:rsidR="007338A3">
        <w:rPr>
          <w:rFonts w:cs="Tahoma"/>
        </w:rPr>
        <w:t xml:space="preserve"> </w:t>
      </w:r>
      <w:r w:rsidR="00BD6E4C">
        <w:rPr>
          <w:rFonts w:cs="Tahoma"/>
        </w:rPr>
        <w:t>Director of Adult Social Services</w:t>
      </w:r>
      <w:r w:rsidR="00F00AC2">
        <w:rPr>
          <w:rFonts w:cs="Tahoma"/>
        </w:rPr>
        <w:t xml:space="preserve"> </w:t>
      </w:r>
      <w:r w:rsidR="00A9593F">
        <w:rPr>
          <w:rFonts w:cs="Tahoma"/>
        </w:rPr>
        <w:t xml:space="preserve"> </w:t>
      </w:r>
    </w:p>
    <w:p w14:paraId="79BED86D" w14:textId="15EDC3F8" w:rsidR="006F4AB1" w:rsidRPr="006E6CEA" w:rsidRDefault="009E6854" w:rsidP="005F501A">
      <w:pPr>
        <w:rPr>
          <w:rFonts w:cs="Tahoma"/>
        </w:rPr>
      </w:pPr>
      <w:r>
        <w:rPr>
          <w:rFonts w:cs="Tahoma"/>
        </w:rPr>
        <w:t>Direct Reports</w:t>
      </w:r>
      <w:r w:rsidR="006F4AB1" w:rsidRPr="006E6CEA">
        <w:rPr>
          <w:rFonts w:cs="Tahoma"/>
        </w:rPr>
        <w:t xml:space="preserve">: </w:t>
      </w:r>
      <w:r w:rsidR="00F276AC">
        <w:t>Assistant Director</w:t>
      </w:r>
      <w:r w:rsidR="00D95C3A" w:rsidRPr="00D95C3A">
        <w:t xml:space="preserve"> Admission Avoidance and Hospital Discharge</w:t>
      </w:r>
      <w:r w:rsidR="00D95C3A">
        <w:t xml:space="preserve">, </w:t>
      </w:r>
      <w:r w:rsidR="00F276AC">
        <w:t>Assistant Director</w:t>
      </w:r>
      <w:r w:rsidR="00F276AC" w:rsidRPr="00D95C3A">
        <w:t xml:space="preserve"> </w:t>
      </w:r>
      <w:r w:rsidR="00D95C3A">
        <w:t xml:space="preserve">Integrated Mental Health, </w:t>
      </w:r>
      <w:r w:rsidR="00F276AC">
        <w:t>Assistant Director</w:t>
      </w:r>
      <w:r w:rsidR="00F276AC" w:rsidRPr="00D95C3A">
        <w:t xml:space="preserve"> </w:t>
      </w:r>
      <w:r w:rsidR="00D95C3A" w:rsidRPr="00D95C3A">
        <w:t>Localities</w:t>
      </w:r>
      <w:r w:rsidR="00D95C3A">
        <w:t xml:space="preserve">, </w:t>
      </w:r>
      <w:r w:rsidR="00F276AC">
        <w:t>Assistant Director</w:t>
      </w:r>
      <w:r w:rsidR="00F276AC" w:rsidRPr="00D95C3A">
        <w:t xml:space="preserve"> </w:t>
      </w:r>
      <w:r w:rsidR="00D95C3A" w:rsidRPr="00D95C3A">
        <w:t>ILDP</w:t>
      </w:r>
    </w:p>
    <w:p w14:paraId="25470E4F" w14:textId="00AD3033" w:rsidR="006F4AB1" w:rsidRPr="006E6CEA" w:rsidRDefault="006F4AB1" w:rsidP="005F501A">
      <w:pPr>
        <w:pStyle w:val="Heading2"/>
      </w:pPr>
      <w:r w:rsidRPr="006E6CEA">
        <w:t>Our ambition</w:t>
      </w:r>
    </w:p>
    <w:p w14:paraId="5F8B6534" w14:textId="3FBFE063" w:rsidR="006E6CEA" w:rsidRPr="006E6CEA" w:rsidRDefault="006E6CEA" w:rsidP="006E6CEA">
      <w:pPr>
        <w:rPr>
          <w:rFonts w:cs="Tahoma"/>
        </w:rPr>
      </w:pPr>
    </w:p>
    <w:p w14:paraId="531AD65A" w14:textId="019103DE" w:rsidR="006F4AB1" w:rsidRPr="006E6CEA" w:rsidRDefault="006F4AB1" w:rsidP="005F501A">
      <w:pPr>
        <w:spacing w:after="120"/>
        <w:jc w:val="both"/>
        <w:rPr>
          <w:rFonts w:eastAsia="Calibri" w:cs="Tahoma"/>
          <w:szCs w:val="22"/>
        </w:rPr>
      </w:pPr>
      <w:r w:rsidRPr="006E6CEA">
        <w:rPr>
          <w:rFonts w:eastAsia="Calibri" w:cs="Tahoma"/>
          <w:szCs w:val="22"/>
        </w:rPr>
        <w:t>We're determined to make Islington fairer. To create a place where everyone, whatever their background, has the opportunity to reach their potential and enjoy a good quality of life.</w:t>
      </w:r>
    </w:p>
    <w:p w14:paraId="479E258B" w14:textId="77777777" w:rsidR="006F4AB1" w:rsidRPr="006E6CEA" w:rsidRDefault="006F4AB1" w:rsidP="005F501A">
      <w:pPr>
        <w:spacing w:after="120"/>
        <w:jc w:val="both"/>
        <w:rPr>
          <w:rFonts w:eastAsia="Calibri" w:cs="Tahoma"/>
          <w:szCs w:val="22"/>
        </w:rPr>
      </w:pPr>
      <w:r w:rsidRPr="006E6CEA">
        <w:rPr>
          <w:rFonts w:eastAsia="Calibri" w:cs="Tahoma"/>
          <w:szCs w:val="22"/>
        </w:rPr>
        <w:t xml:space="preserve">We also have an ambitious goal – </w:t>
      </w:r>
      <w:r w:rsidRPr="006E6CEA">
        <w:rPr>
          <w:rFonts w:eastAsia="Calibri" w:cs="Tahoma"/>
          <w:bCs/>
          <w:szCs w:val="22"/>
        </w:rPr>
        <w:t>to be the best council in the country</w:t>
      </w:r>
      <w:r w:rsidRPr="006E6CEA">
        <w:rPr>
          <w:rFonts w:eastAsia="Calibri" w:cs="Tahoma"/>
          <w:b/>
          <w:bCs/>
          <w:szCs w:val="22"/>
        </w:rPr>
        <w:t xml:space="preserve"> </w:t>
      </w:r>
      <w:r w:rsidRPr="006E6CEA">
        <w:rPr>
          <w:rFonts w:eastAsia="Calibri" w:cs="Tahoma"/>
          <w:szCs w:val="22"/>
        </w:rPr>
        <w:t xml:space="preserve">– with every employee clear about the part they play and inspired, focused and supported to give their very best. </w:t>
      </w:r>
    </w:p>
    <w:p w14:paraId="478EFA08" w14:textId="0DC2B6A0" w:rsidR="006F4AB1" w:rsidRPr="006E6CEA" w:rsidRDefault="006F4AB1" w:rsidP="005F501A">
      <w:pPr>
        <w:spacing w:after="120"/>
        <w:rPr>
          <w:rFonts w:eastAsia="Calibri" w:cs="Tahoma"/>
          <w:szCs w:val="22"/>
        </w:rPr>
      </w:pPr>
      <w:r w:rsidRPr="006E6CEA">
        <w:rPr>
          <w:rFonts w:eastAsia="Calibri" w:cs="Tahoma"/>
          <w:szCs w:val="22"/>
        </w:rPr>
        <w:t>We want to build an organisation where employees feel valued, inspired and empowered to help us achieve our goals and provide the best services possible to our residents.</w:t>
      </w:r>
    </w:p>
    <w:p w14:paraId="01E4C84F" w14:textId="412593AE" w:rsidR="006F4AB1" w:rsidRPr="006E6CEA" w:rsidRDefault="006F4AB1" w:rsidP="005F501A">
      <w:pPr>
        <w:pStyle w:val="Heading2"/>
        <w:rPr>
          <w:rFonts w:eastAsia="Calibri"/>
        </w:rPr>
      </w:pPr>
      <w:r w:rsidRPr="006E6CEA">
        <w:rPr>
          <w:rFonts w:eastAsia="Calibri"/>
        </w:rPr>
        <w:t>Our values and behaviours</w:t>
      </w:r>
    </w:p>
    <w:p w14:paraId="6148E76B" w14:textId="77777777" w:rsidR="006F4AB1" w:rsidRPr="006E6CEA" w:rsidRDefault="006F4AB1" w:rsidP="005F501A">
      <w:pPr>
        <w:spacing w:after="120"/>
        <w:rPr>
          <w:rFonts w:cs="Tahoma"/>
        </w:rPr>
      </w:pPr>
      <w:r w:rsidRPr="006E6CEA">
        <w:rPr>
          <w:rFonts w:cs="Tahoma"/>
        </w:rPr>
        <w:t>‘Be Islington’ is about setting a clear challenge about what it means to be an Islington employee and sets the standard for every new recruit.</w:t>
      </w:r>
    </w:p>
    <w:p w14:paraId="599F51E0" w14:textId="7F77C57B" w:rsidR="006F4AB1" w:rsidRPr="006E6CEA" w:rsidRDefault="006F4AB1" w:rsidP="005F501A">
      <w:pPr>
        <w:spacing w:after="120"/>
        <w:rPr>
          <w:rFonts w:cs="Tahoma"/>
        </w:rPr>
      </w:pPr>
      <w:r w:rsidRPr="006E6CEA">
        <w:rPr>
          <w:rFonts w:cs="Tahoma"/>
        </w:rPr>
        <w:t xml:space="preserve">We ask our employees to ‘Be Islington’ </w:t>
      </w:r>
      <w:r w:rsidR="00ED1513" w:rsidRPr="006E6CEA">
        <w:rPr>
          <w:rFonts w:cs="Tahoma"/>
        </w:rPr>
        <w:t>–</w:t>
      </w:r>
      <w:r w:rsidRPr="006E6CEA">
        <w:rPr>
          <w:rFonts w:cs="Tahoma"/>
        </w:rPr>
        <w:t xml:space="preserve"> playing</w:t>
      </w:r>
      <w:r w:rsidR="00ED1513" w:rsidRPr="006E6CEA">
        <w:rPr>
          <w:rFonts w:cs="Tahoma"/>
        </w:rPr>
        <w:t xml:space="preserve"> </w:t>
      </w:r>
      <w:r w:rsidRPr="006E6CEA">
        <w:rPr>
          <w:rFonts w:cs="Tahoma"/>
        </w:rPr>
        <w:t>their part in working together for a fairer borough and to always be collaborative, be ambitious, be resourceful, and be empowering (‘CARE’).</w:t>
      </w:r>
    </w:p>
    <w:p w14:paraId="373875BE" w14:textId="45F7F57A" w:rsidR="006F4AB1" w:rsidRPr="006E6CEA" w:rsidRDefault="006F4AB1" w:rsidP="005F501A">
      <w:pPr>
        <w:pStyle w:val="Heading2"/>
      </w:pPr>
      <w:r w:rsidRPr="006E6CEA">
        <w:t xml:space="preserve">Our commitment to challenging inequality </w:t>
      </w:r>
    </w:p>
    <w:p w14:paraId="5C698B4F" w14:textId="3AD3BC02" w:rsidR="006F4AB1" w:rsidRPr="006E6CEA" w:rsidRDefault="006F4AB1" w:rsidP="005F501A">
      <w:pPr>
        <w:spacing w:after="120"/>
        <w:jc w:val="both"/>
        <w:rPr>
          <w:rFonts w:cs="Tahoma"/>
        </w:rPr>
      </w:pPr>
      <w:r w:rsidRPr="006E6CEA">
        <w:rPr>
          <w:rFonts w:cs="Tahoma"/>
        </w:rPr>
        <w:t xml:space="preserve">We are committed to tackling inequality, racism and injustice and creating a fairer borough for all. In order to do this, we need to set the example by being a fair employer and creating a workplace </w:t>
      </w:r>
      <w:r w:rsidR="0043427F" w:rsidRPr="006E6CEA">
        <w:rPr>
          <w:rFonts w:cs="Tahoma"/>
        </w:rPr>
        <w:t>environment, which</w:t>
      </w:r>
      <w:r w:rsidRPr="006E6CEA">
        <w:rPr>
          <w:rFonts w:cs="Tahoma"/>
        </w:rPr>
        <w:t xml:space="preserve"> is free from discrimination, racism and inequality. Our approach needs to be proactive, consistently learning to create a fairer workplace and foster a </w:t>
      </w:r>
      <w:r w:rsidR="0043427F" w:rsidRPr="006E6CEA">
        <w:rPr>
          <w:rFonts w:cs="Tahoma"/>
        </w:rPr>
        <w:t>culture, which</w:t>
      </w:r>
      <w:r w:rsidRPr="006E6CEA">
        <w:rPr>
          <w:rFonts w:cs="Tahoma"/>
        </w:rPr>
        <w:t xml:space="preserve"> empowers all staff to challenge inequality. </w:t>
      </w:r>
    </w:p>
    <w:p w14:paraId="58124A36" w14:textId="77777777" w:rsidR="006F4AB1" w:rsidRPr="006E6CEA" w:rsidRDefault="006F4AB1" w:rsidP="005F501A">
      <w:pPr>
        <w:spacing w:after="120"/>
        <w:jc w:val="both"/>
        <w:rPr>
          <w:rFonts w:cs="Tahoma"/>
          <w:szCs w:val="22"/>
        </w:rPr>
      </w:pPr>
      <w:r w:rsidRPr="006E6CEA">
        <w:rPr>
          <w:rFonts w:cs="Tahoma"/>
          <w:szCs w:val="22"/>
        </w:rPr>
        <w:t>Fairness is at the heart of what we do. We want to celebrate and embrace our differences by:</w:t>
      </w:r>
    </w:p>
    <w:p w14:paraId="50B5E4C4" w14:textId="77777777" w:rsidR="006F4AB1" w:rsidRPr="006E6CEA" w:rsidRDefault="006F4AB1" w:rsidP="00BB3D49">
      <w:pPr>
        <w:pStyle w:val="ListParagraph"/>
        <w:widowControl w:val="0"/>
        <w:numPr>
          <w:ilvl w:val="0"/>
          <w:numId w:val="1"/>
        </w:numPr>
        <w:spacing w:after="120"/>
        <w:ind w:right="6"/>
        <w:contextualSpacing w:val="0"/>
        <w:jc w:val="both"/>
        <w:rPr>
          <w:rFonts w:eastAsiaTheme="minorHAnsi" w:cs="Tahoma"/>
          <w:szCs w:val="22"/>
        </w:rPr>
      </w:pPr>
      <w:r w:rsidRPr="006E6CEA">
        <w:rPr>
          <w:rFonts w:cs="Tahoma"/>
          <w:szCs w:val="22"/>
        </w:rPr>
        <w:t>Ensuring our workforce is representative of the people we work on behalf of, our residents</w:t>
      </w:r>
    </w:p>
    <w:p w14:paraId="6D16034D" w14:textId="77777777" w:rsidR="006F4AB1" w:rsidRPr="006E6CEA" w:rsidRDefault="006F4AB1" w:rsidP="00BB3D49">
      <w:pPr>
        <w:pStyle w:val="ListParagraph"/>
        <w:widowControl w:val="0"/>
        <w:numPr>
          <w:ilvl w:val="0"/>
          <w:numId w:val="1"/>
        </w:numPr>
        <w:spacing w:after="120"/>
        <w:ind w:right="6"/>
        <w:contextualSpacing w:val="0"/>
        <w:jc w:val="both"/>
        <w:rPr>
          <w:rFonts w:eastAsiaTheme="minorHAnsi" w:cs="Tahoma"/>
          <w:szCs w:val="22"/>
        </w:rPr>
      </w:pPr>
      <w:r w:rsidRPr="006E6CEA">
        <w:rPr>
          <w:rFonts w:eastAsiaTheme="minorHAnsi" w:cs="Tahoma"/>
          <w:szCs w:val="22"/>
        </w:rPr>
        <w:t>Creating equitable working environments and diverse teams</w:t>
      </w:r>
    </w:p>
    <w:p w14:paraId="0089817C" w14:textId="77777777" w:rsidR="006F4AB1" w:rsidRPr="006E6CEA" w:rsidRDefault="006F4AB1" w:rsidP="00BB3D49">
      <w:pPr>
        <w:pStyle w:val="ListParagraph"/>
        <w:widowControl w:val="0"/>
        <w:numPr>
          <w:ilvl w:val="0"/>
          <w:numId w:val="1"/>
        </w:numPr>
        <w:spacing w:after="120"/>
        <w:ind w:right="6"/>
        <w:contextualSpacing w:val="0"/>
        <w:jc w:val="both"/>
        <w:rPr>
          <w:rFonts w:eastAsiaTheme="minorHAnsi" w:cs="Tahoma"/>
          <w:szCs w:val="22"/>
        </w:rPr>
      </w:pPr>
      <w:r w:rsidRPr="006E6CEA">
        <w:rPr>
          <w:rFonts w:eastAsiaTheme="minorHAnsi" w:cs="Tahoma"/>
          <w:szCs w:val="22"/>
        </w:rPr>
        <w:t xml:space="preserve">Understanding our residents in order to design and deliver services that help tackle inequality and improve life chances for our residents </w:t>
      </w:r>
    </w:p>
    <w:p w14:paraId="363923BA" w14:textId="77777777" w:rsidR="006F4AB1" w:rsidRPr="006E6CEA" w:rsidRDefault="006F4AB1" w:rsidP="00BB3D49">
      <w:pPr>
        <w:pStyle w:val="ListParagraph"/>
        <w:widowControl w:val="0"/>
        <w:numPr>
          <w:ilvl w:val="0"/>
          <w:numId w:val="1"/>
        </w:numPr>
        <w:spacing w:after="120"/>
        <w:ind w:right="6"/>
        <w:contextualSpacing w:val="0"/>
        <w:jc w:val="both"/>
        <w:rPr>
          <w:rFonts w:eastAsiaTheme="minorHAnsi" w:cs="Tahoma"/>
          <w:szCs w:val="22"/>
        </w:rPr>
      </w:pPr>
      <w:r w:rsidRPr="006E6CEA">
        <w:rPr>
          <w:rFonts w:eastAsiaTheme="minorHAnsi" w:cs="Tahoma"/>
          <w:szCs w:val="22"/>
        </w:rPr>
        <w:t>Getting to know people and their differences</w:t>
      </w:r>
    </w:p>
    <w:p w14:paraId="549111ED" w14:textId="7D653C61" w:rsidR="006F4AB1" w:rsidRPr="006E6CEA" w:rsidRDefault="006F4AB1" w:rsidP="00BB3D49">
      <w:pPr>
        <w:pStyle w:val="ListParagraph"/>
        <w:numPr>
          <w:ilvl w:val="0"/>
          <w:numId w:val="1"/>
        </w:numPr>
        <w:spacing w:after="120"/>
        <w:contextualSpacing w:val="0"/>
        <w:rPr>
          <w:rFonts w:eastAsiaTheme="minorHAnsi" w:cs="Tahoma"/>
          <w:szCs w:val="22"/>
        </w:rPr>
      </w:pPr>
      <w:r w:rsidRPr="006E6CEA">
        <w:rPr>
          <w:rFonts w:eastAsiaTheme="minorHAnsi" w:cs="Tahoma"/>
          <w:szCs w:val="22"/>
        </w:rPr>
        <w:t>Interpreting issues and concerns from a cultural perspective and address situations or problems from the points-of-view of multiple cultures</w:t>
      </w:r>
    </w:p>
    <w:p w14:paraId="2FCA48EE" w14:textId="497B846D" w:rsidR="009C23BF" w:rsidRPr="006E6CEA" w:rsidRDefault="009C23BF" w:rsidP="00BB3D49">
      <w:pPr>
        <w:pStyle w:val="ListParagraph"/>
        <w:numPr>
          <w:ilvl w:val="0"/>
          <w:numId w:val="1"/>
        </w:numPr>
        <w:spacing w:after="120"/>
        <w:contextualSpacing w:val="0"/>
        <w:rPr>
          <w:rFonts w:eastAsiaTheme="minorHAnsi" w:cs="Tahoma"/>
          <w:szCs w:val="22"/>
        </w:rPr>
      </w:pPr>
      <w:r w:rsidRPr="006E6CEA">
        <w:rPr>
          <w:rFonts w:eastAsiaTheme="minorHAnsi" w:cs="Tahoma"/>
          <w:szCs w:val="22"/>
        </w:rPr>
        <w:lastRenderedPageBreak/>
        <w:t xml:space="preserve">Supporting people with long-term health </w:t>
      </w:r>
      <w:r w:rsidR="00982F28" w:rsidRPr="006E6CEA">
        <w:rPr>
          <w:rFonts w:eastAsiaTheme="minorHAnsi" w:cs="Tahoma"/>
          <w:szCs w:val="22"/>
        </w:rPr>
        <w:t xml:space="preserve">conditions and/or </w:t>
      </w:r>
      <w:r w:rsidRPr="006E6CEA">
        <w:rPr>
          <w:rFonts w:eastAsiaTheme="minorHAnsi" w:cs="Tahoma"/>
          <w:szCs w:val="22"/>
        </w:rPr>
        <w:t xml:space="preserve">disabilities </w:t>
      </w:r>
    </w:p>
    <w:p w14:paraId="229418F3" w14:textId="7013A654" w:rsidR="004533AA" w:rsidRPr="006E6CEA" w:rsidRDefault="004533AA" w:rsidP="00BB3D49">
      <w:pPr>
        <w:pStyle w:val="ListParagraph"/>
        <w:numPr>
          <w:ilvl w:val="0"/>
          <w:numId w:val="1"/>
        </w:numPr>
        <w:spacing w:after="120"/>
        <w:contextualSpacing w:val="0"/>
        <w:rPr>
          <w:rFonts w:eastAsiaTheme="minorHAnsi" w:cs="Tahoma"/>
          <w:szCs w:val="22"/>
        </w:rPr>
      </w:pPr>
      <w:r w:rsidRPr="006E6CEA">
        <w:rPr>
          <w:rFonts w:eastAsiaTheme="minorHAnsi" w:cs="Tahoma"/>
          <w:szCs w:val="22"/>
        </w:rPr>
        <w:t>Recognising the value of flexible working to support staff where possible</w:t>
      </w:r>
    </w:p>
    <w:p w14:paraId="729DEE90" w14:textId="37EA875F" w:rsidR="006F4AB1" w:rsidRPr="006E6CEA" w:rsidRDefault="006F4AB1" w:rsidP="005F501A">
      <w:pPr>
        <w:pStyle w:val="Heading2"/>
      </w:pPr>
      <w:r w:rsidRPr="006E6CEA">
        <w:t>Key responsibilities</w:t>
      </w:r>
    </w:p>
    <w:p w14:paraId="4779EC5E" w14:textId="77777777" w:rsidR="000B48DB" w:rsidRDefault="000B48DB" w:rsidP="000B48DB">
      <w:pPr>
        <w:spacing w:before="100" w:beforeAutospacing="1" w:after="100" w:afterAutospacing="1"/>
        <w:rPr>
          <w:rFonts w:cs="Tahoma"/>
          <w:b/>
          <w:bCs/>
          <w:szCs w:val="24"/>
        </w:rPr>
      </w:pPr>
      <w:r>
        <w:rPr>
          <w:rFonts w:cs="Tahoma"/>
          <w:szCs w:val="24"/>
        </w:rPr>
        <w:t xml:space="preserve">As part of the Senior Management Team in Adult Social Care you will help lead on the delivery of the vision for Adult Social Care: </w:t>
      </w:r>
      <w:r>
        <w:rPr>
          <w:rFonts w:cs="Tahoma"/>
          <w:i/>
          <w:iCs/>
          <w:szCs w:val="24"/>
        </w:rPr>
        <w:t>For Islington to be a place made up of strong, inclusive and connected communities, where regardless of background, people have fair and equal access to adult social care support that </w:t>
      </w:r>
      <w:r>
        <w:rPr>
          <w:rFonts w:cs="Tahoma"/>
          <w:b/>
          <w:bCs/>
          <w:i/>
          <w:iCs/>
          <w:szCs w:val="24"/>
        </w:rPr>
        <w:t>enables residents to live healthy, fulfilling and independent lives.</w:t>
      </w:r>
      <w:r>
        <w:rPr>
          <w:rFonts w:cs="Tahoma"/>
          <w:b/>
          <w:bCs/>
          <w:szCs w:val="24"/>
        </w:rPr>
        <w:t xml:space="preserve"> </w:t>
      </w:r>
    </w:p>
    <w:p w14:paraId="2B6DB594" w14:textId="77777777" w:rsidR="000B48DB" w:rsidRDefault="000B48DB" w:rsidP="000B48DB">
      <w:pPr>
        <w:spacing w:before="100" w:beforeAutospacing="1" w:after="100" w:afterAutospacing="1"/>
        <w:rPr>
          <w:rFonts w:cs="Tahoma"/>
          <w:b/>
          <w:bCs/>
          <w:szCs w:val="24"/>
        </w:rPr>
      </w:pPr>
      <w:r>
        <w:rPr>
          <w:rFonts w:cs="Tahoma"/>
          <w:szCs w:val="24"/>
        </w:rPr>
        <w:t>Your leadership will ensure that we do this by working with residents and partners to enable new ways of working in the following areas:</w:t>
      </w:r>
    </w:p>
    <w:p w14:paraId="2ADBCA08" w14:textId="77777777" w:rsidR="000B48DB" w:rsidRDefault="000B48DB" w:rsidP="000B48DB">
      <w:pPr>
        <w:pStyle w:val="ListParagraph"/>
        <w:numPr>
          <w:ilvl w:val="0"/>
          <w:numId w:val="9"/>
        </w:numPr>
        <w:spacing w:before="100" w:beforeAutospacing="1" w:after="100" w:afterAutospacing="1"/>
        <w:contextualSpacing w:val="0"/>
        <w:rPr>
          <w:rFonts w:cs="Tahoma"/>
          <w:szCs w:val="24"/>
        </w:rPr>
      </w:pPr>
      <w:r>
        <w:rPr>
          <w:rFonts w:cs="Tahoma"/>
          <w:szCs w:val="24"/>
        </w:rPr>
        <w:t>Prevention and Early Intervention - Working proactively to build on residents' skills, resilience and capacity to make positive and sustainable changes</w:t>
      </w:r>
    </w:p>
    <w:p w14:paraId="4CE25186" w14:textId="77777777" w:rsidR="000B48DB" w:rsidRDefault="000B48DB" w:rsidP="000B48DB">
      <w:pPr>
        <w:pStyle w:val="ListParagraph"/>
        <w:numPr>
          <w:ilvl w:val="0"/>
          <w:numId w:val="9"/>
        </w:numPr>
        <w:spacing w:before="100" w:beforeAutospacing="1" w:after="100" w:afterAutospacing="1"/>
        <w:contextualSpacing w:val="0"/>
        <w:rPr>
          <w:rFonts w:cs="Tahoma"/>
          <w:szCs w:val="24"/>
        </w:rPr>
      </w:pPr>
      <w:r>
        <w:rPr>
          <w:rFonts w:cs="Tahoma"/>
          <w:szCs w:val="24"/>
        </w:rPr>
        <w:t>Problem Solving at the first point of contact – Highly skilled staff utilising a strengths-based approach to ensure a proportionate enabling solutions and support</w:t>
      </w:r>
    </w:p>
    <w:p w14:paraId="215E597F" w14:textId="77777777" w:rsidR="000B48DB" w:rsidRDefault="000B48DB" w:rsidP="000B48DB">
      <w:pPr>
        <w:pStyle w:val="ListParagraph"/>
        <w:numPr>
          <w:ilvl w:val="0"/>
          <w:numId w:val="9"/>
        </w:numPr>
        <w:spacing w:before="100" w:beforeAutospacing="1" w:after="100" w:afterAutospacing="1"/>
        <w:contextualSpacing w:val="0"/>
        <w:rPr>
          <w:rFonts w:cs="Tahoma"/>
          <w:szCs w:val="24"/>
        </w:rPr>
      </w:pPr>
      <w:r>
        <w:rPr>
          <w:rFonts w:cs="Tahoma"/>
          <w:szCs w:val="24"/>
        </w:rPr>
        <w:t>Outcome focused short term interventions – A focus on maintaining or improving independence by initiating short term creative interventions</w:t>
      </w:r>
    </w:p>
    <w:p w14:paraId="3B9C327B" w14:textId="77777777" w:rsidR="000B48DB" w:rsidRDefault="000B48DB" w:rsidP="000B48DB">
      <w:pPr>
        <w:pStyle w:val="ListParagraph"/>
        <w:numPr>
          <w:ilvl w:val="0"/>
          <w:numId w:val="9"/>
        </w:numPr>
        <w:spacing w:before="100" w:beforeAutospacing="1" w:after="100" w:afterAutospacing="1"/>
        <w:contextualSpacing w:val="0"/>
        <w:rPr>
          <w:rFonts w:cs="Tahoma"/>
          <w:szCs w:val="24"/>
        </w:rPr>
      </w:pPr>
      <w:r>
        <w:rPr>
          <w:rFonts w:cs="Tahoma"/>
          <w:szCs w:val="24"/>
        </w:rPr>
        <w:t xml:space="preserve">Responding to complex needs – Holistically managing complex situations to achieve the best life outcomes for the vulnerable residents    </w:t>
      </w:r>
    </w:p>
    <w:p w14:paraId="72496E40" w14:textId="77777777" w:rsidR="000B48DB" w:rsidRDefault="000B48DB" w:rsidP="000B48DB">
      <w:pPr>
        <w:spacing w:before="100" w:beforeAutospacing="1" w:after="100" w:afterAutospacing="1"/>
        <w:rPr>
          <w:rFonts w:eastAsiaTheme="minorHAnsi" w:cs="Tahoma"/>
          <w:szCs w:val="24"/>
        </w:rPr>
      </w:pPr>
      <w:r>
        <w:rPr>
          <w:rFonts w:cs="Tahoma"/>
          <w:szCs w:val="24"/>
        </w:rPr>
        <w:t>Islington is committed to providing high quality adult social care to its residents. In line with the changing needs and expectations of our residents and communities, our services must continually evolve and transform to ensure that we continue to meet their needs.  </w:t>
      </w:r>
    </w:p>
    <w:p w14:paraId="061777BA" w14:textId="77777777" w:rsidR="000B48DB" w:rsidRDefault="000B48DB" w:rsidP="000B48DB">
      <w:pPr>
        <w:spacing w:before="100" w:beforeAutospacing="1" w:after="100" w:afterAutospacing="1"/>
        <w:rPr>
          <w:rFonts w:cs="Tahoma"/>
          <w:szCs w:val="24"/>
        </w:rPr>
      </w:pPr>
      <w:r>
        <w:rPr>
          <w:rFonts w:cs="Tahoma"/>
          <w:szCs w:val="24"/>
        </w:rPr>
        <w:t>We have increased budget pressures and the ongoing need to deliver services in line with our statutory obligations and other legislation, which you will manage and deliver against.</w:t>
      </w:r>
    </w:p>
    <w:p w14:paraId="4D58D264" w14:textId="77777777" w:rsidR="000B48DB" w:rsidRDefault="000B48DB" w:rsidP="000B48DB">
      <w:pPr>
        <w:textAlignment w:val="baseline"/>
        <w:rPr>
          <w:rFonts w:cs="Tahoma"/>
          <w:szCs w:val="24"/>
        </w:rPr>
      </w:pPr>
      <w:r>
        <w:rPr>
          <w:rFonts w:cs="Tahoma"/>
          <w:szCs w:val="24"/>
        </w:rPr>
        <w:t>We place high importance on strategic leadership and management and leadership skills. The person appointed will make a key contribution to the leadership and direction of Adult Social Care and the council as a member of the Senior Leadership Team and the directorate’s management team.</w:t>
      </w:r>
    </w:p>
    <w:p w14:paraId="638C2C87" w14:textId="77777777" w:rsidR="000B48DB" w:rsidRDefault="000B48DB" w:rsidP="000B48DB">
      <w:pPr>
        <w:textAlignment w:val="baseline"/>
        <w:rPr>
          <w:rFonts w:cs="Tahoma"/>
          <w:szCs w:val="24"/>
        </w:rPr>
      </w:pPr>
    </w:p>
    <w:p w14:paraId="13952DF5" w14:textId="77777777" w:rsidR="000B48DB" w:rsidRDefault="000B48DB" w:rsidP="000B48DB">
      <w:pPr>
        <w:textAlignment w:val="baseline"/>
        <w:rPr>
          <w:rFonts w:cs="Tahoma"/>
          <w:szCs w:val="24"/>
        </w:rPr>
      </w:pPr>
      <w:r>
        <w:rPr>
          <w:rFonts w:cs="Tahoma"/>
          <w:szCs w:val="24"/>
        </w:rPr>
        <w:t>We are looking for someone who has achieved significant success and can apply fresh thinking and new ideas to Islington, challenging the status quo and driving forward innovation and service excellence across ASC.</w:t>
      </w:r>
    </w:p>
    <w:p w14:paraId="5D10CD98" w14:textId="77777777" w:rsidR="000B48DB" w:rsidRDefault="000B48DB" w:rsidP="000B48DB">
      <w:pPr>
        <w:textAlignment w:val="baseline"/>
        <w:rPr>
          <w:rFonts w:cs="Tahoma"/>
          <w:szCs w:val="24"/>
        </w:rPr>
      </w:pPr>
    </w:p>
    <w:p w14:paraId="68AC25E5" w14:textId="77777777" w:rsidR="000B48DB" w:rsidRDefault="000B48DB" w:rsidP="000B48DB">
      <w:pPr>
        <w:textAlignment w:val="baseline"/>
        <w:rPr>
          <w:rFonts w:cs="Tahoma"/>
          <w:szCs w:val="24"/>
        </w:rPr>
      </w:pPr>
      <w:r>
        <w:rPr>
          <w:rFonts w:cs="Tahoma"/>
          <w:szCs w:val="24"/>
        </w:rPr>
        <w:t>For us leadership involves balancing the development and the driving through of strategy and change with keeping an eye on the detail in order to drive performance improvement. We are looking for someone who can achieve this balance as well as create a positive, development culture for staff that supports and encourages a representative and diverse workforce.</w:t>
      </w:r>
    </w:p>
    <w:p w14:paraId="2F36AEB0" w14:textId="77777777" w:rsidR="000B48DB" w:rsidRDefault="000B48DB" w:rsidP="000B48DB">
      <w:pPr>
        <w:textAlignment w:val="baseline"/>
        <w:rPr>
          <w:rFonts w:cs="Tahoma"/>
          <w:szCs w:val="24"/>
        </w:rPr>
      </w:pPr>
    </w:p>
    <w:p w14:paraId="5FD87060" w14:textId="77777777" w:rsidR="000B48DB" w:rsidRDefault="000B48DB" w:rsidP="000B48DB">
      <w:pPr>
        <w:textAlignment w:val="baseline"/>
        <w:rPr>
          <w:rFonts w:cs="Tahoma"/>
          <w:szCs w:val="24"/>
        </w:rPr>
      </w:pPr>
      <w:r>
        <w:rPr>
          <w:rFonts w:cs="Tahoma"/>
          <w:szCs w:val="24"/>
        </w:rPr>
        <w:t xml:space="preserve">We’re looking for someone who is setting their sights high. We want only the best for Islington, and you will play a key role in ensuring that Islington Council continuously improves, delivers its </w:t>
      </w:r>
      <w:r>
        <w:rPr>
          <w:rFonts w:cs="Tahoma"/>
          <w:szCs w:val="24"/>
        </w:rPr>
        <w:lastRenderedPageBreak/>
        <w:t>key change programmes and provides first class services to the people of the borough. As part of this we expect you to help evolve and deliver against our commitment to co-production, ensuing the voices of residents are at the heart of everything we do.</w:t>
      </w:r>
    </w:p>
    <w:p w14:paraId="0D5BF5EF" w14:textId="77777777" w:rsidR="000B48DB" w:rsidRDefault="000B48DB" w:rsidP="000B48DB">
      <w:pPr>
        <w:textAlignment w:val="baseline"/>
        <w:rPr>
          <w:rFonts w:cs="Tahoma"/>
          <w:szCs w:val="24"/>
        </w:rPr>
      </w:pPr>
    </w:p>
    <w:p w14:paraId="1BF68A3F" w14:textId="77777777" w:rsidR="000B48DB" w:rsidRDefault="000B48DB" w:rsidP="000B48DB">
      <w:pPr>
        <w:textAlignment w:val="baseline"/>
        <w:rPr>
          <w:rFonts w:cs="Tahoma"/>
          <w:szCs w:val="24"/>
        </w:rPr>
      </w:pPr>
      <w:r>
        <w:rPr>
          <w:rFonts w:cs="Tahoma"/>
          <w:szCs w:val="24"/>
        </w:rPr>
        <w:t>You need to be a strong collaborator with experience of working with colleagues and partners to make a strategic contribution. You should be able to evidence your ability to gain the trust and support of key stakeholders, including Councillors, senior managers and partners.</w:t>
      </w:r>
    </w:p>
    <w:p w14:paraId="5C22641C" w14:textId="77777777" w:rsidR="000B48DB" w:rsidRDefault="000B48DB" w:rsidP="000B48DB">
      <w:pPr>
        <w:textAlignment w:val="baseline"/>
        <w:rPr>
          <w:rFonts w:cs="Tahoma"/>
          <w:szCs w:val="24"/>
        </w:rPr>
      </w:pPr>
    </w:p>
    <w:p w14:paraId="2E675C1E" w14:textId="77777777" w:rsidR="000B48DB" w:rsidRDefault="000B48DB" w:rsidP="000B48DB">
      <w:pPr>
        <w:rPr>
          <w:rFonts w:cs="Tahoma"/>
          <w:szCs w:val="24"/>
        </w:rPr>
      </w:pPr>
      <w:r>
        <w:rPr>
          <w:rFonts w:cs="Tahoma"/>
          <w:szCs w:val="24"/>
        </w:rPr>
        <w:t>You will drive wider quality assurance and best practice initiatives across internal and external provision, ensuring a strengths-based approach permeates decision making at all levels and that a culture of reflective learning and improvement is developed and embedded.</w:t>
      </w:r>
    </w:p>
    <w:p w14:paraId="463EBBFB" w14:textId="77777777" w:rsidR="00F32C19" w:rsidRDefault="00F32C19" w:rsidP="003C09BB">
      <w:pPr>
        <w:textAlignment w:val="baseline"/>
      </w:pPr>
    </w:p>
    <w:p w14:paraId="2E99A927" w14:textId="77777777" w:rsidR="0039730E" w:rsidRDefault="0039730E" w:rsidP="0039730E">
      <w:pPr>
        <w:rPr>
          <w:sz w:val="40"/>
          <w:szCs w:val="40"/>
        </w:rPr>
      </w:pPr>
      <w:r w:rsidRPr="0070151A">
        <w:rPr>
          <w:sz w:val="40"/>
          <w:szCs w:val="40"/>
        </w:rPr>
        <w:t>Leadership</w:t>
      </w:r>
    </w:p>
    <w:p w14:paraId="57FB1B80" w14:textId="77777777" w:rsidR="0039730E" w:rsidRDefault="0039730E" w:rsidP="0039730E">
      <w:pPr>
        <w:rPr>
          <w:sz w:val="40"/>
          <w:szCs w:val="40"/>
        </w:rPr>
      </w:pPr>
    </w:p>
    <w:p w14:paraId="34EE0A27" w14:textId="77777777" w:rsidR="0039780B" w:rsidRDefault="0039780B" w:rsidP="00BB3D49">
      <w:pPr>
        <w:pStyle w:val="ListParagraph"/>
        <w:numPr>
          <w:ilvl w:val="0"/>
          <w:numId w:val="4"/>
        </w:numPr>
        <w:spacing w:after="120"/>
      </w:pPr>
      <w:r w:rsidRPr="006F4AB1">
        <w:t xml:space="preserve">As a member of the council’s management team, to contribute proactively to the collective </w:t>
      </w:r>
      <w:r w:rsidRPr="005F501A">
        <w:t xml:space="preserve">leadership for the council, working collaboratively with Members, services across the council, partners and stakeholders to deliver the council’s objectives and priorities. </w:t>
      </w:r>
    </w:p>
    <w:p w14:paraId="2B085415" w14:textId="27A58CAA" w:rsidR="0039780B" w:rsidRPr="00BF1C48" w:rsidRDefault="0039780B" w:rsidP="00BB3D49">
      <w:pPr>
        <w:pStyle w:val="ListParagraph"/>
        <w:numPr>
          <w:ilvl w:val="0"/>
          <w:numId w:val="4"/>
        </w:numPr>
        <w:spacing w:after="120"/>
        <w:rPr>
          <w:rFonts w:cs="Tahoma"/>
          <w:lang w:eastAsia="en-GB"/>
        </w:rPr>
      </w:pPr>
      <w:r w:rsidRPr="00BF1C48">
        <w:rPr>
          <w:rFonts w:cs="Tahoma"/>
          <w:szCs w:val="24"/>
          <w:lang w:eastAsia="en-GB"/>
        </w:rPr>
        <w:t xml:space="preserve">To drive positive cultural change, embodying and promoting </w:t>
      </w:r>
      <w:r w:rsidRPr="005F501A">
        <w:t>the values and behaviours of the council and empowering staff to reach their full potential. Ensure that the performance and development framework is effective for all staff.</w:t>
      </w:r>
      <w:r>
        <w:t xml:space="preserve">  You will be committed</w:t>
      </w:r>
      <w:r w:rsidRPr="00BF1C48">
        <w:rPr>
          <w:rFonts w:cs="Tahoma"/>
          <w:szCs w:val="24"/>
          <w:lang w:eastAsia="en-GB"/>
        </w:rPr>
        <w:t xml:space="preserve"> to the strength-based practice model, with a person-centred approach, promoting independence, community connection and measurable outcomes.</w:t>
      </w:r>
    </w:p>
    <w:p w14:paraId="53D44984" w14:textId="21C9C35C" w:rsidR="0039780B" w:rsidRDefault="0039780B" w:rsidP="00BB3D49">
      <w:pPr>
        <w:pStyle w:val="ListParagraph"/>
        <w:numPr>
          <w:ilvl w:val="0"/>
          <w:numId w:val="4"/>
        </w:numPr>
        <w:spacing w:after="120"/>
      </w:pPr>
      <w:r>
        <w:t>You will be expected t</w:t>
      </w:r>
      <w:r w:rsidRPr="005F501A">
        <w:t>o lead on and ensure the effective implementation of corporate initiatives and transformation programmes that cut across the</w:t>
      </w:r>
      <w:r>
        <w:t xml:space="preserve"> whole or part of the c</w:t>
      </w:r>
      <w:r w:rsidRPr="005F501A">
        <w:t>ouncil’s activities.</w:t>
      </w:r>
    </w:p>
    <w:p w14:paraId="6742DF31" w14:textId="77777777" w:rsidR="000762F7" w:rsidRDefault="000762F7" w:rsidP="00BB3D49">
      <w:pPr>
        <w:pStyle w:val="ListParagraph"/>
        <w:numPr>
          <w:ilvl w:val="0"/>
          <w:numId w:val="4"/>
        </w:numPr>
        <w:textAlignment w:val="baseline"/>
      </w:pPr>
      <w:r>
        <w:t xml:space="preserve">You will provide strategic leadership and direction to ensure effective delivery of services, </w:t>
      </w:r>
      <w:r w:rsidRPr="00264B08">
        <w:t>and work as part of the senior leadership team to promote a culture of collaboration, empowerment and efficiency.</w:t>
      </w:r>
    </w:p>
    <w:p w14:paraId="0B795277" w14:textId="77777777" w:rsidR="000762F7" w:rsidRDefault="000762F7" w:rsidP="000762F7">
      <w:pPr>
        <w:textAlignment w:val="baseline"/>
      </w:pPr>
    </w:p>
    <w:p w14:paraId="19865F79" w14:textId="77777777" w:rsidR="0039730E" w:rsidRDefault="0039730E" w:rsidP="0039730E">
      <w:pPr>
        <w:rPr>
          <w:sz w:val="40"/>
          <w:szCs w:val="40"/>
        </w:rPr>
      </w:pPr>
      <w:r>
        <w:rPr>
          <w:sz w:val="40"/>
          <w:szCs w:val="40"/>
        </w:rPr>
        <w:t>Resources and Financial Management</w:t>
      </w:r>
    </w:p>
    <w:p w14:paraId="4EC5CB3A" w14:textId="36901AD5" w:rsidR="00BE756B" w:rsidRPr="00BE756B" w:rsidRDefault="00BE756B" w:rsidP="00BE756B">
      <w:pPr>
        <w:pStyle w:val="ListParagraph"/>
        <w:rPr>
          <w:szCs w:val="24"/>
        </w:rPr>
      </w:pPr>
    </w:p>
    <w:p w14:paraId="207A0505" w14:textId="1B6A203B" w:rsidR="00BE756B" w:rsidRPr="00BF1C48" w:rsidRDefault="0056014D" w:rsidP="00BB3D49">
      <w:pPr>
        <w:pStyle w:val="ListParagraph"/>
        <w:numPr>
          <w:ilvl w:val="0"/>
          <w:numId w:val="4"/>
        </w:numPr>
        <w:rPr>
          <w:szCs w:val="24"/>
        </w:rPr>
      </w:pPr>
      <w:r>
        <w:t xml:space="preserve">To manage people, delegated budgets and other resources, utilising them innovatively and creatively to </w:t>
      </w:r>
      <w:r w:rsidR="00BE756B">
        <w:t>improve</w:t>
      </w:r>
      <w:r>
        <w:t xml:space="preserve"> service </w:t>
      </w:r>
      <w:r w:rsidR="00BE756B">
        <w:t>outcomes</w:t>
      </w:r>
      <w:r>
        <w:t xml:space="preserve">, ensuring expenditure is contained within cash limited budgets, that risk and need are balanced and ensuring that timely corrective action is taken to deal with any variances that arise. </w:t>
      </w:r>
    </w:p>
    <w:p w14:paraId="1FB2C204" w14:textId="5D5CD878" w:rsidR="00BE756B" w:rsidRPr="00BE756B" w:rsidRDefault="0056014D" w:rsidP="00BB3D49">
      <w:pPr>
        <w:pStyle w:val="ListParagraph"/>
        <w:numPr>
          <w:ilvl w:val="0"/>
          <w:numId w:val="4"/>
        </w:numPr>
        <w:rPr>
          <w:szCs w:val="24"/>
        </w:rPr>
      </w:pPr>
      <w:r>
        <w:t xml:space="preserve">Ensure the service </w:t>
      </w:r>
      <w:r w:rsidR="00BE756B">
        <w:t>complies</w:t>
      </w:r>
      <w:r>
        <w:t xml:space="preserve"> with the Council’s corporate governance including risk management, performance monitoring, information governance, </w:t>
      </w:r>
      <w:r w:rsidR="001A17F9">
        <w:t>and staff</w:t>
      </w:r>
      <w:r>
        <w:t xml:space="preserve"> supervision and </w:t>
      </w:r>
      <w:r w:rsidR="00BE756B">
        <w:t>performance management.</w:t>
      </w:r>
      <w:r>
        <w:t xml:space="preserve"> </w:t>
      </w:r>
    </w:p>
    <w:p w14:paraId="10B25CE6" w14:textId="6370D24F" w:rsidR="0039730E" w:rsidRPr="00512A26" w:rsidRDefault="0039730E" w:rsidP="00BB3D49">
      <w:pPr>
        <w:pStyle w:val="ListParagraph"/>
        <w:numPr>
          <w:ilvl w:val="0"/>
          <w:numId w:val="4"/>
        </w:numPr>
        <w:spacing w:after="120"/>
      </w:pPr>
      <w:r>
        <w:t>Comply with all resource and finance governance processes</w:t>
      </w:r>
      <w:r w:rsidRPr="006F4AB1">
        <w:t xml:space="preserve">, cost controls and income maximisation in an </w:t>
      </w:r>
      <w:r w:rsidR="0021224D" w:rsidRPr="006F4AB1">
        <w:t>ever-changing</w:t>
      </w:r>
      <w:r w:rsidRPr="006F4AB1">
        <w:t xml:space="preserve"> environment, fluctuating demands and priorities. </w:t>
      </w:r>
    </w:p>
    <w:p w14:paraId="25A2A592" w14:textId="77777777" w:rsidR="0039730E" w:rsidRDefault="0039730E" w:rsidP="0039730E">
      <w:pPr>
        <w:rPr>
          <w:sz w:val="40"/>
          <w:szCs w:val="40"/>
        </w:rPr>
      </w:pPr>
      <w:r>
        <w:rPr>
          <w:sz w:val="40"/>
          <w:szCs w:val="40"/>
        </w:rPr>
        <w:t>Compliance</w:t>
      </w:r>
    </w:p>
    <w:p w14:paraId="6BB6867D" w14:textId="77777777" w:rsidR="0039730E" w:rsidRDefault="0039730E" w:rsidP="0039730E">
      <w:pPr>
        <w:rPr>
          <w:sz w:val="40"/>
          <w:szCs w:val="40"/>
        </w:rPr>
      </w:pPr>
    </w:p>
    <w:p w14:paraId="13A02EFA" w14:textId="7005E313" w:rsidR="001A17F9" w:rsidRDefault="001A17F9" w:rsidP="00BB3D49">
      <w:pPr>
        <w:pStyle w:val="NoSpacing"/>
        <w:numPr>
          <w:ilvl w:val="0"/>
          <w:numId w:val="4"/>
        </w:numPr>
      </w:pPr>
      <w:r>
        <w:lastRenderedPageBreak/>
        <w:t xml:space="preserve">To ensure ASC has effective systems for managing value for money and risk management, required to deliver high quality, cost effective, transformed and modernised services that meet the needs of our residents. </w:t>
      </w:r>
    </w:p>
    <w:p w14:paraId="6FBBE9AF" w14:textId="77777777" w:rsidR="0039730E" w:rsidRDefault="0039730E" w:rsidP="00BB3D49">
      <w:pPr>
        <w:pStyle w:val="NoSpacing"/>
        <w:numPr>
          <w:ilvl w:val="0"/>
          <w:numId w:val="4"/>
        </w:numPr>
      </w:pPr>
      <w:r>
        <w:t>At all times to carry out responsibilities/duties within the framework of the Council's Dignity for all Policy. (Equal Opportunities Policy).</w:t>
      </w:r>
    </w:p>
    <w:p w14:paraId="1700C54E" w14:textId="77777777" w:rsidR="0039730E" w:rsidRDefault="0039730E" w:rsidP="00BB3D49">
      <w:pPr>
        <w:pStyle w:val="NoSpacing"/>
        <w:numPr>
          <w:ilvl w:val="0"/>
          <w:numId w:val="4"/>
        </w:numPr>
      </w:pPr>
      <w:r w:rsidRPr="006F4AB1">
        <w:t>Ensure legal, regulatory and policy compliance under GDPR, Health and Safety and in area of your specialism identifying opportunities and risks and escalating where appropriate.</w:t>
      </w:r>
    </w:p>
    <w:p w14:paraId="656DB046" w14:textId="2CE5441E" w:rsidR="00B85726" w:rsidRDefault="00B85726">
      <w:pPr>
        <w:rPr>
          <w:sz w:val="40"/>
          <w:szCs w:val="40"/>
        </w:rPr>
      </w:pPr>
      <w:r>
        <w:rPr>
          <w:sz w:val="40"/>
          <w:szCs w:val="40"/>
        </w:rPr>
        <w:br w:type="page"/>
      </w:r>
    </w:p>
    <w:p w14:paraId="762DF26F" w14:textId="77777777" w:rsidR="0039730E" w:rsidRDefault="0039730E" w:rsidP="0039730E">
      <w:pPr>
        <w:rPr>
          <w:sz w:val="40"/>
          <w:szCs w:val="40"/>
        </w:rPr>
      </w:pPr>
      <w:r>
        <w:rPr>
          <w:sz w:val="40"/>
          <w:szCs w:val="40"/>
        </w:rPr>
        <w:lastRenderedPageBreak/>
        <w:t>Service Delivery</w:t>
      </w:r>
    </w:p>
    <w:p w14:paraId="7E776FB7" w14:textId="4B6602D5" w:rsidR="00697B9D" w:rsidRDefault="00697B9D" w:rsidP="008C4D4A">
      <w:pPr>
        <w:rPr>
          <w:rFonts w:ascii="Calibri" w:hAnsi="Calibri" w:cs="Calibri"/>
          <w:color w:val="1F497D"/>
          <w:sz w:val="22"/>
          <w:szCs w:val="22"/>
        </w:rPr>
      </w:pPr>
    </w:p>
    <w:p w14:paraId="119DF6C1" w14:textId="2A680B57" w:rsidR="004E7473" w:rsidRDefault="00EF5044" w:rsidP="0073031C">
      <w:pPr>
        <w:pStyle w:val="ListParagraph"/>
        <w:numPr>
          <w:ilvl w:val="0"/>
          <w:numId w:val="4"/>
        </w:numPr>
      </w:pPr>
      <w:r w:rsidRPr="00234CDB">
        <w:t xml:space="preserve">Drive the implementation of consistently </w:t>
      </w:r>
      <w:r w:rsidR="0021224D" w:rsidRPr="00234CDB">
        <w:t>high-quality</w:t>
      </w:r>
      <w:r w:rsidRPr="00234CDB">
        <w:t xml:space="preserve"> service standards and levels of customer service and monitor performance </w:t>
      </w:r>
      <w:r>
        <w:t>to d</w:t>
      </w:r>
      <w:r w:rsidRPr="00C801D0">
        <w:t>eliver the best outcome for residents</w:t>
      </w:r>
      <w:r w:rsidRPr="00234CDB">
        <w:t>.</w:t>
      </w:r>
      <w:r w:rsidRPr="00EF5044">
        <w:t xml:space="preserve"> </w:t>
      </w:r>
      <w:r w:rsidR="004E7473">
        <w:t>Implement changes and continually evaluat</w:t>
      </w:r>
      <w:r w:rsidR="00234CDB">
        <w:t>e</w:t>
      </w:r>
      <w:r w:rsidR="004E7473">
        <w:t xml:space="preserve"> the service to improve the area of work, while maintaining continuous delivery of the highest possible levels of service quality. </w:t>
      </w:r>
    </w:p>
    <w:p w14:paraId="151A9EDC" w14:textId="77777777" w:rsidR="008369DC" w:rsidRDefault="008369DC" w:rsidP="0073031C">
      <w:pPr>
        <w:pStyle w:val="NoSpacing"/>
        <w:numPr>
          <w:ilvl w:val="0"/>
          <w:numId w:val="4"/>
        </w:numPr>
      </w:pPr>
      <w:r>
        <w:t>To provide whole system leadership to ensure vulnerable adults, their families and carers receive the right care, at the right time, in the right place</w:t>
      </w:r>
    </w:p>
    <w:p w14:paraId="394D0A0E" w14:textId="5A9AB55B" w:rsidR="008369DC" w:rsidRDefault="008369DC" w:rsidP="0073031C">
      <w:pPr>
        <w:pStyle w:val="NoSpacing"/>
        <w:numPr>
          <w:ilvl w:val="0"/>
          <w:numId w:val="4"/>
        </w:numPr>
      </w:pPr>
      <w:r>
        <w:t>To ensure the Council discharges its legal responsibilities including The Care Act (2014), The Mental Capacity Act (2005)</w:t>
      </w:r>
      <w:r w:rsidR="005574EA">
        <w:t>,</w:t>
      </w:r>
      <w:r>
        <w:t xml:space="preserve"> Mental Health Act (2007)</w:t>
      </w:r>
      <w:r w:rsidR="005574EA">
        <w:t xml:space="preserve"> and the </w:t>
      </w:r>
      <w:r w:rsidR="005574EA" w:rsidRPr="0056118F">
        <w:rPr>
          <w:rFonts w:ascii="Arial" w:hAnsi="Arial" w:cs="Arial"/>
          <w:bCs/>
          <w:lang w:val="cy-GB"/>
        </w:rPr>
        <w:t>Liberty Protection Safeguards</w:t>
      </w:r>
      <w:r w:rsidR="005574EA">
        <w:rPr>
          <w:rFonts w:ascii="Arial" w:hAnsi="Arial" w:cs="Arial"/>
          <w:bCs/>
          <w:lang w:val="cy-GB"/>
        </w:rPr>
        <w:t xml:space="preserve"> (2022).</w:t>
      </w:r>
    </w:p>
    <w:p w14:paraId="1857F4A9" w14:textId="4D9A426A" w:rsidR="00BA4063" w:rsidRDefault="00BA4063" w:rsidP="0073031C">
      <w:pPr>
        <w:pStyle w:val="NoSpacing"/>
        <w:numPr>
          <w:ilvl w:val="0"/>
          <w:numId w:val="4"/>
        </w:numPr>
      </w:pPr>
      <w:r>
        <w:t>Ensure that the teams you manage off</w:t>
      </w:r>
      <w:r w:rsidR="00EF717B">
        <w:t>er the most appropriate care</w:t>
      </w:r>
      <w:r>
        <w:t xml:space="preserve"> for Service Users and deliver statutory Carers Assessments and Care Plans. </w:t>
      </w:r>
    </w:p>
    <w:p w14:paraId="196E0E19" w14:textId="77777777" w:rsidR="00BA4063" w:rsidRDefault="00BA4063" w:rsidP="0073031C">
      <w:pPr>
        <w:pStyle w:val="NoSpacing"/>
        <w:numPr>
          <w:ilvl w:val="0"/>
          <w:numId w:val="4"/>
        </w:numPr>
      </w:pPr>
      <w:r>
        <w:t xml:space="preserve">Identify appropriate resources within the Council, the Health Trust, the local community, non-statutory organisations and primary care to ensure the Service User receives the most appropriate packages of care available. </w:t>
      </w:r>
    </w:p>
    <w:p w14:paraId="24D17BC0" w14:textId="17696262" w:rsidR="00BA4063" w:rsidRDefault="00BA4063" w:rsidP="0073031C">
      <w:pPr>
        <w:pStyle w:val="NoSpacing"/>
        <w:numPr>
          <w:ilvl w:val="0"/>
          <w:numId w:val="4"/>
        </w:numPr>
      </w:pPr>
      <w:r>
        <w:t xml:space="preserve">Establish and enhance key relationships with </w:t>
      </w:r>
      <w:r w:rsidR="00EF5044">
        <w:t>partners across Health and Social Care, and the private and voluntary sectors</w:t>
      </w:r>
      <w:r>
        <w:t xml:space="preserve"> to ensure effective, integrated support to vulnerable residents. </w:t>
      </w:r>
    </w:p>
    <w:p w14:paraId="5608160B" w14:textId="2B98ED39" w:rsidR="00BA4063" w:rsidRDefault="00BA4063" w:rsidP="0073031C">
      <w:pPr>
        <w:pStyle w:val="NoSpacing"/>
        <w:numPr>
          <w:ilvl w:val="0"/>
          <w:numId w:val="4"/>
        </w:numPr>
      </w:pPr>
      <w:r>
        <w:t xml:space="preserve">Provide a responsive, safe, caring, effective and efficient Hospital Discharge service, ensuring that requirements are delivered, and the Councils’ expectations are met. </w:t>
      </w:r>
    </w:p>
    <w:p w14:paraId="54798D36" w14:textId="0F2423EE" w:rsidR="004E7473" w:rsidRDefault="00327FDE" w:rsidP="0073031C">
      <w:pPr>
        <w:pStyle w:val="ListParagraph"/>
        <w:numPr>
          <w:ilvl w:val="0"/>
          <w:numId w:val="4"/>
        </w:numPr>
      </w:pPr>
      <w:r>
        <w:t xml:space="preserve">Responsible for the development of strategy and policy relating to all services for people with learning disabilities and their carers. </w:t>
      </w:r>
      <w:r w:rsidR="004E7473" w:rsidRPr="004E7473">
        <w:t>Ensuring continued focus on develop</w:t>
      </w:r>
      <w:r>
        <w:t>ing</w:t>
      </w:r>
      <w:r w:rsidR="004E7473" w:rsidRPr="004E7473">
        <w:t xml:space="preserve"> independence through a personalised approach in all aspects of care and support and service delivery </w:t>
      </w:r>
    </w:p>
    <w:p w14:paraId="248A0B45" w14:textId="35E2441F" w:rsidR="001A17F9" w:rsidRDefault="00BF1C48" w:rsidP="0073031C">
      <w:pPr>
        <w:pStyle w:val="NoSpacing"/>
        <w:numPr>
          <w:ilvl w:val="0"/>
          <w:numId w:val="4"/>
        </w:numPr>
      </w:pPr>
      <w:r>
        <w:t>W</w:t>
      </w:r>
      <w:r w:rsidR="001A17F9">
        <w:t xml:space="preserve">rite complex reports and present these in a range of formal settings when required, as well as to be able to present and explain highly complex reports to internal and external stakeholders.   </w:t>
      </w:r>
    </w:p>
    <w:p w14:paraId="04A7FFC0" w14:textId="7F284469" w:rsidR="0039730E" w:rsidRDefault="00BF1C48" w:rsidP="0073031C">
      <w:pPr>
        <w:pStyle w:val="NoSpacing"/>
        <w:numPr>
          <w:ilvl w:val="0"/>
          <w:numId w:val="4"/>
        </w:numPr>
      </w:pPr>
      <w:r>
        <w:t>C</w:t>
      </w:r>
      <w:r w:rsidR="0039730E">
        <w:t>ommitted to the Council’s CARE values and ASC principles to demonstrate this commitment in the way duties are carried out.</w:t>
      </w:r>
    </w:p>
    <w:p w14:paraId="5DD5B34C" w14:textId="4F5F5262" w:rsidR="00BF1C48" w:rsidRDefault="00BF1C48" w:rsidP="0073031C">
      <w:pPr>
        <w:pStyle w:val="NoSpacing"/>
        <w:numPr>
          <w:ilvl w:val="0"/>
          <w:numId w:val="4"/>
        </w:numPr>
      </w:pPr>
      <w:r>
        <w:t>Committed to tackling inequalities and improving access to services, increasing support for people with the highest levels of need.</w:t>
      </w:r>
    </w:p>
    <w:p w14:paraId="2952867B" w14:textId="216F5A62" w:rsidR="000762F7" w:rsidRDefault="000762F7" w:rsidP="000762F7">
      <w:pPr>
        <w:pStyle w:val="NoSpacing"/>
      </w:pPr>
    </w:p>
    <w:p w14:paraId="341F5783" w14:textId="77777777" w:rsidR="0039730E" w:rsidRDefault="0039730E" w:rsidP="0039730E">
      <w:pPr>
        <w:rPr>
          <w:sz w:val="40"/>
          <w:szCs w:val="40"/>
        </w:rPr>
      </w:pPr>
      <w:r>
        <w:rPr>
          <w:sz w:val="40"/>
          <w:szCs w:val="40"/>
        </w:rPr>
        <w:t>Team and Supervision</w:t>
      </w:r>
    </w:p>
    <w:p w14:paraId="316D10A9" w14:textId="77777777" w:rsidR="0039730E" w:rsidRPr="0070151A" w:rsidRDefault="0039730E" w:rsidP="0039730E">
      <w:pPr>
        <w:rPr>
          <w:sz w:val="40"/>
          <w:szCs w:val="40"/>
        </w:rPr>
      </w:pPr>
    </w:p>
    <w:p w14:paraId="4A104F86" w14:textId="02AD6F83" w:rsidR="001A17F9" w:rsidRDefault="00BF1C48" w:rsidP="0073031C">
      <w:pPr>
        <w:pStyle w:val="NoSpacing"/>
        <w:numPr>
          <w:ilvl w:val="0"/>
          <w:numId w:val="4"/>
        </w:numPr>
      </w:pPr>
      <w:r>
        <w:t>C</w:t>
      </w:r>
      <w:r w:rsidR="001A17F9">
        <w:t xml:space="preserve">hair meetings, including inter-agency, multi-disciplinary meetings and Partnership Boards as required. </w:t>
      </w:r>
    </w:p>
    <w:p w14:paraId="2D8A7C23" w14:textId="4245EF9B" w:rsidR="0039730E" w:rsidRDefault="00BF1C48" w:rsidP="0073031C">
      <w:pPr>
        <w:pStyle w:val="NoSpacing"/>
        <w:numPr>
          <w:ilvl w:val="0"/>
          <w:numId w:val="4"/>
        </w:numPr>
      </w:pPr>
      <w:r>
        <w:t>A</w:t>
      </w:r>
      <w:r w:rsidR="0039730E">
        <w:t>chieve agreed service outcomes and outputs, and personal development targets, as agreed with your supervisor.</w:t>
      </w:r>
    </w:p>
    <w:p w14:paraId="7481A487" w14:textId="14D6B9C7" w:rsidR="001073F0" w:rsidRDefault="00BB3D49" w:rsidP="0073031C">
      <w:pPr>
        <w:pStyle w:val="NoSpacing"/>
        <w:numPr>
          <w:ilvl w:val="0"/>
          <w:numId w:val="4"/>
        </w:numPr>
      </w:pPr>
      <w:r>
        <w:t>E</w:t>
      </w:r>
      <w:r w:rsidR="001073F0">
        <w:t xml:space="preserve">nsure that duties are undertaken with due regard and compliance with the Data Protection Act and other legislation </w:t>
      </w:r>
    </w:p>
    <w:p w14:paraId="6CD4A327" w14:textId="23B86313" w:rsidR="001073F0" w:rsidRDefault="00BB3D49" w:rsidP="0073031C">
      <w:pPr>
        <w:pStyle w:val="NoSpacing"/>
        <w:numPr>
          <w:ilvl w:val="0"/>
          <w:numId w:val="4"/>
        </w:numPr>
      </w:pPr>
      <w:r>
        <w:t>C</w:t>
      </w:r>
      <w:r w:rsidR="001073F0">
        <w:t xml:space="preserve">arry out duties and responsibilities in accordance with the Council’s Health and Safety Policy and relevant Health and Safety legislation </w:t>
      </w:r>
    </w:p>
    <w:p w14:paraId="4934A27F" w14:textId="5FAF32F5" w:rsidR="001073F0" w:rsidRDefault="00BB3D49" w:rsidP="0073031C">
      <w:pPr>
        <w:pStyle w:val="NoSpacing"/>
        <w:numPr>
          <w:ilvl w:val="0"/>
          <w:numId w:val="4"/>
        </w:numPr>
      </w:pPr>
      <w:r>
        <w:t>F</w:t>
      </w:r>
      <w:r w:rsidR="001073F0">
        <w:t xml:space="preserve">ollow the Pan London Safeguarding Adults procedures to investigate and manage risk where individuals have experienced or are likely to experience significant harm </w:t>
      </w:r>
    </w:p>
    <w:p w14:paraId="3AAF547A" w14:textId="77777777" w:rsidR="00C44BC6" w:rsidRDefault="00C44BC6" w:rsidP="0039730E">
      <w:pPr>
        <w:rPr>
          <w:rFonts w:eastAsia="Tahoma" w:cs="Tahoma"/>
          <w:color w:val="000000" w:themeColor="text1"/>
          <w:szCs w:val="24"/>
        </w:rPr>
      </w:pPr>
    </w:p>
    <w:p w14:paraId="5317F359" w14:textId="26EF0569" w:rsidR="0039730E" w:rsidRDefault="0039730E" w:rsidP="0039730E">
      <w:pPr>
        <w:rPr>
          <w:rFonts w:eastAsia="Tahoma" w:cs="Tahoma"/>
          <w:color w:val="000000" w:themeColor="text1"/>
          <w:szCs w:val="24"/>
        </w:rPr>
      </w:pPr>
      <w:r w:rsidRPr="02BCB462">
        <w:rPr>
          <w:rFonts w:eastAsia="Tahoma" w:cs="Tahoma"/>
          <w:color w:val="000000" w:themeColor="text1"/>
          <w:szCs w:val="24"/>
        </w:rPr>
        <w:lastRenderedPageBreak/>
        <w:t>This Job Description is a guide to the level and range of responsibilities the post holder will be expected to undertake. It is neither exhaustive nor inclusive and may be subject to changes in order to meet legislative requirements, changing circumstances and business demands of the service.</w:t>
      </w:r>
    </w:p>
    <w:p w14:paraId="343232A3" w14:textId="3E4550F9" w:rsidR="006B1863" w:rsidRDefault="006B1863" w:rsidP="006B1863">
      <w:pPr>
        <w:pStyle w:val="Heading2"/>
      </w:pPr>
      <w:r>
        <w:t>Work style</w:t>
      </w:r>
    </w:p>
    <w:p w14:paraId="04402F6F" w14:textId="77777777" w:rsidR="00512A26" w:rsidRPr="00512A26" w:rsidRDefault="00512A26" w:rsidP="00512A26"/>
    <w:p w14:paraId="04CD63CC" w14:textId="3B63598F" w:rsidR="008C4D4A" w:rsidRDefault="006B1863" w:rsidP="006B1863">
      <w:pPr>
        <w:spacing w:after="120"/>
        <w:rPr>
          <w:rFonts w:eastAsia="Tahoma" w:cs="Tahoma"/>
          <w:color w:val="000000" w:themeColor="text1"/>
          <w:szCs w:val="24"/>
        </w:rPr>
      </w:pPr>
      <w:r w:rsidRPr="7AAAB210">
        <w:rPr>
          <w:rFonts w:eastAsia="Tahoma" w:cs="Tahoma"/>
          <w:color w:val="000000" w:themeColor="text1"/>
          <w:szCs w:val="24"/>
        </w:rPr>
        <w:t>Islington Adult Social Care is committed to agile working and helping our people balance work and home life. We trust our staff to work in the most appropriate way to deliver excellent services to our residents. Agile working and accountability go hand in hand. We expect everybody to take responsibility for ensuring their work is completed on time and to high standards.</w:t>
      </w:r>
    </w:p>
    <w:p w14:paraId="6D6F8974" w14:textId="77777777" w:rsidR="008C4D4A" w:rsidRDefault="008C4D4A">
      <w:pPr>
        <w:rPr>
          <w:rFonts w:eastAsia="Tahoma" w:cs="Tahoma"/>
          <w:color w:val="000000" w:themeColor="text1"/>
          <w:szCs w:val="24"/>
        </w:rPr>
      </w:pPr>
      <w:r>
        <w:rPr>
          <w:rFonts w:eastAsia="Tahoma" w:cs="Tahoma"/>
          <w:color w:val="000000" w:themeColor="text1"/>
          <w:szCs w:val="24"/>
        </w:rPr>
        <w:br w:type="page"/>
      </w:r>
    </w:p>
    <w:p w14:paraId="24E39C17" w14:textId="5B78F2BF" w:rsidR="006F4AB1" w:rsidRPr="006E6CEA" w:rsidRDefault="00202259" w:rsidP="005F501A">
      <w:pPr>
        <w:pStyle w:val="Heading2"/>
      </w:pPr>
      <w:r>
        <w:lastRenderedPageBreak/>
        <w:t>P</w:t>
      </w:r>
      <w:r w:rsidR="006F4AB1" w:rsidRPr="006E6CEA">
        <w:t>erson specification</w:t>
      </w:r>
    </w:p>
    <w:p w14:paraId="1917AD99" w14:textId="6DE4EFB3" w:rsidR="00DA65AF" w:rsidRPr="006E6CEA" w:rsidRDefault="006F4AB1" w:rsidP="005F501A">
      <w:pPr>
        <w:spacing w:after="120"/>
        <w:rPr>
          <w:rFonts w:cs="Tahoma"/>
        </w:rPr>
      </w:pPr>
      <w:r w:rsidRPr="006E6CEA">
        <w:rPr>
          <w:rFonts w:cs="Tahoma"/>
        </w:rPr>
        <w:t xml:space="preserve">You should demonstrate on your application form how you meet the essential criteria.  Please ensure that you address each of the criteria as this will </w:t>
      </w:r>
      <w:r w:rsidR="0043427F" w:rsidRPr="006E6CEA">
        <w:rPr>
          <w:rFonts w:cs="Tahoma"/>
        </w:rPr>
        <w:t>be assessed to determine</w:t>
      </w:r>
      <w:r w:rsidRPr="006E6CEA">
        <w:rPr>
          <w:rFonts w:cs="Tahoma"/>
        </w:rPr>
        <w:t xml:space="preserve"> your suitability for the post.</w:t>
      </w:r>
    </w:p>
    <w:p w14:paraId="38AC27BD" w14:textId="0114F903" w:rsidR="00A7487A" w:rsidRPr="006E6CEA" w:rsidRDefault="00A7487A" w:rsidP="005F501A">
      <w:pPr>
        <w:pStyle w:val="Heading3"/>
      </w:pPr>
      <w:r w:rsidRPr="006E6CEA">
        <w:t>Essential criteria</w:t>
      </w:r>
    </w:p>
    <w:p w14:paraId="19D5A698" w14:textId="1CA18A2F" w:rsidR="005826AF" w:rsidRPr="006E6CEA" w:rsidRDefault="005826AF" w:rsidP="005F501A">
      <w:pPr>
        <w:pStyle w:val="Heading4"/>
        <w:spacing w:beforeLines="120" w:before="288" w:afterLines="60" w:after="144"/>
      </w:pPr>
      <w:r w:rsidRPr="006E6CEA">
        <w:t>Qualifications</w:t>
      </w:r>
    </w:p>
    <w:tbl>
      <w:tblPr>
        <w:tblStyle w:val="TableGrid"/>
        <w:tblW w:w="0" w:type="auto"/>
        <w:tblLayout w:type="fixed"/>
        <w:tblLook w:val="04A0" w:firstRow="1" w:lastRow="0" w:firstColumn="1" w:lastColumn="0" w:noHBand="0" w:noVBand="1"/>
        <w:tblDescription w:val="Essential qualifications criteria"/>
      </w:tblPr>
      <w:tblGrid>
        <w:gridCol w:w="1555"/>
        <w:gridCol w:w="5281"/>
        <w:gridCol w:w="3352"/>
      </w:tblGrid>
      <w:tr w:rsidR="007317E9" w:rsidRPr="006E6CEA" w14:paraId="4E23BE12" w14:textId="77777777" w:rsidTr="14F4C6C6">
        <w:trPr>
          <w:trHeight w:val="313"/>
          <w:tblHeader/>
        </w:trPr>
        <w:tc>
          <w:tcPr>
            <w:tcW w:w="1555" w:type="dxa"/>
          </w:tcPr>
          <w:p w14:paraId="575F625C" w14:textId="614E6C72" w:rsidR="005826AF" w:rsidRPr="006E6CEA" w:rsidRDefault="00ED1513" w:rsidP="005F501A">
            <w:pPr>
              <w:pStyle w:val="Heading5"/>
            </w:pPr>
            <w:r w:rsidRPr="006E6CEA">
              <w:t>Essential criteria</w:t>
            </w:r>
          </w:p>
        </w:tc>
        <w:tc>
          <w:tcPr>
            <w:tcW w:w="5281" w:type="dxa"/>
          </w:tcPr>
          <w:p w14:paraId="014D3A1E" w14:textId="2511A858" w:rsidR="005826AF" w:rsidRPr="006E6CEA" w:rsidRDefault="005826AF" w:rsidP="005F501A">
            <w:pPr>
              <w:pStyle w:val="Heading5"/>
            </w:pPr>
            <w:r w:rsidRPr="006E6CEA">
              <w:t>Criteria description</w:t>
            </w:r>
          </w:p>
        </w:tc>
        <w:tc>
          <w:tcPr>
            <w:tcW w:w="3352" w:type="dxa"/>
          </w:tcPr>
          <w:p w14:paraId="0ABB4A72" w14:textId="690B92D0" w:rsidR="005826AF" w:rsidRPr="006E6CEA" w:rsidRDefault="0043427F" w:rsidP="002729B4">
            <w:pPr>
              <w:pStyle w:val="Heading5"/>
            </w:pPr>
            <w:r w:rsidRPr="006E6CEA">
              <w:t xml:space="preserve"> Assessed by</w:t>
            </w:r>
          </w:p>
        </w:tc>
      </w:tr>
      <w:tr w:rsidR="00B74798" w:rsidRPr="006E6CEA" w14:paraId="3147D3BA" w14:textId="77777777" w:rsidTr="14F4C6C6">
        <w:tc>
          <w:tcPr>
            <w:tcW w:w="1555" w:type="dxa"/>
          </w:tcPr>
          <w:p w14:paraId="320A71B7" w14:textId="619F4259" w:rsidR="00B74798" w:rsidRPr="00C91DF0" w:rsidRDefault="00B74798" w:rsidP="00BB3D49">
            <w:pPr>
              <w:pStyle w:val="ListParagraph"/>
              <w:numPr>
                <w:ilvl w:val="0"/>
                <w:numId w:val="3"/>
              </w:numPr>
              <w:rPr>
                <w:rFonts w:eastAsia="Tahoma" w:cs="Tahoma"/>
                <w:szCs w:val="24"/>
              </w:rPr>
            </w:pPr>
          </w:p>
        </w:tc>
        <w:tc>
          <w:tcPr>
            <w:tcW w:w="5281" w:type="dxa"/>
          </w:tcPr>
          <w:p w14:paraId="55B94F92" w14:textId="4F15F15C" w:rsidR="00B74798" w:rsidRPr="00B74798" w:rsidRDefault="00C91DF0" w:rsidP="14F4C6C6">
            <w:pPr>
              <w:rPr>
                <w:rFonts w:eastAsia="Tahoma" w:cs="Tahoma"/>
                <w:szCs w:val="24"/>
              </w:rPr>
            </w:pPr>
            <w:r>
              <w:t>Professional qualification and to be registered with the relevant professional body</w:t>
            </w:r>
          </w:p>
        </w:tc>
        <w:tc>
          <w:tcPr>
            <w:tcW w:w="3352" w:type="dxa"/>
          </w:tcPr>
          <w:p w14:paraId="412E88ED" w14:textId="4EA510C0" w:rsidR="00B74798" w:rsidRPr="00B74798" w:rsidRDefault="00B74798" w:rsidP="00DA65AF">
            <w:pPr>
              <w:rPr>
                <w:rFonts w:cs="Tahoma"/>
              </w:rPr>
            </w:pPr>
            <w:r w:rsidRPr="00B74798">
              <w:rPr>
                <w:rFonts w:cs="Tahoma"/>
              </w:rPr>
              <w:t>A</w:t>
            </w:r>
            <w:r w:rsidR="00430AE7">
              <w:rPr>
                <w:rFonts w:cs="Tahoma"/>
              </w:rPr>
              <w:t>pplication</w:t>
            </w:r>
          </w:p>
        </w:tc>
      </w:tr>
      <w:tr w:rsidR="00C8125E" w:rsidRPr="006E6CEA" w14:paraId="63C83D93" w14:textId="77777777" w:rsidTr="14F4C6C6">
        <w:tc>
          <w:tcPr>
            <w:tcW w:w="1555" w:type="dxa"/>
          </w:tcPr>
          <w:p w14:paraId="622E6E65" w14:textId="44264FC0" w:rsidR="00C8125E" w:rsidRPr="00C91DF0" w:rsidRDefault="00C8125E" w:rsidP="00BB3D49">
            <w:pPr>
              <w:pStyle w:val="ListParagraph"/>
              <w:numPr>
                <w:ilvl w:val="0"/>
                <w:numId w:val="3"/>
              </w:numPr>
              <w:rPr>
                <w:rFonts w:cs="Tahoma"/>
              </w:rPr>
            </w:pPr>
          </w:p>
        </w:tc>
        <w:tc>
          <w:tcPr>
            <w:tcW w:w="5281" w:type="dxa"/>
          </w:tcPr>
          <w:p w14:paraId="2A4DF3F5" w14:textId="66D4BE26" w:rsidR="00C8125E" w:rsidRDefault="00F32C19" w:rsidP="00041D20">
            <w:pPr>
              <w:rPr>
                <w:rFonts w:cs="Tahoma"/>
              </w:rPr>
            </w:pPr>
            <w:r w:rsidRPr="00057AA1">
              <w:rPr>
                <w:szCs w:val="24"/>
              </w:rPr>
              <w:t xml:space="preserve">Professional social work qualification and current </w:t>
            </w:r>
            <w:r w:rsidR="005574EA">
              <w:rPr>
                <w:szCs w:val="24"/>
              </w:rPr>
              <w:t>Social Work England</w:t>
            </w:r>
            <w:r w:rsidRPr="00057AA1">
              <w:rPr>
                <w:szCs w:val="24"/>
              </w:rPr>
              <w:t xml:space="preserve"> registration.</w:t>
            </w:r>
          </w:p>
        </w:tc>
        <w:tc>
          <w:tcPr>
            <w:tcW w:w="3352" w:type="dxa"/>
          </w:tcPr>
          <w:p w14:paraId="0B94BAA0" w14:textId="55CA234E" w:rsidR="00C8125E" w:rsidRPr="00B74798" w:rsidRDefault="00F32C19" w:rsidP="00F32C19">
            <w:pPr>
              <w:rPr>
                <w:rFonts w:cs="Tahoma"/>
              </w:rPr>
            </w:pPr>
            <w:r>
              <w:rPr>
                <w:rFonts w:cs="Tahoma"/>
              </w:rPr>
              <w:t>Application</w:t>
            </w:r>
          </w:p>
        </w:tc>
      </w:tr>
    </w:tbl>
    <w:p w14:paraId="37082CF1" w14:textId="1A79379F" w:rsidR="0052663E" w:rsidRPr="006E6CEA" w:rsidRDefault="0052663E" w:rsidP="0052663E">
      <w:pPr>
        <w:pStyle w:val="Heading4"/>
      </w:pPr>
      <w:r w:rsidRPr="006E6CEA">
        <w:t xml:space="preserve">Experience </w:t>
      </w:r>
    </w:p>
    <w:tbl>
      <w:tblPr>
        <w:tblStyle w:val="TableGrid"/>
        <w:tblW w:w="0" w:type="auto"/>
        <w:tblLayout w:type="fixed"/>
        <w:tblLook w:val="04A0" w:firstRow="1" w:lastRow="0" w:firstColumn="1" w:lastColumn="0" w:noHBand="0" w:noVBand="1"/>
        <w:tblDescription w:val="Essential experience criteria"/>
      </w:tblPr>
      <w:tblGrid>
        <w:gridCol w:w="1555"/>
        <w:gridCol w:w="5281"/>
        <w:gridCol w:w="3352"/>
      </w:tblGrid>
      <w:tr w:rsidR="0043427F" w:rsidRPr="006E6CEA" w14:paraId="48CFEAB3" w14:textId="77777777" w:rsidTr="14F4C6C6">
        <w:trPr>
          <w:trHeight w:val="313"/>
          <w:tblHeader/>
        </w:trPr>
        <w:tc>
          <w:tcPr>
            <w:tcW w:w="1555" w:type="dxa"/>
          </w:tcPr>
          <w:p w14:paraId="2A90692C" w14:textId="77777777" w:rsidR="0043427F" w:rsidRPr="006E6CEA" w:rsidRDefault="0043427F" w:rsidP="0043427F">
            <w:pPr>
              <w:pStyle w:val="Heading5"/>
            </w:pPr>
            <w:r w:rsidRPr="006E6CEA">
              <w:t>Essential criteria</w:t>
            </w:r>
          </w:p>
        </w:tc>
        <w:tc>
          <w:tcPr>
            <w:tcW w:w="5281" w:type="dxa"/>
          </w:tcPr>
          <w:p w14:paraId="011F77E2" w14:textId="77777777" w:rsidR="0043427F" w:rsidRPr="006E6CEA" w:rsidRDefault="0043427F" w:rsidP="0043427F">
            <w:pPr>
              <w:pStyle w:val="Heading5"/>
            </w:pPr>
            <w:r w:rsidRPr="006E6CEA">
              <w:t>Criteria description</w:t>
            </w:r>
          </w:p>
        </w:tc>
        <w:tc>
          <w:tcPr>
            <w:tcW w:w="3352" w:type="dxa"/>
          </w:tcPr>
          <w:p w14:paraId="2F46C3BD" w14:textId="07E650E9" w:rsidR="0043427F" w:rsidRPr="006E6CEA" w:rsidRDefault="0043427F" w:rsidP="0043427F">
            <w:pPr>
              <w:pStyle w:val="Heading5"/>
            </w:pPr>
            <w:r w:rsidRPr="006E6CEA">
              <w:t>Assessed by</w:t>
            </w:r>
          </w:p>
        </w:tc>
      </w:tr>
      <w:tr w:rsidR="0043427F" w:rsidRPr="006E6CEA" w14:paraId="53043EDF" w14:textId="77777777" w:rsidTr="14F4C6C6">
        <w:tc>
          <w:tcPr>
            <w:tcW w:w="1555" w:type="dxa"/>
          </w:tcPr>
          <w:p w14:paraId="6B6BAD7A" w14:textId="6E12B81B" w:rsidR="0043427F" w:rsidRPr="00C91DF0" w:rsidRDefault="0043427F" w:rsidP="00BB3D49">
            <w:pPr>
              <w:pStyle w:val="ListParagraph"/>
              <w:numPr>
                <w:ilvl w:val="0"/>
                <w:numId w:val="3"/>
              </w:numPr>
              <w:rPr>
                <w:rFonts w:cs="Tahoma"/>
              </w:rPr>
            </w:pPr>
          </w:p>
        </w:tc>
        <w:tc>
          <w:tcPr>
            <w:tcW w:w="5281" w:type="dxa"/>
          </w:tcPr>
          <w:p w14:paraId="1CEB1EC1" w14:textId="365E114B" w:rsidR="0043427F" w:rsidRPr="006E6CEA" w:rsidRDefault="00BF1C48" w:rsidP="00B81482">
            <w:pPr>
              <w:spacing w:line="259" w:lineRule="auto"/>
              <w:rPr>
                <w:rFonts w:cs="Tahoma"/>
              </w:rPr>
            </w:pPr>
            <w:r w:rsidRPr="00743F81">
              <w:rPr>
                <w:rFonts w:cs="Tahoma"/>
              </w:rPr>
              <w:t xml:space="preserve">A substantial track record </w:t>
            </w:r>
            <w:r w:rsidR="00B81482">
              <w:rPr>
                <w:rFonts w:cs="Tahoma"/>
              </w:rPr>
              <w:t>and e</w:t>
            </w:r>
            <w:r w:rsidR="00B81482" w:rsidRPr="00057AA1">
              <w:rPr>
                <w:szCs w:val="24"/>
              </w:rPr>
              <w:t>xtensive experience of leading statutory services</w:t>
            </w:r>
            <w:r w:rsidR="00B81482">
              <w:rPr>
                <w:szCs w:val="24"/>
              </w:rPr>
              <w:t xml:space="preserve"> at a senior level</w:t>
            </w:r>
          </w:p>
        </w:tc>
        <w:tc>
          <w:tcPr>
            <w:tcW w:w="3352" w:type="dxa"/>
          </w:tcPr>
          <w:p w14:paraId="0307884A" w14:textId="06982F6B" w:rsidR="0043427F" w:rsidRPr="006E6CEA" w:rsidRDefault="0043427F" w:rsidP="00DA65AF">
            <w:pPr>
              <w:rPr>
                <w:rFonts w:cs="Tahoma"/>
              </w:rPr>
            </w:pPr>
            <w:r w:rsidRPr="006E6CEA">
              <w:rPr>
                <w:rFonts w:cs="Tahoma"/>
              </w:rPr>
              <w:t>Application/Interview</w:t>
            </w:r>
          </w:p>
        </w:tc>
      </w:tr>
      <w:tr w:rsidR="00C91DF0" w:rsidRPr="006E6CEA" w14:paraId="2BE8E8E9" w14:textId="77777777" w:rsidTr="14F4C6C6">
        <w:tc>
          <w:tcPr>
            <w:tcW w:w="1555" w:type="dxa"/>
          </w:tcPr>
          <w:p w14:paraId="2BD23900" w14:textId="192654AC" w:rsidR="00C91DF0" w:rsidRPr="00C91DF0" w:rsidRDefault="00C91DF0" w:rsidP="00BB3D49">
            <w:pPr>
              <w:pStyle w:val="ListParagraph"/>
              <w:numPr>
                <w:ilvl w:val="0"/>
                <w:numId w:val="3"/>
              </w:numPr>
              <w:rPr>
                <w:rFonts w:cs="Tahoma"/>
              </w:rPr>
            </w:pPr>
          </w:p>
        </w:tc>
        <w:tc>
          <w:tcPr>
            <w:tcW w:w="5281" w:type="dxa"/>
          </w:tcPr>
          <w:p w14:paraId="3AE180FA" w14:textId="79477F76" w:rsidR="00C91DF0" w:rsidRDefault="00C91DF0" w:rsidP="00C91DF0">
            <w:r>
              <w:t xml:space="preserve">Experience of joint work and developing joint services between health and social Care services. </w:t>
            </w:r>
          </w:p>
        </w:tc>
        <w:tc>
          <w:tcPr>
            <w:tcW w:w="3352" w:type="dxa"/>
          </w:tcPr>
          <w:p w14:paraId="781DD7B3" w14:textId="1A21AE3F" w:rsidR="00C91DF0" w:rsidRPr="006E6CEA" w:rsidRDefault="00C91DF0" w:rsidP="00C91DF0">
            <w:pPr>
              <w:rPr>
                <w:rFonts w:cs="Tahoma"/>
              </w:rPr>
            </w:pPr>
            <w:r w:rsidRPr="0040662B">
              <w:rPr>
                <w:rFonts w:cs="Tahoma"/>
              </w:rPr>
              <w:t>Application/Interview</w:t>
            </w:r>
          </w:p>
        </w:tc>
      </w:tr>
      <w:tr w:rsidR="00C91DF0" w:rsidRPr="006E6CEA" w14:paraId="60EE465F" w14:textId="77777777" w:rsidTr="14F4C6C6">
        <w:tc>
          <w:tcPr>
            <w:tcW w:w="1555" w:type="dxa"/>
          </w:tcPr>
          <w:p w14:paraId="7570C349" w14:textId="05493AB3" w:rsidR="00C91DF0" w:rsidRDefault="00C91DF0" w:rsidP="00BB3D49">
            <w:pPr>
              <w:pStyle w:val="ListParagraph"/>
              <w:numPr>
                <w:ilvl w:val="0"/>
                <w:numId w:val="3"/>
              </w:numPr>
            </w:pPr>
          </w:p>
        </w:tc>
        <w:tc>
          <w:tcPr>
            <w:tcW w:w="5281" w:type="dxa"/>
          </w:tcPr>
          <w:p w14:paraId="0200C4BB" w14:textId="46F1BBF7" w:rsidR="00C91DF0" w:rsidRDefault="00C91DF0" w:rsidP="00C91DF0">
            <w:r>
              <w:t>Experience of working in partnership with voluntary or independent sector agencies to delivery service improvements.</w:t>
            </w:r>
          </w:p>
        </w:tc>
        <w:tc>
          <w:tcPr>
            <w:tcW w:w="3352" w:type="dxa"/>
          </w:tcPr>
          <w:p w14:paraId="7287DB20" w14:textId="6F7F64C1" w:rsidR="00C91DF0" w:rsidRPr="0040662B" w:rsidRDefault="00C91DF0" w:rsidP="00C91DF0">
            <w:pPr>
              <w:rPr>
                <w:rFonts w:cs="Tahoma"/>
              </w:rPr>
            </w:pPr>
            <w:r w:rsidRPr="0040662B">
              <w:rPr>
                <w:rFonts w:cs="Tahoma"/>
              </w:rPr>
              <w:t>Application/Interview</w:t>
            </w:r>
          </w:p>
        </w:tc>
      </w:tr>
      <w:tr w:rsidR="00C91DF0" w:rsidRPr="006E6CEA" w14:paraId="0620F9BC" w14:textId="77777777" w:rsidTr="14F4C6C6">
        <w:tc>
          <w:tcPr>
            <w:tcW w:w="1555" w:type="dxa"/>
          </w:tcPr>
          <w:p w14:paraId="5D07F10A" w14:textId="28A8D1A5" w:rsidR="00C91DF0" w:rsidRPr="00C91DF0" w:rsidRDefault="00C91DF0" w:rsidP="00BB3D49">
            <w:pPr>
              <w:pStyle w:val="ListParagraph"/>
              <w:numPr>
                <w:ilvl w:val="0"/>
                <w:numId w:val="3"/>
              </w:numPr>
              <w:rPr>
                <w:rFonts w:cs="Tahoma"/>
              </w:rPr>
            </w:pPr>
          </w:p>
        </w:tc>
        <w:tc>
          <w:tcPr>
            <w:tcW w:w="5281" w:type="dxa"/>
          </w:tcPr>
          <w:p w14:paraId="14B6F7B5" w14:textId="2F2DDF8A" w:rsidR="00C91DF0" w:rsidRDefault="00C91DF0" w:rsidP="00C91DF0">
            <w:r>
              <w:t>Experience of managing complex budgets against performance indicators</w:t>
            </w:r>
          </w:p>
        </w:tc>
        <w:tc>
          <w:tcPr>
            <w:tcW w:w="3352" w:type="dxa"/>
          </w:tcPr>
          <w:p w14:paraId="4A49A3E2" w14:textId="5AD496C4" w:rsidR="00C91DF0" w:rsidRDefault="00C91DF0" w:rsidP="00C91DF0">
            <w:pPr>
              <w:rPr>
                <w:rFonts w:cs="Tahoma"/>
              </w:rPr>
            </w:pPr>
            <w:r w:rsidRPr="0040662B">
              <w:rPr>
                <w:rFonts w:cs="Tahoma"/>
              </w:rPr>
              <w:t>Application/Interview</w:t>
            </w:r>
          </w:p>
        </w:tc>
      </w:tr>
      <w:tr w:rsidR="0010614A" w:rsidRPr="006E6CEA" w14:paraId="69E0792C" w14:textId="77777777" w:rsidTr="14F4C6C6">
        <w:tc>
          <w:tcPr>
            <w:tcW w:w="1555" w:type="dxa"/>
          </w:tcPr>
          <w:p w14:paraId="42D7440C" w14:textId="77777777" w:rsidR="0010614A" w:rsidRPr="00C91DF0" w:rsidRDefault="0010614A" w:rsidP="00BB3D49">
            <w:pPr>
              <w:pStyle w:val="ListParagraph"/>
              <w:numPr>
                <w:ilvl w:val="0"/>
                <w:numId w:val="3"/>
              </w:numPr>
              <w:rPr>
                <w:rFonts w:cs="Tahoma"/>
              </w:rPr>
            </w:pPr>
          </w:p>
        </w:tc>
        <w:tc>
          <w:tcPr>
            <w:tcW w:w="5281" w:type="dxa"/>
          </w:tcPr>
          <w:p w14:paraId="575A48E4" w14:textId="1B9D52D8" w:rsidR="0010614A" w:rsidRDefault="00B81482" w:rsidP="00BF1C48">
            <w:r>
              <w:t>Experience of ensuring the delivery of person centred, strength-based care and support</w:t>
            </w:r>
          </w:p>
        </w:tc>
        <w:tc>
          <w:tcPr>
            <w:tcW w:w="3352" w:type="dxa"/>
          </w:tcPr>
          <w:p w14:paraId="3DAB2613" w14:textId="5D30EDE3" w:rsidR="0010614A" w:rsidRPr="0040662B" w:rsidRDefault="00B81482" w:rsidP="00C91DF0">
            <w:pPr>
              <w:rPr>
                <w:rFonts w:cs="Tahoma"/>
              </w:rPr>
            </w:pPr>
            <w:r w:rsidRPr="0040662B">
              <w:rPr>
                <w:rFonts w:cs="Tahoma"/>
              </w:rPr>
              <w:t>Application/Interview</w:t>
            </w:r>
          </w:p>
        </w:tc>
      </w:tr>
      <w:tr w:rsidR="00C91DF0" w:rsidRPr="006E6CEA" w14:paraId="5E071F6A" w14:textId="77777777" w:rsidTr="14F4C6C6">
        <w:tc>
          <w:tcPr>
            <w:tcW w:w="1555" w:type="dxa"/>
          </w:tcPr>
          <w:p w14:paraId="5EA4C768" w14:textId="04CACDEE" w:rsidR="00C91DF0" w:rsidRDefault="00C91DF0" w:rsidP="00BB3D49">
            <w:pPr>
              <w:pStyle w:val="ListParagraph"/>
              <w:numPr>
                <w:ilvl w:val="0"/>
                <w:numId w:val="3"/>
              </w:numPr>
            </w:pPr>
          </w:p>
        </w:tc>
        <w:tc>
          <w:tcPr>
            <w:tcW w:w="5281" w:type="dxa"/>
          </w:tcPr>
          <w:p w14:paraId="7282D9B6" w14:textId="7CF53E06" w:rsidR="00C91DF0" w:rsidRDefault="00F32C19" w:rsidP="00F32C19">
            <w:r w:rsidRPr="00F32C19">
              <w:rPr>
                <w:szCs w:val="24"/>
              </w:rPr>
              <w:t xml:space="preserve">Experience of working in a political environment, building positive relationships with </w:t>
            </w:r>
            <w:r>
              <w:rPr>
                <w:szCs w:val="24"/>
              </w:rPr>
              <w:t>members</w:t>
            </w:r>
            <w:r w:rsidRPr="00F32C19">
              <w:rPr>
                <w:szCs w:val="24"/>
              </w:rPr>
              <w:t>.</w:t>
            </w:r>
          </w:p>
        </w:tc>
        <w:tc>
          <w:tcPr>
            <w:tcW w:w="3352" w:type="dxa"/>
          </w:tcPr>
          <w:p w14:paraId="20E721C4" w14:textId="7299792E" w:rsidR="00C91DF0" w:rsidRPr="0040662B" w:rsidRDefault="00C91DF0" w:rsidP="00C91DF0">
            <w:pPr>
              <w:rPr>
                <w:rFonts w:cs="Tahoma"/>
              </w:rPr>
            </w:pPr>
            <w:r w:rsidRPr="0040662B">
              <w:rPr>
                <w:rFonts w:cs="Tahoma"/>
              </w:rPr>
              <w:t>Application/Interview</w:t>
            </w:r>
          </w:p>
        </w:tc>
      </w:tr>
      <w:tr w:rsidR="00C91DF0" w:rsidRPr="006E6CEA" w14:paraId="3C4B00B2" w14:textId="77777777" w:rsidTr="14F4C6C6">
        <w:tc>
          <w:tcPr>
            <w:tcW w:w="1555" w:type="dxa"/>
          </w:tcPr>
          <w:p w14:paraId="404CFB9E" w14:textId="738A0C24" w:rsidR="00C91DF0" w:rsidRPr="00C91DF0" w:rsidRDefault="00C91DF0" w:rsidP="00BB3D49">
            <w:pPr>
              <w:pStyle w:val="ListParagraph"/>
              <w:numPr>
                <w:ilvl w:val="0"/>
                <w:numId w:val="3"/>
              </w:numPr>
              <w:rPr>
                <w:rFonts w:cs="Tahoma"/>
              </w:rPr>
            </w:pPr>
          </w:p>
        </w:tc>
        <w:tc>
          <w:tcPr>
            <w:tcW w:w="5281" w:type="dxa"/>
          </w:tcPr>
          <w:p w14:paraId="645DBC74" w14:textId="1413C144" w:rsidR="00C91DF0" w:rsidRPr="00187541" w:rsidRDefault="00C91DF0" w:rsidP="00C91DF0">
            <w:pPr>
              <w:rPr>
                <w:rFonts w:cs="Tahoma"/>
              </w:rPr>
            </w:pPr>
            <w:r w:rsidRPr="00BC3167">
              <w:rPr>
                <w:rFonts w:cs="Tahoma"/>
              </w:rPr>
              <w:t xml:space="preserve">Experience of </w:t>
            </w:r>
            <w:r>
              <w:rPr>
                <w:rFonts w:cs="Tahoma"/>
              </w:rPr>
              <w:t xml:space="preserve">working with </w:t>
            </w:r>
            <w:r w:rsidRPr="00BC3167">
              <w:rPr>
                <w:rFonts w:cs="Tahoma"/>
              </w:rPr>
              <w:t xml:space="preserve">people with differing needs and from black and minority ethnic communities in inner city </w:t>
            </w:r>
            <w:r>
              <w:rPr>
                <w:rFonts w:cs="Tahoma"/>
              </w:rPr>
              <w:t>areas</w:t>
            </w:r>
          </w:p>
        </w:tc>
        <w:tc>
          <w:tcPr>
            <w:tcW w:w="3352" w:type="dxa"/>
          </w:tcPr>
          <w:p w14:paraId="7B13A918" w14:textId="7A2188CD" w:rsidR="00C91DF0" w:rsidRPr="006E6CEA" w:rsidRDefault="00C91DF0" w:rsidP="00C91DF0">
            <w:pPr>
              <w:rPr>
                <w:rFonts w:cs="Tahoma"/>
              </w:rPr>
            </w:pPr>
            <w:r w:rsidRPr="0040662B">
              <w:rPr>
                <w:rFonts w:cs="Tahoma"/>
              </w:rPr>
              <w:t>Application/Interview</w:t>
            </w:r>
          </w:p>
        </w:tc>
      </w:tr>
      <w:tr w:rsidR="00C91DF0" w:rsidRPr="006E6CEA" w14:paraId="5BE058A4" w14:textId="77777777" w:rsidTr="14F4C6C6">
        <w:tc>
          <w:tcPr>
            <w:tcW w:w="1555" w:type="dxa"/>
          </w:tcPr>
          <w:p w14:paraId="083383C2" w14:textId="0BE5635C" w:rsidR="00C91DF0" w:rsidRPr="00C91DF0" w:rsidRDefault="00C91DF0" w:rsidP="00BB3D49">
            <w:pPr>
              <w:pStyle w:val="ListParagraph"/>
              <w:numPr>
                <w:ilvl w:val="0"/>
                <w:numId w:val="3"/>
              </w:numPr>
              <w:rPr>
                <w:rFonts w:cs="Tahoma"/>
              </w:rPr>
            </w:pPr>
          </w:p>
        </w:tc>
        <w:tc>
          <w:tcPr>
            <w:tcW w:w="5281" w:type="dxa"/>
          </w:tcPr>
          <w:p w14:paraId="3B52650C" w14:textId="51D97D8C" w:rsidR="00C91DF0" w:rsidRPr="00283BCD" w:rsidRDefault="00C91DF0" w:rsidP="00C91DF0">
            <w:pPr>
              <w:rPr>
                <w:rFonts w:cs="Tahoma"/>
              </w:rPr>
            </w:pPr>
            <w:r>
              <w:rPr>
                <w:rFonts w:cs="Tahoma"/>
              </w:rPr>
              <w:t>E</w:t>
            </w:r>
            <w:r w:rsidRPr="00187541">
              <w:rPr>
                <w:rFonts w:cs="Tahoma"/>
              </w:rPr>
              <w:t xml:space="preserve">xperience and understanding of </w:t>
            </w:r>
            <w:r w:rsidR="0021224D" w:rsidRPr="00187541">
              <w:rPr>
                <w:rFonts w:cs="Tahoma"/>
              </w:rPr>
              <w:t>strengths-based</w:t>
            </w:r>
            <w:r>
              <w:rPr>
                <w:rFonts w:cs="Tahoma"/>
              </w:rPr>
              <w:t xml:space="preserve"> approaches and applying this in practice </w:t>
            </w:r>
          </w:p>
        </w:tc>
        <w:tc>
          <w:tcPr>
            <w:tcW w:w="3352" w:type="dxa"/>
          </w:tcPr>
          <w:p w14:paraId="62FB4058" w14:textId="4E29EA38" w:rsidR="00C91DF0" w:rsidRPr="006E6CEA" w:rsidRDefault="00C91DF0" w:rsidP="00C91DF0">
            <w:pPr>
              <w:rPr>
                <w:rFonts w:cs="Tahoma"/>
              </w:rPr>
            </w:pPr>
            <w:r w:rsidRPr="009C03DE">
              <w:rPr>
                <w:rFonts w:cs="Tahoma"/>
              </w:rPr>
              <w:t>Application/Interview</w:t>
            </w:r>
          </w:p>
        </w:tc>
      </w:tr>
    </w:tbl>
    <w:p w14:paraId="5326556C" w14:textId="3005E859" w:rsidR="0052663E" w:rsidRPr="006E6CEA" w:rsidRDefault="0052663E" w:rsidP="0052663E">
      <w:pPr>
        <w:pStyle w:val="Heading4"/>
      </w:pPr>
      <w:r w:rsidRPr="006E6CEA">
        <w:lastRenderedPageBreak/>
        <w:t xml:space="preserve">Skills </w:t>
      </w:r>
    </w:p>
    <w:tbl>
      <w:tblPr>
        <w:tblStyle w:val="TableGrid"/>
        <w:tblW w:w="0" w:type="auto"/>
        <w:tblLayout w:type="fixed"/>
        <w:tblLook w:val="04A0" w:firstRow="1" w:lastRow="0" w:firstColumn="1" w:lastColumn="0" w:noHBand="0" w:noVBand="1"/>
        <w:tblDescription w:val="Essential skills criteria"/>
      </w:tblPr>
      <w:tblGrid>
        <w:gridCol w:w="1545"/>
        <w:gridCol w:w="10"/>
        <w:gridCol w:w="5270"/>
        <w:gridCol w:w="11"/>
        <w:gridCol w:w="3334"/>
        <w:gridCol w:w="18"/>
      </w:tblGrid>
      <w:tr w:rsidR="0043427F" w:rsidRPr="006E6CEA" w14:paraId="68B95E8A" w14:textId="77777777" w:rsidTr="14F4C6C6">
        <w:trPr>
          <w:trHeight w:val="313"/>
          <w:tblHeader/>
        </w:trPr>
        <w:tc>
          <w:tcPr>
            <w:tcW w:w="1555" w:type="dxa"/>
            <w:gridSpan w:val="2"/>
          </w:tcPr>
          <w:p w14:paraId="6943125F" w14:textId="77777777" w:rsidR="0043427F" w:rsidRPr="006E6CEA" w:rsidRDefault="0043427F" w:rsidP="0043427F">
            <w:pPr>
              <w:pStyle w:val="Heading5"/>
            </w:pPr>
            <w:r w:rsidRPr="006E6CEA">
              <w:t>Essential criteria</w:t>
            </w:r>
          </w:p>
        </w:tc>
        <w:tc>
          <w:tcPr>
            <w:tcW w:w="5281" w:type="dxa"/>
            <w:gridSpan w:val="2"/>
          </w:tcPr>
          <w:p w14:paraId="4D24A525" w14:textId="77777777" w:rsidR="0043427F" w:rsidRPr="006E6CEA" w:rsidRDefault="0043427F" w:rsidP="0043427F">
            <w:pPr>
              <w:pStyle w:val="Heading5"/>
            </w:pPr>
            <w:r w:rsidRPr="006E6CEA">
              <w:t>Criteria description</w:t>
            </w:r>
          </w:p>
        </w:tc>
        <w:tc>
          <w:tcPr>
            <w:tcW w:w="3352" w:type="dxa"/>
            <w:gridSpan w:val="2"/>
          </w:tcPr>
          <w:p w14:paraId="11E06618" w14:textId="515709F2" w:rsidR="0043427F" w:rsidRPr="006E6CEA" w:rsidRDefault="002729B4" w:rsidP="0043427F">
            <w:pPr>
              <w:pStyle w:val="Heading5"/>
            </w:pPr>
            <w:r w:rsidRPr="006E6CEA">
              <w:t>Assessed by</w:t>
            </w:r>
          </w:p>
        </w:tc>
      </w:tr>
      <w:tr w:rsidR="00283BCD" w:rsidRPr="006E6CEA" w14:paraId="79527CB0" w14:textId="77777777" w:rsidTr="14F4C6C6">
        <w:tc>
          <w:tcPr>
            <w:tcW w:w="1555" w:type="dxa"/>
            <w:gridSpan w:val="2"/>
          </w:tcPr>
          <w:p w14:paraId="0E5830CF" w14:textId="3AFDC9ED" w:rsidR="00283BCD" w:rsidRPr="00C91DF0" w:rsidRDefault="00283BCD" w:rsidP="00BB3D49">
            <w:pPr>
              <w:pStyle w:val="ListParagraph"/>
              <w:numPr>
                <w:ilvl w:val="0"/>
                <w:numId w:val="3"/>
              </w:numPr>
              <w:rPr>
                <w:rFonts w:cs="Tahoma"/>
              </w:rPr>
            </w:pPr>
          </w:p>
        </w:tc>
        <w:tc>
          <w:tcPr>
            <w:tcW w:w="5281" w:type="dxa"/>
            <w:gridSpan w:val="2"/>
          </w:tcPr>
          <w:p w14:paraId="68552800" w14:textId="324E380F" w:rsidR="00283BCD" w:rsidRPr="00283BCD" w:rsidRDefault="00A01EE6" w:rsidP="00041D20">
            <w:pPr>
              <w:rPr>
                <w:rFonts w:cs="Tahoma"/>
              </w:rPr>
            </w:pPr>
            <w:r>
              <w:rPr>
                <w:rFonts w:cs="Tahoma"/>
              </w:rPr>
              <w:t>Awareness</w:t>
            </w:r>
            <w:r w:rsidR="00041D20">
              <w:rPr>
                <w:rFonts w:cs="Tahoma"/>
              </w:rPr>
              <w:t xml:space="preserve"> and </w:t>
            </w:r>
            <w:r w:rsidR="00283BCD" w:rsidRPr="00283BCD">
              <w:rPr>
                <w:rFonts w:cs="Tahoma"/>
              </w:rPr>
              <w:t>understanding of safeguarding</w:t>
            </w:r>
            <w:r w:rsidR="00976EE7">
              <w:rPr>
                <w:rFonts w:cs="Tahoma"/>
              </w:rPr>
              <w:t xml:space="preserve"> including </w:t>
            </w:r>
            <w:r w:rsidR="00283BCD" w:rsidRPr="00283BCD">
              <w:rPr>
                <w:rFonts w:cs="Tahoma"/>
              </w:rPr>
              <w:t xml:space="preserve">legislative responsibilities </w:t>
            </w:r>
            <w:r w:rsidR="00976EE7">
              <w:rPr>
                <w:rFonts w:cs="Tahoma"/>
              </w:rPr>
              <w:t xml:space="preserve">and Making Safeguarding Personal </w:t>
            </w:r>
          </w:p>
        </w:tc>
        <w:tc>
          <w:tcPr>
            <w:tcW w:w="3352" w:type="dxa"/>
            <w:gridSpan w:val="2"/>
          </w:tcPr>
          <w:p w14:paraId="25EC67AF" w14:textId="3344B259" w:rsidR="00283BCD" w:rsidRDefault="00283BCD" w:rsidP="00EF3781">
            <w:pPr>
              <w:rPr>
                <w:rFonts w:cs="Tahoma"/>
              </w:rPr>
            </w:pPr>
            <w:r w:rsidRPr="00283BCD">
              <w:rPr>
                <w:rFonts w:cs="Tahoma"/>
              </w:rPr>
              <w:t>Application/Interview</w:t>
            </w:r>
          </w:p>
        </w:tc>
      </w:tr>
      <w:tr w:rsidR="0043427F" w:rsidRPr="006E6CEA" w14:paraId="1D24BE25" w14:textId="77777777" w:rsidTr="14F4C6C6">
        <w:tc>
          <w:tcPr>
            <w:tcW w:w="1555" w:type="dxa"/>
            <w:gridSpan w:val="2"/>
          </w:tcPr>
          <w:p w14:paraId="565855DE" w14:textId="37820291" w:rsidR="0043427F" w:rsidRPr="00C91DF0" w:rsidRDefault="0043427F" w:rsidP="00BB3D49">
            <w:pPr>
              <w:pStyle w:val="ListParagraph"/>
              <w:numPr>
                <w:ilvl w:val="0"/>
                <w:numId w:val="3"/>
              </w:numPr>
              <w:rPr>
                <w:rFonts w:cs="Tahoma"/>
              </w:rPr>
            </w:pPr>
          </w:p>
        </w:tc>
        <w:tc>
          <w:tcPr>
            <w:tcW w:w="5281" w:type="dxa"/>
            <w:gridSpan w:val="2"/>
          </w:tcPr>
          <w:p w14:paraId="15E30017" w14:textId="088168F9" w:rsidR="0043427F" w:rsidRPr="006E6CEA" w:rsidRDefault="006A33A9" w:rsidP="00303AB6">
            <w:pPr>
              <w:rPr>
                <w:rFonts w:cs="Tahoma"/>
              </w:rPr>
            </w:pPr>
            <w:r>
              <w:rPr>
                <w:rFonts w:cs="Tahoma"/>
              </w:rPr>
              <w:t>Awareness</w:t>
            </w:r>
            <w:r w:rsidR="00041D20">
              <w:rPr>
                <w:rFonts w:cs="Tahoma"/>
              </w:rPr>
              <w:t xml:space="preserve"> </w:t>
            </w:r>
            <w:r w:rsidR="00283BCD" w:rsidRPr="00283BCD">
              <w:rPr>
                <w:rFonts w:cs="Tahoma"/>
              </w:rPr>
              <w:t xml:space="preserve">of health and social care legislation including the Care Act 2014, Mental Capacity Act 2007 and </w:t>
            </w:r>
            <w:r w:rsidR="000D451E">
              <w:rPr>
                <w:rFonts w:cs="Tahoma"/>
              </w:rPr>
              <w:t xml:space="preserve">other relevant statutory legislation </w:t>
            </w:r>
            <w:r w:rsidR="00283BCD" w:rsidRPr="00283BCD">
              <w:rPr>
                <w:rFonts w:cs="Tahoma"/>
              </w:rPr>
              <w:t xml:space="preserve"> </w:t>
            </w:r>
          </w:p>
        </w:tc>
        <w:tc>
          <w:tcPr>
            <w:tcW w:w="3352" w:type="dxa"/>
            <w:gridSpan w:val="2"/>
          </w:tcPr>
          <w:p w14:paraId="40872F0C" w14:textId="4D74F054" w:rsidR="0043427F" w:rsidRPr="006E6CEA" w:rsidRDefault="0043427F" w:rsidP="00EF3781">
            <w:pPr>
              <w:rPr>
                <w:rFonts w:cs="Tahoma"/>
              </w:rPr>
            </w:pPr>
            <w:r w:rsidRPr="006E6CEA">
              <w:rPr>
                <w:rFonts w:cs="Tahoma"/>
              </w:rPr>
              <w:t>Application/Interview</w:t>
            </w:r>
          </w:p>
        </w:tc>
      </w:tr>
      <w:tr w:rsidR="00E54B6D" w:rsidRPr="006E6CEA" w14:paraId="3DDF102C" w14:textId="77777777" w:rsidTr="14F4C6C6">
        <w:tc>
          <w:tcPr>
            <w:tcW w:w="1555" w:type="dxa"/>
            <w:gridSpan w:val="2"/>
          </w:tcPr>
          <w:p w14:paraId="7ED6AA73" w14:textId="37EE5317" w:rsidR="00E54B6D" w:rsidRPr="00C91DF0" w:rsidRDefault="00E54B6D" w:rsidP="00BB3D49">
            <w:pPr>
              <w:pStyle w:val="ListParagraph"/>
              <w:numPr>
                <w:ilvl w:val="0"/>
                <w:numId w:val="3"/>
              </w:numPr>
              <w:rPr>
                <w:rFonts w:cs="Tahoma"/>
              </w:rPr>
            </w:pPr>
          </w:p>
        </w:tc>
        <w:tc>
          <w:tcPr>
            <w:tcW w:w="5281" w:type="dxa"/>
            <w:gridSpan w:val="2"/>
          </w:tcPr>
          <w:p w14:paraId="0C55FAE9" w14:textId="71F5AAB5" w:rsidR="00E54B6D" w:rsidRPr="00283BCD" w:rsidRDefault="00041D20" w:rsidP="00303AB6">
            <w:pPr>
              <w:rPr>
                <w:rFonts w:cs="Tahoma"/>
              </w:rPr>
            </w:pPr>
            <w:r w:rsidRPr="00041D20">
              <w:rPr>
                <w:rFonts w:cs="Tahoma"/>
              </w:rPr>
              <w:t xml:space="preserve">Awareness </w:t>
            </w:r>
            <w:r w:rsidR="00E54B6D" w:rsidRPr="00E54B6D">
              <w:rPr>
                <w:rFonts w:cs="Tahoma"/>
              </w:rPr>
              <w:t xml:space="preserve">of statutory requirements relating to regulated services, CQC standards </w:t>
            </w:r>
          </w:p>
        </w:tc>
        <w:tc>
          <w:tcPr>
            <w:tcW w:w="3352" w:type="dxa"/>
            <w:gridSpan w:val="2"/>
          </w:tcPr>
          <w:p w14:paraId="59877D4E" w14:textId="1ADA4817" w:rsidR="00E54B6D" w:rsidRPr="006E6CEA" w:rsidRDefault="00E54B6D" w:rsidP="00EF3781">
            <w:pPr>
              <w:rPr>
                <w:rFonts w:cs="Tahoma"/>
              </w:rPr>
            </w:pPr>
            <w:r w:rsidRPr="00E54B6D">
              <w:rPr>
                <w:rFonts w:cs="Tahoma"/>
              </w:rPr>
              <w:t>Application/Interview</w:t>
            </w:r>
          </w:p>
        </w:tc>
      </w:tr>
      <w:tr w:rsidR="00163859" w:rsidRPr="006E6CEA" w14:paraId="19E5F072" w14:textId="77777777" w:rsidTr="14F4C6C6">
        <w:tc>
          <w:tcPr>
            <w:tcW w:w="1555" w:type="dxa"/>
            <w:gridSpan w:val="2"/>
          </w:tcPr>
          <w:p w14:paraId="78AD920B" w14:textId="3EA62A51" w:rsidR="00163859" w:rsidRPr="00C91DF0" w:rsidRDefault="00163859" w:rsidP="00BB3D49">
            <w:pPr>
              <w:pStyle w:val="ListParagraph"/>
              <w:numPr>
                <w:ilvl w:val="0"/>
                <w:numId w:val="3"/>
              </w:numPr>
              <w:rPr>
                <w:rFonts w:cs="Tahoma"/>
              </w:rPr>
            </w:pPr>
          </w:p>
        </w:tc>
        <w:tc>
          <w:tcPr>
            <w:tcW w:w="5281" w:type="dxa"/>
            <w:gridSpan w:val="2"/>
          </w:tcPr>
          <w:p w14:paraId="35C8AFC0" w14:textId="6E59D9CC" w:rsidR="00163859" w:rsidRPr="00976EE7" w:rsidRDefault="00163859" w:rsidP="00163859">
            <w:pPr>
              <w:rPr>
                <w:rFonts w:cs="Tahoma"/>
              </w:rPr>
            </w:pPr>
            <w:r w:rsidRPr="00057AA1">
              <w:rPr>
                <w:szCs w:val="24"/>
              </w:rPr>
              <w:t>Evidence of vision, clarity of purpose and ability to communicate this</w:t>
            </w:r>
          </w:p>
        </w:tc>
        <w:tc>
          <w:tcPr>
            <w:tcW w:w="3352" w:type="dxa"/>
            <w:gridSpan w:val="2"/>
          </w:tcPr>
          <w:p w14:paraId="6F0B270C" w14:textId="22309983" w:rsidR="00163859" w:rsidRPr="006E6CEA" w:rsidRDefault="00163859" w:rsidP="00163859">
            <w:pPr>
              <w:rPr>
                <w:rFonts w:cs="Tahoma"/>
              </w:rPr>
            </w:pPr>
            <w:r w:rsidRPr="009C03DE">
              <w:rPr>
                <w:rFonts w:cs="Tahoma"/>
              </w:rPr>
              <w:t>Application/Interview</w:t>
            </w:r>
          </w:p>
        </w:tc>
      </w:tr>
      <w:tr w:rsidR="00163859" w:rsidRPr="006E6CEA" w14:paraId="53A1ECFE" w14:textId="77777777" w:rsidTr="14F4C6C6">
        <w:tc>
          <w:tcPr>
            <w:tcW w:w="1555" w:type="dxa"/>
            <w:gridSpan w:val="2"/>
          </w:tcPr>
          <w:p w14:paraId="5C092F8F" w14:textId="349553C6" w:rsidR="00163859" w:rsidRPr="00C91DF0" w:rsidRDefault="00163859" w:rsidP="00BB3D49">
            <w:pPr>
              <w:pStyle w:val="ListParagraph"/>
              <w:numPr>
                <w:ilvl w:val="0"/>
                <w:numId w:val="3"/>
              </w:numPr>
              <w:rPr>
                <w:rFonts w:cs="Tahoma"/>
              </w:rPr>
            </w:pPr>
          </w:p>
        </w:tc>
        <w:tc>
          <w:tcPr>
            <w:tcW w:w="5281" w:type="dxa"/>
            <w:gridSpan w:val="2"/>
          </w:tcPr>
          <w:p w14:paraId="67725DDC" w14:textId="51E91EC7" w:rsidR="00163859" w:rsidRDefault="00163859" w:rsidP="00163859">
            <w:pPr>
              <w:rPr>
                <w:rFonts w:cs="Tahoma"/>
              </w:rPr>
            </w:pPr>
            <w:r w:rsidRPr="00057AA1">
              <w:rPr>
                <w:szCs w:val="24"/>
              </w:rPr>
              <w:t>Ability to lead cultural and structural change</w:t>
            </w:r>
          </w:p>
        </w:tc>
        <w:tc>
          <w:tcPr>
            <w:tcW w:w="3352" w:type="dxa"/>
            <w:gridSpan w:val="2"/>
          </w:tcPr>
          <w:p w14:paraId="2987A3C1" w14:textId="301808E3" w:rsidR="00163859" w:rsidRPr="009C03DE" w:rsidRDefault="00163859" w:rsidP="00163859">
            <w:pPr>
              <w:rPr>
                <w:rFonts w:cs="Tahoma"/>
              </w:rPr>
            </w:pPr>
            <w:r w:rsidRPr="005F2CA5">
              <w:rPr>
                <w:rFonts w:cs="Tahoma"/>
              </w:rPr>
              <w:t>Application/Interview</w:t>
            </w:r>
          </w:p>
        </w:tc>
      </w:tr>
      <w:tr w:rsidR="00163859" w14:paraId="21C0355A" w14:textId="77777777" w:rsidTr="14F4C6C6">
        <w:tc>
          <w:tcPr>
            <w:tcW w:w="1555" w:type="dxa"/>
            <w:gridSpan w:val="2"/>
          </w:tcPr>
          <w:p w14:paraId="6CBE1651" w14:textId="54F1D22A" w:rsidR="00163859" w:rsidRDefault="00163859" w:rsidP="00BB3D49">
            <w:pPr>
              <w:pStyle w:val="ListParagraph"/>
              <w:numPr>
                <w:ilvl w:val="0"/>
                <w:numId w:val="3"/>
              </w:numPr>
            </w:pPr>
          </w:p>
        </w:tc>
        <w:tc>
          <w:tcPr>
            <w:tcW w:w="5281" w:type="dxa"/>
            <w:gridSpan w:val="2"/>
          </w:tcPr>
          <w:p w14:paraId="3D350004" w14:textId="1D4E8842" w:rsidR="00163859" w:rsidRDefault="00163859" w:rsidP="00163859">
            <w:r w:rsidRPr="00057AA1">
              <w:rPr>
                <w:szCs w:val="24"/>
              </w:rPr>
              <w:t>Ability to ensure effective budget management</w:t>
            </w:r>
          </w:p>
        </w:tc>
        <w:tc>
          <w:tcPr>
            <w:tcW w:w="3352" w:type="dxa"/>
            <w:gridSpan w:val="2"/>
          </w:tcPr>
          <w:p w14:paraId="73533901" w14:textId="301808E3" w:rsidR="00163859" w:rsidRDefault="00163859" w:rsidP="00163859">
            <w:pPr>
              <w:rPr>
                <w:rFonts w:cs="Tahoma"/>
              </w:rPr>
            </w:pPr>
            <w:r w:rsidRPr="14F4C6C6">
              <w:rPr>
                <w:rFonts w:cs="Tahoma"/>
              </w:rPr>
              <w:t>Application/Interview</w:t>
            </w:r>
          </w:p>
          <w:p w14:paraId="120B7EE7" w14:textId="6918DE74" w:rsidR="00163859" w:rsidRDefault="00163859" w:rsidP="00163859"/>
        </w:tc>
      </w:tr>
      <w:tr w:rsidR="0010614A" w14:paraId="12B5E945" w14:textId="77777777" w:rsidTr="14F4C6C6">
        <w:tc>
          <w:tcPr>
            <w:tcW w:w="1555" w:type="dxa"/>
            <w:gridSpan w:val="2"/>
          </w:tcPr>
          <w:p w14:paraId="75641E28" w14:textId="77777777" w:rsidR="0010614A" w:rsidRDefault="0010614A" w:rsidP="00BB3D49">
            <w:pPr>
              <w:pStyle w:val="ListParagraph"/>
              <w:numPr>
                <w:ilvl w:val="0"/>
                <w:numId w:val="3"/>
              </w:numPr>
            </w:pPr>
          </w:p>
        </w:tc>
        <w:tc>
          <w:tcPr>
            <w:tcW w:w="5281" w:type="dxa"/>
            <w:gridSpan w:val="2"/>
          </w:tcPr>
          <w:p w14:paraId="1CE5DD2B" w14:textId="4D4A719D" w:rsidR="0010614A" w:rsidRPr="00057AA1" w:rsidRDefault="0010614A" w:rsidP="00163859">
            <w:pPr>
              <w:rPr>
                <w:szCs w:val="24"/>
              </w:rPr>
            </w:pPr>
            <w:r>
              <w:rPr>
                <w:szCs w:val="24"/>
              </w:rPr>
              <w:t>Ability</w:t>
            </w:r>
            <w:r w:rsidRPr="0010614A">
              <w:rPr>
                <w:szCs w:val="24"/>
              </w:rPr>
              <w:t xml:space="preserve"> and credibility to build relationships influence and engage successfully with colleagues, partners and clients at all levels in complex or politically sensitive situations.</w:t>
            </w:r>
          </w:p>
        </w:tc>
        <w:tc>
          <w:tcPr>
            <w:tcW w:w="3352" w:type="dxa"/>
            <w:gridSpan w:val="2"/>
          </w:tcPr>
          <w:p w14:paraId="7C7C1CC5" w14:textId="77777777" w:rsidR="0010614A" w:rsidRDefault="0010614A" w:rsidP="0010614A">
            <w:pPr>
              <w:rPr>
                <w:rFonts w:cs="Tahoma"/>
              </w:rPr>
            </w:pPr>
            <w:r w:rsidRPr="14F4C6C6">
              <w:rPr>
                <w:rFonts w:cs="Tahoma"/>
              </w:rPr>
              <w:t>Application/Interview</w:t>
            </w:r>
          </w:p>
          <w:p w14:paraId="39627F2E" w14:textId="77777777" w:rsidR="0010614A" w:rsidRPr="14F4C6C6" w:rsidRDefault="0010614A" w:rsidP="00163859">
            <w:pPr>
              <w:rPr>
                <w:rFonts w:cs="Tahoma"/>
              </w:rPr>
            </w:pPr>
          </w:p>
        </w:tc>
      </w:tr>
      <w:tr w:rsidR="00163859" w14:paraId="658EF3D1" w14:textId="77777777" w:rsidTr="14F4C6C6">
        <w:tc>
          <w:tcPr>
            <w:tcW w:w="1555" w:type="dxa"/>
            <w:gridSpan w:val="2"/>
          </w:tcPr>
          <w:p w14:paraId="6378374D" w14:textId="7672BF0B" w:rsidR="00163859" w:rsidRDefault="00163859" w:rsidP="00BB3D49">
            <w:pPr>
              <w:pStyle w:val="ListParagraph"/>
              <w:numPr>
                <w:ilvl w:val="0"/>
                <w:numId w:val="3"/>
              </w:numPr>
            </w:pPr>
          </w:p>
        </w:tc>
        <w:tc>
          <w:tcPr>
            <w:tcW w:w="5281" w:type="dxa"/>
            <w:gridSpan w:val="2"/>
          </w:tcPr>
          <w:p w14:paraId="1DE898B9" w14:textId="430A0896" w:rsidR="00163859" w:rsidRDefault="00163859" w:rsidP="00163859">
            <w:r w:rsidRPr="00057AA1">
              <w:rPr>
                <w:szCs w:val="24"/>
              </w:rPr>
              <w:t>Ability to write formal reports</w:t>
            </w:r>
            <w:r>
              <w:rPr>
                <w:szCs w:val="24"/>
              </w:rPr>
              <w:t xml:space="preserve"> to a high standard</w:t>
            </w:r>
            <w:r w:rsidRPr="00057AA1">
              <w:rPr>
                <w:szCs w:val="24"/>
              </w:rPr>
              <w:t xml:space="preserve"> for a range of audiences </w:t>
            </w:r>
            <w:r w:rsidRPr="00057AA1">
              <w:rPr>
                <w:b/>
                <w:szCs w:val="24"/>
              </w:rPr>
              <w:t xml:space="preserve"> </w:t>
            </w:r>
            <w:r w:rsidRPr="00057AA1">
              <w:rPr>
                <w:szCs w:val="24"/>
              </w:rPr>
              <w:t xml:space="preserve"> </w:t>
            </w:r>
          </w:p>
        </w:tc>
        <w:tc>
          <w:tcPr>
            <w:tcW w:w="3352" w:type="dxa"/>
            <w:gridSpan w:val="2"/>
          </w:tcPr>
          <w:p w14:paraId="1F03BC45" w14:textId="6503BD76" w:rsidR="00163859" w:rsidRDefault="00163859" w:rsidP="00163859">
            <w:r w:rsidRPr="14F4C6C6">
              <w:rPr>
                <w:rFonts w:cs="Tahoma"/>
              </w:rPr>
              <w:t>Application/Interview</w:t>
            </w:r>
          </w:p>
          <w:p w14:paraId="68B26945" w14:textId="294DB5F1" w:rsidR="00163859" w:rsidRDefault="00163859" w:rsidP="00163859"/>
        </w:tc>
      </w:tr>
      <w:tr w:rsidR="14F4C6C6" w14:paraId="242CD5ED" w14:textId="77777777" w:rsidTr="6EC21E6D">
        <w:trPr>
          <w:gridAfter w:val="1"/>
          <w:wAfter w:w="18" w:type="dxa"/>
        </w:trPr>
        <w:tc>
          <w:tcPr>
            <w:tcW w:w="1545" w:type="dxa"/>
          </w:tcPr>
          <w:p w14:paraId="3D34192F" w14:textId="74C4CBA2" w:rsidR="7B47D832" w:rsidRPr="00C91DF0" w:rsidRDefault="7B47D832" w:rsidP="00BB3D49">
            <w:pPr>
              <w:pStyle w:val="ListParagraph"/>
              <w:numPr>
                <w:ilvl w:val="0"/>
                <w:numId w:val="3"/>
              </w:numPr>
              <w:rPr>
                <w:rFonts w:eastAsia="Tahoma" w:cs="Tahoma"/>
                <w:color w:val="000000" w:themeColor="text1"/>
                <w:szCs w:val="24"/>
              </w:rPr>
            </w:pPr>
          </w:p>
        </w:tc>
        <w:tc>
          <w:tcPr>
            <w:tcW w:w="5280" w:type="dxa"/>
            <w:gridSpan w:val="2"/>
          </w:tcPr>
          <w:p w14:paraId="752C18B0" w14:textId="6FC355F9" w:rsidR="14F4C6C6" w:rsidRDefault="0010614A" w:rsidP="0010614A">
            <w:pPr>
              <w:rPr>
                <w:color w:val="000000" w:themeColor="text1"/>
                <w:szCs w:val="24"/>
              </w:rPr>
            </w:pPr>
            <w:r w:rsidRPr="0010614A">
              <w:rPr>
                <w:rFonts w:eastAsia="Tahoma" w:cs="Tahoma"/>
                <w:color w:val="000000" w:themeColor="text1"/>
                <w:szCs w:val="24"/>
              </w:rPr>
              <w:t>Excellent research, analysis, interpretation and evaluation skills, demonstrating the ability to identify and diagnose complex problems/issues / requirements and develop innovative strategic solutions.</w:t>
            </w:r>
          </w:p>
        </w:tc>
        <w:tc>
          <w:tcPr>
            <w:tcW w:w="3345" w:type="dxa"/>
            <w:gridSpan w:val="2"/>
          </w:tcPr>
          <w:p w14:paraId="1B226740" w14:textId="1E3BDD96" w:rsidR="14F4C6C6" w:rsidRDefault="14F4C6C6" w:rsidP="14F4C6C6">
            <w:pPr>
              <w:rPr>
                <w:rFonts w:eastAsia="Tahoma" w:cs="Tahoma"/>
                <w:color w:val="000000" w:themeColor="text1"/>
                <w:szCs w:val="24"/>
              </w:rPr>
            </w:pPr>
            <w:r w:rsidRPr="14F4C6C6">
              <w:rPr>
                <w:rFonts w:eastAsia="Tahoma" w:cs="Tahoma"/>
                <w:color w:val="000000" w:themeColor="text1"/>
                <w:szCs w:val="24"/>
              </w:rPr>
              <w:t>Application/Interview</w:t>
            </w:r>
          </w:p>
        </w:tc>
      </w:tr>
      <w:tr w:rsidR="0010614A" w14:paraId="2672BF6D" w14:textId="77777777" w:rsidTr="6EC21E6D">
        <w:trPr>
          <w:gridAfter w:val="1"/>
          <w:wAfter w:w="18" w:type="dxa"/>
        </w:trPr>
        <w:tc>
          <w:tcPr>
            <w:tcW w:w="1545" w:type="dxa"/>
          </w:tcPr>
          <w:p w14:paraId="3E4050E2" w14:textId="77777777" w:rsidR="0010614A" w:rsidRPr="00C91DF0" w:rsidRDefault="0010614A" w:rsidP="00BB3D49">
            <w:pPr>
              <w:pStyle w:val="ListParagraph"/>
              <w:numPr>
                <w:ilvl w:val="0"/>
                <w:numId w:val="3"/>
              </w:numPr>
              <w:rPr>
                <w:rFonts w:eastAsia="Tahoma" w:cs="Tahoma"/>
                <w:color w:val="000000" w:themeColor="text1"/>
                <w:szCs w:val="24"/>
              </w:rPr>
            </w:pPr>
          </w:p>
        </w:tc>
        <w:tc>
          <w:tcPr>
            <w:tcW w:w="5280" w:type="dxa"/>
            <w:gridSpan w:val="2"/>
          </w:tcPr>
          <w:p w14:paraId="446BC2EC" w14:textId="697162BF" w:rsidR="0010614A" w:rsidRDefault="0010614A" w:rsidP="0010614A">
            <w:pPr>
              <w:rPr>
                <w:rFonts w:eastAsia="Tahoma" w:cs="Tahoma"/>
                <w:color w:val="000000" w:themeColor="text1"/>
                <w:szCs w:val="24"/>
              </w:rPr>
            </w:pPr>
            <w:r>
              <w:rPr>
                <w:rFonts w:eastAsia="Tahoma" w:cs="Tahoma"/>
                <w:color w:val="000000" w:themeColor="text1"/>
                <w:szCs w:val="24"/>
              </w:rPr>
              <w:t>S</w:t>
            </w:r>
            <w:r w:rsidRPr="0010614A">
              <w:rPr>
                <w:rFonts w:eastAsia="Tahoma" w:cs="Tahoma"/>
                <w:color w:val="000000" w:themeColor="text1"/>
                <w:szCs w:val="24"/>
              </w:rPr>
              <w:t>trategic and political awareness demonstrated in problem solving and decision making.</w:t>
            </w:r>
          </w:p>
        </w:tc>
        <w:tc>
          <w:tcPr>
            <w:tcW w:w="3345" w:type="dxa"/>
            <w:gridSpan w:val="2"/>
          </w:tcPr>
          <w:p w14:paraId="7521A2E2" w14:textId="1C215014" w:rsidR="0010614A" w:rsidRPr="14F4C6C6" w:rsidRDefault="0010614A" w:rsidP="14F4C6C6">
            <w:pPr>
              <w:rPr>
                <w:rFonts w:eastAsia="Tahoma" w:cs="Tahoma"/>
                <w:color w:val="000000" w:themeColor="text1"/>
                <w:szCs w:val="24"/>
              </w:rPr>
            </w:pPr>
            <w:r w:rsidRPr="14F4C6C6">
              <w:rPr>
                <w:rFonts w:eastAsia="Tahoma" w:cs="Tahoma"/>
                <w:color w:val="000000" w:themeColor="text1"/>
                <w:szCs w:val="24"/>
              </w:rPr>
              <w:t>Application/Interview</w:t>
            </w:r>
          </w:p>
        </w:tc>
      </w:tr>
      <w:tr w:rsidR="0010614A" w14:paraId="210541FF" w14:textId="77777777" w:rsidTr="6EC21E6D">
        <w:trPr>
          <w:gridAfter w:val="1"/>
          <w:wAfter w:w="18" w:type="dxa"/>
        </w:trPr>
        <w:tc>
          <w:tcPr>
            <w:tcW w:w="1545" w:type="dxa"/>
          </w:tcPr>
          <w:p w14:paraId="7DFF6193" w14:textId="77777777" w:rsidR="0010614A" w:rsidRDefault="0010614A" w:rsidP="00BB3D49">
            <w:pPr>
              <w:pStyle w:val="ListParagraph"/>
              <w:numPr>
                <w:ilvl w:val="0"/>
                <w:numId w:val="3"/>
              </w:numPr>
              <w:rPr>
                <w:rFonts w:eastAsia="Tahoma" w:cs="Tahoma"/>
                <w:color w:val="000000" w:themeColor="text1"/>
                <w:szCs w:val="24"/>
              </w:rPr>
            </w:pPr>
          </w:p>
        </w:tc>
        <w:tc>
          <w:tcPr>
            <w:tcW w:w="5280" w:type="dxa"/>
            <w:gridSpan w:val="2"/>
          </w:tcPr>
          <w:p w14:paraId="494F5337" w14:textId="1A6494F3" w:rsidR="0010614A" w:rsidRDefault="0010614A" w:rsidP="0010614A">
            <w:pPr>
              <w:rPr>
                <w:rFonts w:eastAsia="Tahoma" w:cs="Tahoma"/>
                <w:color w:val="000000" w:themeColor="text1"/>
                <w:szCs w:val="24"/>
              </w:rPr>
            </w:pPr>
            <w:r w:rsidRPr="0010614A">
              <w:rPr>
                <w:rFonts w:eastAsia="Tahoma" w:cs="Tahoma"/>
                <w:color w:val="000000" w:themeColor="text1"/>
                <w:szCs w:val="24"/>
              </w:rPr>
              <w:t>Excellent time management skills to manage a complex workload prioritise and set deadlines and cope with conflicting and changing demands.</w:t>
            </w:r>
          </w:p>
        </w:tc>
        <w:tc>
          <w:tcPr>
            <w:tcW w:w="3345" w:type="dxa"/>
            <w:gridSpan w:val="2"/>
          </w:tcPr>
          <w:p w14:paraId="033846EA" w14:textId="4509CB5C" w:rsidR="0010614A" w:rsidRDefault="0010614A" w:rsidP="14F4C6C6">
            <w:pPr>
              <w:rPr>
                <w:rFonts w:eastAsia="Tahoma" w:cs="Tahoma"/>
                <w:color w:val="000000" w:themeColor="text1"/>
                <w:szCs w:val="24"/>
              </w:rPr>
            </w:pPr>
            <w:r w:rsidRPr="14F4C6C6">
              <w:rPr>
                <w:rFonts w:eastAsia="Tahoma" w:cs="Tahoma"/>
                <w:color w:val="000000" w:themeColor="text1"/>
                <w:szCs w:val="24"/>
              </w:rPr>
              <w:t>Application/Interview</w:t>
            </w:r>
          </w:p>
        </w:tc>
      </w:tr>
    </w:tbl>
    <w:p w14:paraId="12981B17" w14:textId="6B63E3E0" w:rsidR="14F4C6C6" w:rsidRDefault="14F4C6C6" w:rsidP="14F4C6C6"/>
    <w:p w14:paraId="1F646DB5" w14:textId="5B25CDFD" w:rsidR="00B8202E" w:rsidRPr="006E6CEA" w:rsidRDefault="00B8202E" w:rsidP="005F501A">
      <w:pPr>
        <w:pStyle w:val="Heading2"/>
      </w:pPr>
      <w:r w:rsidRPr="006E6CEA">
        <w:t>Special requirements of the post</w:t>
      </w:r>
    </w:p>
    <w:p w14:paraId="57EF1FF9" w14:textId="543EB934" w:rsidR="00C20334" w:rsidRPr="006E6CEA" w:rsidRDefault="00C20334" w:rsidP="003C5F13">
      <w:pPr>
        <w:rPr>
          <w:rFonts w:cs="Tahoma"/>
        </w:rPr>
      </w:pPr>
      <w:r w:rsidRPr="006E6CEA">
        <w:rPr>
          <w:rFonts w:cs="Tahoma"/>
        </w:rPr>
        <w:t>(Insert</w:t>
      </w:r>
      <w:r w:rsidR="00ED1513" w:rsidRPr="006E6CEA">
        <w:rPr>
          <w:rFonts w:cs="Tahoma"/>
        </w:rPr>
        <w:t xml:space="preserve"> any special requirements of the post. Delete if this does not apply.</w:t>
      </w:r>
      <w:r w:rsidRPr="006E6CEA">
        <w:rPr>
          <w:rFonts w:cs="Tahoma"/>
        </w:rPr>
        <w:t xml:space="preserve">) </w:t>
      </w:r>
    </w:p>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6E7A8C" w:rsidRPr="006E6CEA" w14:paraId="188044E9" w14:textId="77777777" w:rsidTr="62FF079B">
        <w:trPr>
          <w:trHeight w:val="313"/>
          <w:tblHeader/>
        </w:trPr>
        <w:tc>
          <w:tcPr>
            <w:tcW w:w="1555" w:type="dxa"/>
          </w:tcPr>
          <w:p w14:paraId="6D920D99" w14:textId="77777777" w:rsidR="006E7A8C" w:rsidRPr="006E6CEA" w:rsidRDefault="006E7A8C" w:rsidP="00F72A75">
            <w:pPr>
              <w:pStyle w:val="Heading5"/>
            </w:pPr>
            <w:r w:rsidRPr="006E6CEA">
              <w:t>Essential criteria</w:t>
            </w:r>
          </w:p>
        </w:tc>
        <w:tc>
          <w:tcPr>
            <w:tcW w:w="5281" w:type="dxa"/>
          </w:tcPr>
          <w:p w14:paraId="17209554" w14:textId="77777777" w:rsidR="006E7A8C" w:rsidRPr="006E6CEA" w:rsidRDefault="006E7A8C" w:rsidP="00F72A75">
            <w:pPr>
              <w:pStyle w:val="Heading5"/>
            </w:pPr>
            <w:r w:rsidRPr="006E6CEA">
              <w:t>Criteria description</w:t>
            </w:r>
          </w:p>
        </w:tc>
        <w:tc>
          <w:tcPr>
            <w:tcW w:w="3352" w:type="dxa"/>
          </w:tcPr>
          <w:p w14:paraId="580D7CF9" w14:textId="77777777" w:rsidR="006E7A8C" w:rsidRPr="006E6CEA" w:rsidRDefault="006E7A8C" w:rsidP="00F72A75">
            <w:pPr>
              <w:pStyle w:val="Heading5"/>
            </w:pPr>
            <w:r w:rsidRPr="006E6CEA">
              <w:t>Assessed by</w:t>
            </w:r>
          </w:p>
        </w:tc>
      </w:tr>
      <w:tr w:rsidR="006E7A8C" w:rsidRPr="006E6CEA" w14:paraId="52DD43B3" w14:textId="77777777" w:rsidTr="62FF079B">
        <w:tc>
          <w:tcPr>
            <w:tcW w:w="1555" w:type="dxa"/>
          </w:tcPr>
          <w:p w14:paraId="0BE05A11" w14:textId="59E9A22F" w:rsidR="006E7A8C" w:rsidRPr="00163859" w:rsidRDefault="006E7A8C" w:rsidP="00BB3D49">
            <w:pPr>
              <w:pStyle w:val="ListParagraph"/>
              <w:numPr>
                <w:ilvl w:val="0"/>
                <w:numId w:val="3"/>
              </w:numPr>
              <w:rPr>
                <w:rFonts w:cs="Tahoma"/>
              </w:rPr>
            </w:pPr>
          </w:p>
        </w:tc>
        <w:tc>
          <w:tcPr>
            <w:tcW w:w="5281" w:type="dxa"/>
          </w:tcPr>
          <w:p w14:paraId="38EBF33A" w14:textId="5AD02309" w:rsidR="006E7A8C" w:rsidRPr="00145E9E" w:rsidRDefault="00EF3781" w:rsidP="0043427F">
            <w:pPr>
              <w:rPr>
                <w:rFonts w:cs="Tahoma"/>
              </w:rPr>
            </w:pPr>
            <w:r w:rsidRPr="00145E9E">
              <w:rPr>
                <w:rFonts w:cs="Tahoma"/>
              </w:rPr>
              <w:t xml:space="preserve">This role will require you to obtain an Enhanced satisfactory clearance from the Disclosure and Barring Service formally known </w:t>
            </w:r>
            <w:r w:rsidRPr="00145E9E">
              <w:rPr>
                <w:rFonts w:cs="Tahoma"/>
              </w:rPr>
              <w:lastRenderedPageBreak/>
              <w:t>as the Criminal Records Bureau (CRB) Disclosure</w:t>
            </w:r>
          </w:p>
        </w:tc>
        <w:tc>
          <w:tcPr>
            <w:tcW w:w="3352" w:type="dxa"/>
          </w:tcPr>
          <w:p w14:paraId="4EDEC2A0" w14:textId="603D7019" w:rsidR="006E7A8C" w:rsidRPr="00145E9E" w:rsidRDefault="006E7A8C" w:rsidP="00F72A75">
            <w:pPr>
              <w:rPr>
                <w:rFonts w:cs="Tahoma"/>
              </w:rPr>
            </w:pPr>
            <w:r w:rsidRPr="00145E9E">
              <w:rPr>
                <w:rFonts w:cs="Tahoma"/>
              </w:rPr>
              <w:lastRenderedPageBreak/>
              <w:t>Application/Inter</w:t>
            </w:r>
            <w:r w:rsidR="00EF3781" w:rsidRPr="00145E9E">
              <w:rPr>
                <w:rFonts w:cs="Tahoma"/>
              </w:rPr>
              <w:t>view</w:t>
            </w:r>
          </w:p>
        </w:tc>
      </w:tr>
      <w:tr w:rsidR="00163859" w:rsidRPr="006E6CEA" w14:paraId="48A0769C" w14:textId="77777777" w:rsidTr="62FF079B">
        <w:tc>
          <w:tcPr>
            <w:tcW w:w="1555" w:type="dxa"/>
          </w:tcPr>
          <w:p w14:paraId="3E190CDC" w14:textId="39EFF82E" w:rsidR="00163859" w:rsidRPr="00163859" w:rsidRDefault="00163859" w:rsidP="00BB3D49">
            <w:pPr>
              <w:pStyle w:val="ListParagraph"/>
              <w:numPr>
                <w:ilvl w:val="0"/>
                <w:numId w:val="3"/>
              </w:numPr>
              <w:rPr>
                <w:rFonts w:cs="Tahoma"/>
              </w:rPr>
            </w:pPr>
          </w:p>
        </w:tc>
        <w:tc>
          <w:tcPr>
            <w:tcW w:w="5281" w:type="dxa"/>
          </w:tcPr>
          <w:p w14:paraId="620F358D" w14:textId="56BDAA3F" w:rsidR="00163859" w:rsidRPr="00202259" w:rsidRDefault="00163859" w:rsidP="00163859">
            <w:pPr>
              <w:rPr>
                <w:rFonts w:cs="Tahoma"/>
              </w:rPr>
            </w:pPr>
            <w:r w:rsidRPr="00057AA1">
              <w:rPr>
                <w:szCs w:val="24"/>
              </w:rPr>
              <w:t xml:space="preserve">Ability to meet out of hours commitments when required in connection with the responsibilities of the post.  </w:t>
            </w:r>
          </w:p>
        </w:tc>
        <w:tc>
          <w:tcPr>
            <w:tcW w:w="3352" w:type="dxa"/>
          </w:tcPr>
          <w:p w14:paraId="7C86560F" w14:textId="498551AA" w:rsidR="00163859" w:rsidRPr="000A4105" w:rsidRDefault="00163859" w:rsidP="00163859">
            <w:pPr>
              <w:rPr>
                <w:rFonts w:cs="Tahoma"/>
              </w:rPr>
            </w:pPr>
            <w:r w:rsidRPr="000A4105">
              <w:rPr>
                <w:rFonts w:cs="Tahoma"/>
              </w:rPr>
              <w:t>Application/Interview</w:t>
            </w:r>
          </w:p>
        </w:tc>
      </w:tr>
      <w:tr w:rsidR="00BB3D49" w:rsidRPr="006E6CEA" w14:paraId="3D37840E" w14:textId="77777777" w:rsidTr="62FF079B">
        <w:tc>
          <w:tcPr>
            <w:tcW w:w="1555" w:type="dxa"/>
          </w:tcPr>
          <w:p w14:paraId="7DD53EA7" w14:textId="00ECB27A" w:rsidR="00BB3D49" w:rsidRPr="00163859" w:rsidRDefault="00BB3D49" w:rsidP="00BB3D49">
            <w:pPr>
              <w:pStyle w:val="ListParagraph"/>
              <w:numPr>
                <w:ilvl w:val="0"/>
                <w:numId w:val="3"/>
              </w:numPr>
              <w:rPr>
                <w:rFonts w:cs="Tahoma"/>
              </w:rPr>
            </w:pPr>
          </w:p>
        </w:tc>
        <w:tc>
          <w:tcPr>
            <w:tcW w:w="5281" w:type="dxa"/>
          </w:tcPr>
          <w:p w14:paraId="78D18D8B" w14:textId="5D2C1BE8" w:rsidR="00BB3D49" w:rsidRPr="006E6CEA" w:rsidRDefault="00BB3D49" w:rsidP="00BB3D49">
            <w:pPr>
              <w:rPr>
                <w:rFonts w:cs="Tahoma"/>
              </w:rPr>
            </w:pPr>
            <w:r w:rsidRPr="00743F81">
              <w:t>This post is subject to the council’s policy on pecuniary and personal interest</w:t>
            </w:r>
            <w:r>
              <w:t>.</w:t>
            </w:r>
          </w:p>
        </w:tc>
        <w:tc>
          <w:tcPr>
            <w:tcW w:w="3352" w:type="dxa"/>
          </w:tcPr>
          <w:p w14:paraId="1A2FF786" w14:textId="1CB25828" w:rsidR="00BB3D49" w:rsidRPr="006E6CEA" w:rsidRDefault="00BB3D49" w:rsidP="00BB3D49">
            <w:pPr>
              <w:rPr>
                <w:rFonts w:cs="Tahoma"/>
              </w:rPr>
            </w:pPr>
            <w:r w:rsidRPr="00A55BE6">
              <w:rPr>
                <w:rFonts w:cs="Tahoma"/>
              </w:rPr>
              <w:t>Application/Interview</w:t>
            </w:r>
          </w:p>
        </w:tc>
      </w:tr>
      <w:tr w:rsidR="00BB3D49" w:rsidRPr="006E6CEA" w14:paraId="52C237C5" w14:textId="77777777" w:rsidTr="62FF079B">
        <w:tc>
          <w:tcPr>
            <w:tcW w:w="1555" w:type="dxa"/>
          </w:tcPr>
          <w:p w14:paraId="39EF10F1" w14:textId="641BE1CD" w:rsidR="00BB3D49" w:rsidRDefault="00BB3D49" w:rsidP="00BB3D49">
            <w:pPr>
              <w:pStyle w:val="ListParagraph"/>
              <w:numPr>
                <w:ilvl w:val="0"/>
                <w:numId w:val="3"/>
              </w:numPr>
              <w:rPr>
                <w:rFonts w:cs="Tahoma"/>
              </w:rPr>
            </w:pPr>
          </w:p>
        </w:tc>
        <w:tc>
          <w:tcPr>
            <w:tcW w:w="5281" w:type="dxa"/>
          </w:tcPr>
          <w:p w14:paraId="2369B1E3" w14:textId="36778055" w:rsidR="00BB3D49" w:rsidRPr="00743F81" w:rsidRDefault="00BB3D49" w:rsidP="00BB3D49">
            <w:r w:rsidRPr="00743F81">
              <w:t>This post is designated as politically restricted</w:t>
            </w:r>
            <w:r>
              <w:t>.</w:t>
            </w:r>
          </w:p>
        </w:tc>
        <w:tc>
          <w:tcPr>
            <w:tcW w:w="3352" w:type="dxa"/>
          </w:tcPr>
          <w:p w14:paraId="28DA1E1E" w14:textId="54A8A056" w:rsidR="00BB3D49" w:rsidRPr="00743F81" w:rsidRDefault="00BB3D49" w:rsidP="00BB3D49">
            <w:r w:rsidRPr="00A55BE6">
              <w:rPr>
                <w:rFonts w:cs="Tahoma"/>
              </w:rPr>
              <w:t>Application/Interview</w:t>
            </w:r>
          </w:p>
        </w:tc>
      </w:tr>
    </w:tbl>
    <w:p w14:paraId="0553EF17" w14:textId="77777777" w:rsidR="00B9442C" w:rsidRPr="006E6CEA" w:rsidRDefault="00B9442C" w:rsidP="003C5F13">
      <w:pPr>
        <w:rPr>
          <w:rFonts w:cs="Tahoma"/>
        </w:rPr>
      </w:pPr>
    </w:p>
    <w:p w14:paraId="5DD295B6" w14:textId="5D18CA2A" w:rsidR="003C5F13" w:rsidRPr="006E6CEA" w:rsidRDefault="00C20334" w:rsidP="005F501A">
      <w:pPr>
        <w:pStyle w:val="Heading2"/>
      </w:pPr>
      <w:r w:rsidRPr="006E6CEA">
        <w:t>Our accreditations</w:t>
      </w:r>
    </w:p>
    <w:p w14:paraId="663CD874" w14:textId="15510DE9" w:rsidR="005F501A" w:rsidRPr="006E6CEA" w:rsidRDefault="005826AF" w:rsidP="00C20334">
      <w:pPr>
        <w:rPr>
          <w:rFonts w:cs="Tahoma"/>
        </w:rPr>
      </w:pPr>
      <w:r w:rsidRPr="006E6CEA">
        <w:rPr>
          <w:rFonts w:cs="Tahoma"/>
        </w:rPr>
        <w:t xml:space="preserve">Our accreditations include: the </w:t>
      </w:r>
      <w:r w:rsidR="00C20334" w:rsidRPr="006E6CEA">
        <w:rPr>
          <w:rFonts w:cs="Tahoma"/>
        </w:rPr>
        <w:t>Healthy Workplace award, Timewise, London Living Wage Employer, Dis</w:t>
      </w:r>
      <w:r w:rsidRPr="006E6CEA">
        <w:rPr>
          <w:rFonts w:cs="Tahoma"/>
        </w:rPr>
        <w:t>ability Confident Committed, The Mayor’s Good Work Standard</w:t>
      </w:r>
      <w:r w:rsidR="00C20334" w:rsidRPr="006E6CEA">
        <w:rPr>
          <w:rFonts w:cs="Tahoma"/>
        </w:rPr>
        <w:t xml:space="preserve">, Stonewall Diversity Champion, </w:t>
      </w:r>
      <w:r w:rsidRPr="006E6CEA">
        <w:rPr>
          <w:rFonts w:cs="Tahoma"/>
        </w:rPr>
        <w:t xml:space="preserve">and </w:t>
      </w:r>
      <w:r w:rsidR="00C20334" w:rsidRPr="006E6CEA">
        <w:rPr>
          <w:rFonts w:cs="Tahoma"/>
        </w:rPr>
        <w:t xml:space="preserve">Time to Change.  </w:t>
      </w:r>
    </w:p>
    <w:p w14:paraId="791D5FC6" w14:textId="1C83C5E9" w:rsidR="00C20334" w:rsidRPr="00C20334" w:rsidRDefault="00667636" w:rsidP="00C20334">
      <w:r>
        <w:rPr>
          <w:noProof/>
          <w:lang w:eastAsia="en-GB"/>
        </w:rPr>
        <w:drawing>
          <wp:inline distT="0" distB="0" distL="0" distR="0" wp14:anchorId="1769EC6C" wp14:editId="248735AF">
            <wp:extent cx="6476366" cy="699770"/>
            <wp:effectExtent l="0" t="0" r="0" b="0"/>
            <wp:docPr id="704990482" name="Picture 704990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4990482"/>
                    <pic:cNvPicPr/>
                  </pic:nvPicPr>
                  <pic:blipFill>
                    <a:blip r:embed="rId11">
                      <a:extLst>
                        <a:ext uri="{28A0092B-C50C-407E-A947-70E740481C1C}">
                          <a14:useLocalDpi xmlns:a14="http://schemas.microsoft.com/office/drawing/2010/main" val="0"/>
                        </a:ext>
                      </a:extLst>
                    </a:blip>
                    <a:stretch>
                      <a:fillRect/>
                    </a:stretch>
                  </pic:blipFill>
                  <pic:spPr>
                    <a:xfrm>
                      <a:off x="0" y="0"/>
                      <a:ext cx="6476366" cy="699770"/>
                    </a:xfrm>
                    <a:prstGeom prst="rect">
                      <a:avLst/>
                    </a:prstGeom>
                  </pic:spPr>
                </pic:pic>
              </a:graphicData>
            </a:graphic>
          </wp:inline>
        </w:drawing>
      </w:r>
    </w:p>
    <w:sectPr w:rsidR="00C20334" w:rsidRPr="00C20334" w:rsidSect="002D5C35">
      <w:headerReference w:type="even" r:id="rId12"/>
      <w:headerReference w:type="default" r:id="rId13"/>
      <w:footerReference w:type="even" r:id="rId14"/>
      <w:footerReference w:type="default" r:id="rId15"/>
      <w:headerReference w:type="first" r:id="rId16"/>
      <w:footerReference w:type="first" r:id="rId17"/>
      <w:pgSz w:w="11900" w:h="16840"/>
      <w:pgMar w:top="1644"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B3FF" w14:textId="77777777" w:rsidR="00EC395A" w:rsidRDefault="00EC395A" w:rsidP="00AF4B20">
      <w:r>
        <w:separator/>
      </w:r>
    </w:p>
  </w:endnote>
  <w:endnote w:type="continuationSeparator" w:id="0">
    <w:p w14:paraId="24D56886" w14:textId="77777777" w:rsidR="00EC395A" w:rsidRDefault="00EC395A" w:rsidP="00A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4C13" w14:textId="77777777" w:rsidR="003251B3" w:rsidRDefault="0032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4676" w14:textId="77777777" w:rsidR="003251B3" w:rsidRDefault="00325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2540" w14:textId="77777777" w:rsidR="00AF4B20" w:rsidRDefault="00FB46EE" w:rsidP="00285B58">
    <w:pPr>
      <w:pStyle w:val="Footer"/>
    </w:pPr>
    <w:r>
      <w:rPr>
        <w:noProof/>
        <w:lang w:eastAsia="en-GB"/>
      </w:rPr>
      <w:drawing>
        <wp:anchor distT="0" distB="0" distL="114300" distR="114300" simplePos="0" relativeHeight="251657728" behindDoc="0" locked="0" layoutInCell="1" allowOverlap="1" wp14:anchorId="46108919" wp14:editId="066494A9">
          <wp:simplePos x="0" y="0"/>
          <wp:positionH relativeFrom="column">
            <wp:posOffset>-593394</wp:posOffset>
          </wp:positionH>
          <wp:positionV relativeFrom="page">
            <wp:posOffset>10058400</wp:posOffset>
          </wp:positionV>
          <wp:extent cx="7615210" cy="654685"/>
          <wp:effectExtent l="0" t="0" r="5080" b="5715"/>
          <wp:wrapNone/>
          <wp:docPr id="19" name="Picture 19" descr="/Volumes/Clients/ISL_ISLINGTON COUNCIL/ISL_PROJECTS/1636_ISL_Brand Identity Refresh 2018/DESIGN AND PRODUCTION/STAGE 07 - ROLLOUT RD3/03 Templates/01 Assets/ISL_Thread_Primary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lients/ISL_ISLINGTON COUNCIL/ISL_PROJECTS/1636_ISL_Brand Identity Refresh 2018/DESIGN AND PRODUCTION/STAGE 07 - ROLLOUT RD3/03 Templates/01 Assets/ISL_Thread_Primary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1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1C325" w14:textId="77777777" w:rsidR="00285B58" w:rsidRDefault="00285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C611" w14:textId="77777777" w:rsidR="00EC395A" w:rsidRDefault="00EC395A" w:rsidP="00AF4B20">
      <w:r>
        <w:separator/>
      </w:r>
    </w:p>
  </w:footnote>
  <w:footnote w:type="continuationSeparator" w:id="0">
    <w:p w14:paraId="17EB4780" w14:textId="77777777" w:rsidR="00EC395A" w:rsidRDefault="00EC395A" w:rsidP="00AF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C03F" w14:textId="77777777" w:rsidR="003251B3" w:rsidRDefault="00325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B289" w14:textId="111CC17A" w:rsidR="00AF4B20" w:rsidRDefault="00AF4B20" w:rsidP="00483772">
    <w:pPr>
      <w:pStyle w:val="Header"/>
      <w:tabs>
        <w:tab w:val="clear" w:pos="9026"/>
        <w:tab w:val="right" w:pos="9020"/>
      </w:tabs>
      <w:ind w:right="-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258" w14:textId="0701C731" w:rsidR="00AF4B20" w:rsidRDefault="00EC395A" w:rsidP="00285B58">
    <w:pPr>
      <w:pStyle w:val="Header"/>
      <w:ind w:right="30"/>
    </w:pPr>
    <w:sdt>
      <w:sdtPr>
        <w:id w:val="-734552272"/>
        <w:docPartObj>
          <w:docPartGallery w:val="Watermarks"/>
          <w:docPartUnique/>
        </w:docPartObj>
      </w:sdtPr>
      <w:sdtEndPr/>
      <w:sdtContent>
        <w:r>
          <w:rPr>
            <w:noProof/>
            <w:lang w:val="en-US"/>
          </w:rPr>
          <w:pict w14:anchorId="7BDF6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068F">
      <w:rPr>
        <w:rFonts w:cs="Tahoma"/>
        <w:noProof/>
        <w:sz w:val="64"/>
        <w:szCs w:val="64"/>
        <w:lang w:eastAsia="en-GB"/>
      </w:rPr>
      <w:drawing>
        <wp:inline distT="0" distB="0" distL="0" distR="0" wp14:anchorId="4A0DB112" wp14:editId="6064838F">
          <wp:extent cx="1809750" cy="6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Islington logo.jpg"/>
                  <pic:cNvPicPr/>
                </pic:nvPicPr>
                <pic:blipFill rotWithShape="1">
                  <a:blip r:embed="rId1" cstate="print">
                    <a:extLst>
                      <a:ext uri="{28A0092B-C50C-407E-A947-70E740481C1C}">
                        <a14:useLocalDpi xmlns:a14="http://schemas.microsoft.com/office/drawing/2010/main" val="0"/>
                      </a:ext>
                    </a:extLst>
                  </a:blip>
                  <a:srcRect t="23473" b="24673"/>
                  <a:stretch/>
                </pic:blipFill>
                <pic:spPr bwMode="auto">
                  <a:xfrm>
                    <a:off x="0" y="0"/>
                    <a:ext cx="1809750" cy="690692"/>
                  </a:xfrm>
                  <a:prstGeom prst="rect">
                    <a:avLst/>
                  </a:prstGeom>
                  <a:ln>
                    <a:noFill/>
                  </a:ln>
                  <a:extLst>
                    <a:ext uri="{53640926-AAD7-44D8-BBD7-CCE9431645EC}">
                      <a14:shadowObscured xmlns:a14="http://schemas.microsoft.com/office/drawing/2010/main"/>
                    </a:ext>
                  </a:extLst>
                </pic:spPr>
              </pic:pic>
            </a:graphicData>
          </a:graphic>
        </wp:inline>
      </w:drawing>
    </w:r>
    <w:r w:rsidR="00AF4B20">
      <w:rPr>
        <w:noProof/>
        <w:lang w:eastAsia="en-GB"/>
      </w:rPr>
      <w:drawing>
        <wp:anchor distT="0" distB="0" distL="114300" distR="114300" simplePos="0" relativeHeight="251656704" behindDoc="0" locked="0" layoutInCell="1" allowOverlap="1" wp14:anchorId="1461D7EC" wp14:editId="411B1725">
          <wp:simplePos x="0" y="0"/>
          <wp:positionH relativeFrom="page">
            <wp:posOffset>4890770</wp:posOffset>
          </wp:positionH>
          <wp:positionV relativeFrom="page">
            <wp:posOffset>457200</wp:posOffset>
          </wp:positionV>
          <wp:extent cx="2159635" cy="359939"/>
          <wp:effectExtent l="0" t="0" r="0" b="0"/>
          <wp:wrapNone/>
          <wp:docPr id="18" name="Picture 18"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FC7"/>
    <w:multiLevelType w:val="hybridMultilevel"/>
    <w:tmpl w:val="08A4E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1C20"/>
    <w:multiLevelType w:val="hybridMultilevel"/>
    <w:tmpl w:val="574A3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6C3515"/>
    <w:multiLevelType w:val="hybridMultilevel"/>
    <w:tmpl w:val="2F1C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D691B"/>
    <w:multiLevelType w:val="hybridMultilevel"/>
    <w:tmpl w:val="ACE6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30BAF"/>
    <w:multiLevelType w:val="hybridMultilevel"/>
    <w:tmpl w:val="D4AC6D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E5614D"/>
    <w:multiLevelType w:val="hybridMultilevel"/>
    <w:tmpl w:val="FF3C2D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4923F3"/>
    <w:multiLevelType w:val="hybridMultilevel"/>
    <w:tmpl w:val="9F120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BE02D2"/>
    <w:multiLevelType w:val="multilevel"/>
    <w:tmpl w:val="A1CC9F9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num>
  <w:num w:numId="2">
    <w:abstractNumId w:val="3"/>
  </w:num>
  <w:num w:numId="3">
    <w:abstractNumId w:val="4"/>
  </w:num>
  <w:num w:numId="4">
    <w:abstractNumId w:val="7"/>
  </w:num>
  <w:num w:numId="5">
    <w:abstractNumId w:val="8"/>
  </w:num>
  <w:num w:numId="6">
    <w:abstractNumId w:val="0"/>
  </w:num>
  <w:num w:numId="7">
    <w:abstractNumId w:val="6"/>
  </w:num>
  <w:num w:numId="8">
    <w:abstractNumId w:val="5"/>
  </w:num>
  <w:num w:numId="9">
    <w:abstractNumId w:val="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078E2"/>
    <w:rsid w:val="00015A94"/>
    <w:rsid w:val="00033AD0"/>
    <w:rsid w:val="00041D20"/>
    <w:rsid w:val="000522A6"/>
    <w:rsid w:val="00054656"/>
    <w:rsid w:val="00056E1F"/>
    <w:rsid w:val="0006202A"/>
    <w:rsid w:val="00067831"/>
    <w:rsid w:val="0007579C"/>
    <w:rsid w:val="000762F7"/>
    <w:rsid w:val="00082C14"/>
    <w:rsid w:val="00092754"/>
    <w:rsid w:val="00097AAA"/>
    <w:rsid w:val="000A21C2"/>
    <w:rsid w:val="000A4105"/>
    <w:rsid w:val="000A6501"/>
    <w:rsid w:val="000B48DB"/>
    <w:rsid w:val="000B565F"/>
    <w:rsid w:val="000B788B"/>
    <w:rsid w:val="000C0131"/>
    <w:rsid w:val="000D451E"/>
    <w:rsid w:val="000E7BE6"/>
    <w:rsid w:val="00102FDB"/>
    <w:rsid w:val="0010614A"/>
    <w:rsid w:val="001073F0"/>
    <w:rsid w:val="001154AB"/>
    <w:rsid w:val="00117098"/>
    <w:rsid w:val="00135B65"/>
    <w:rsid w:val="00135DDD"/>
    <w:rsid w:val="00145E9E"/>
    <w:rsid w:val="00152DED"/>
    <w:rsid w:val="00163859"/>
    <w:rsid w:val="00175A4F"/>
    <w:rsid w:val="00187541"/>
    <w:rsid w:val="001971FF"/>
    <w:rsid w:val="001A0601"/>
    <w:rsid w:val="001A17F9"/>
    <w:rsid w:val="001A3CFF"/>
    <w:rsid w:val="001A6293"/>
    <w:rsid w:val="001B5549"/>
    <w:rsid w:val="001B58A1"/>
    <w:rsid w:val="001C06A7"/>
    <w:rsid w:val="001D2CB7"/>
    <w:rsid w:val="001D620E"/>
    <w:rsid w:val="00202259"/>
    <w:rsid w:val="00207CB1"/>
    <w:rsid w:val="0021224D"/>
    <w:rsid w:val="00213286"/>
    <w:rsid w:val="002175CC"/>
    <w:rsid w:val="0023068F"/>
    <w:rsid w:val="00234CDB"/>
    <w:rsid w:val="0026283D"/>
    <w:rsid w:val="00264B08"/>
    <w:rsid w:val="00264E7C"/>
    <w:rsid w:val="002729B4"/>
    <w:rsid w:val="00283BCD"/>
    <w:rsid w:val="00285B58"/>
    <w:rsid w:val="002C0294"/>
    <w:rsid w:val="002D5C35"/>
    <w:rsid w:val="002D694D"/>
    <w:rsid w:val="002F6DB4"/>
    <w:rsid w:val="00303AB6"/>
    <w:rsid w:val="003251B3"/>
    <w:rsid w:val="00327FDE"/>
    <w:rsid w:val="00333219"/>
    <w:rsid w:val="00335052"/>
    <w:rsid w:val="00342A81"/>
    <w:rsid w:val="00351721"/>
    <w:rsid w:val="003712B2"/>
    <w:rsid w:val="00374A60"/>
    <w:rsid w:val="00384705"/>
    <w:rsid w:val="0039730E"/>
    <w:rsid w:val="0039780B"/>
    <w:rsid w:val="003A000A"/>
    <w:rsid w:val="003A176C"/>
    <w:rsid w:val="003A5B53"/>
    <w:rsid w:val="003B7F6F"/>
    <w:rsid w:val="003C09BB"/>
    <w:rsid w:val="003C5F13"/>
    <w:rsid w:val="003E0808"/>
    <w:rsid w:val="003F1074"/>
    <w:rsid w:val="00410E6A"/>
    <w:rsid w:val="00420029"/>
    <w:rsid w:val="00430AE7"/>
    <w:rsid w:val="0043427F"/>
    <w:rsid w:val="004411AD"/>
    <w:rsid w:val="004533AA"/>
    <w:rsid w:val="00480D9F"/>
    <w:rsid w:val="00483772"/>
    <w:rsid w:val="00484FFB"/>
    <w:rsid w:val="00491FE8"/>
    <w:rsid w:val="004A3AEA"/>
    <w:rsid w:val="004B4822"/>
    <w:rsid w:val="004B4C5B"/>
    <w:rsid w:val="004C2B34"/>
    <w:rsid w:val="004E7473"/>
    <w:rsid w:val="00512A26"/>
    <w:rsid w:val="0052663E"/>
    <w:rsid w:val="005574EA"/>
    <w:rsid w:val="0056014D"/>
    <w:rsid w:val="00570BC1"/>
    <w:rsid w:val="00574BBB"/>
    <w:rsid w:val="005826AF"/>
    <w:rsid w:val="005836B5"/>
    <w:rsid w:val="0058614B"/>
    <w:rsid w:val="00596A45"/>
    <w:rsid w:val="005C3BC1"/>
    <w:rsid w:val="005F2CA5"/>
    <w:rsid w:val="005F501A"/>
    <w:rsid w:val="005F5815"/>
    <w:rsid w:val="00617F36"/>
    <w:rsid w:val="006236A6"/>
    <w:rsid w:val="006477F4"/>
    <w:rsid w:val="00664A07"/>
    <w:rsid w:val="00667636"/>
    <w:rsid w:val="006728CA"/>
    <w:rsid w:val="00697B9D"/>
    <w:rsid w:val="006A33A9"/>
    <w:rsid w:val="006A5277"/>
    <w:rsid w:val="006A7514"/>
    <w:rsid w:val="006B1863"/>
    <w:rsid w:val="006C754E"/>
    <w:rsid w:val="006D33BD"/>
    <w:rsid w:val="006D690B"/>
    <w:rsid w:val="006E04EF"/>
    <w:rsid w:val="006E4A1A"/>
    <w:rsid w:val="006E6CEA"/>
    <w:rsid w:val="006E7A8C"/>
    <w:rsid w:val="006F4AB1"/>
    <w:rsid w:val="0070352C"/>
    <w:rsid w:val="0071796E"/>
    <w:rsid w:val="0073031C"/>
    <w:rsid w:val="007317E9"/>
    <w:rsid w:val="007338A3"/>
    <w:rsid w:val="007A631A"/>
    <w:rsid w:val="007A63C1"/>
    <w:rsid w:val="007B39DE"/>
    <w:rsid w:val="007D140B"/>
    <w:rsid w:val="007D5913"/>
    <w:rsid w:val="008056C5"/>
    <w:rsid w:val="00815A09"/>
    <w:rsid w:val="00817C1D"/>
    <w:rsid w:val="00823288"/>
    <w:rsid w:val="00827735"/>
    <w:rsid w:val="008369DC"/>
    <w:rsid w:val="00860408"/>
    <w:rsid w:val="008768D2"/>
    <w:rsid w:val="00895804"/>
    <w:rsid w:val="008A5722"/>
    <w:rsid w:val="008A740A"/>
    <w:rsid w:val="008C4D4A"/>
    <w:rsid w:val="008D10A9"/>
    <w:rsid w:val="009001C8"/>
    <w:rsid w:val="009010D6"/>
    <w:rsid w:val="00903C42"/>
    <w:rsid w:val="00927435"/>
    <w:rsid w:val="00944407"/>
    <w:rsid w:val="00946D80"/>
    <w:rsid w:val="00960424"/>
    <w:rsid w:val="00971CD3"/>
    <w:rsid w:val="00976EE7"/>
    <w:rsid w:val="00982F28"/>
    <w:rsid w:val="009A58E8"/>
    <w:rsid w:val="009C03DE"/>
    <w:rsid w:val="009C08CA"/>
    <w:rsid w:val="009C23BF"/>
    <w:rsid w:val="009C2D4F"/>
    <w:rsid w:val="009D55EE"/>
    <w:rsid w:val="009E6854"/>
    <w:rsid w:val="009F399C"/>
    <w:rsid w:val="00A01EE6"/>
    <w:rsid w:val="00A13108"/>
    <w:rsid w:val="00A27E5D"/>
    <w:rsid w:val="00A32FA4"/>
    <w:rsid w:val="00A50B6F"/>
    <w:rsid w:val="00A72040"/>
    <w:rsid w:val="00A7487A"/>
    <w:rsid w:val="00A870F9"/>
    <w:rsid w:val="00A87B3F"/>
    <w:rsid w:val="00A9593F"/>
    <w:rsid w:val="00AA39D9"/>
    <w:rsid w:val="00AD26E4"/>
    <w:rsid w:val="00AF4B20"/>
    <w:rsid w:val="00AF60A5"/>
    <w:rsid w:val="00B17A77"/>
    <w:rsid w:val="00B2741D"/>
    <w:rsid w:val="00B50CAF"/>
    <w:rsid w:val="00B52927"/>
    <w:rsid w:val="00B55FF4"/>
    <w:rsid w:val="00B6224F"/>
    <w:rsid w:val="00B74798"/>
    <w:rsid w:val="00B81482"/>
    <w:rsid w:val="00B8202E"/>
    <w:rsid w:val="00B85726"/>
    <w:rsid w:val="00B9314F"/>
    <w:rsid w:val="00B9442C"/>
    <w:rsid w:val="00BA4063"/>
    <w:rsid w:val="00BB3D49"/>
    <w:rsid w:val="00BC3167"/>
    <w:rsid w:val="00BD63B2"/>
    <w:rsid w:val="00BD6E4C"/>
    <w:rsid w:val="00BE39DE"/>
    <w:rsid w:val="00BE756B"/>
    <w:rsid w:val="00BE79BA"/>
    <w:rsid w:val="00BF134E"/>
    <w:rsid w:val="00BF1C48"/>
    <w:rsid w:val="00BF3628"/>
    <w:rsid w:val="00C06CBA"/>
    <w:rsid w:val="00C20334"/>
    <w:rsid w:val="00C26E82"/>
    <w:rsid w:val="00C31FE2"/>
    <w:rsid w:val="00C40944"/>
    <w:rsid w:val="00C44BC6"/>
    <w:rsid w:val="00C67EF7"/>
    <w:rsid w:val="00C72CEE"/>
    <w:rsid w:val="00C801D0"/>
    <w:rsid w:val="00C8125E"/>
    <w:rsid w:val="00C91DF0"/>
    <w:rsid w:val="00CB432B"/>
    <w:rsid w:val="00CC2398"/>
    <w:rsid w:val="00D159C5"/>
    <w:rsid w:val="00D17487"/>
    <w:rsid w:val="00D26B77"/>
    <w:rsid w:val="00D4169C"/>
    <w:rsid w:val="00D64397"/>
    <w:rsid w:val="00D73920"/>
    <w:rsid w:val="00D82D03"/>
    <w:rsid w:val="00D944D4"/>
    <w:rsid w:val="00D95C3A"/>
    <w:rsid w:val="00D97DFE"/>
    <w:rsid w:val="00DA65AF"/>
    <w:rsid w:val="00DC0B45"/>
    <w:rsid w:val="00DE008A"/>
    <w:rsid w:val="00DE5823"/>
    <w:rsid w:val="00DF47C2"/>
    <w:rsid w:val="00E05670"/>
    <w:rsid w:val="00E4746E"/>
    <w:rsid w:val="00E54B6D"/>
    <w:rsid w:val="00E710EC"/>
    <w:rsid w:val="00E729C3"/>
    <w:rsid w:val="00E87B24"/>
    <w:rsid w:val="00E96A85"/>
    <w:rsid w:val="00EB34A5"/>
    <w:rsid w:val="00EC1806"/>
    <w:rsid w:val="00EC395A"/>
    <w:rsid w:val="00ED1513"/>
    <w:rsid w:val="00EE0234"/>
    <w:rsid w:val="00EE4513"/>
    <w:rsid w:val="00EF3781"/>
    <w:rsid w:val="00EF5044"/>
    <w:rsid w:val="00EF53B6"/>
    <w:rsid w:val="00EF5B9C"/>
    <w:rsid w:val="00EF717B"/>
    <w:rsid w:val="00F00AC2"/>
    <w:rsid w:val="00F03B0E"/>
    <w:rsid w:val="00F03CDD"/>
    <w:rsid w:val="00F077C2"/>
    <w:rsid w:val="00F23A44"/>
    <w:rsid w:val="00F276AC"/>
    <w:rsid w:val="00F32C19"/>
    <w:rsid w:val="00F411DD"/>
    <w:rsid w:val="00F55B08"/>
    <w:rsid w:val="00F7003D"/>
    <w:rsid w:val="00F919E6"/>
    <w:rsid w:val="00F94087"/>
    <w:rsid w:val="00FB305E"/>
    <w:rsid w:val="00FB46EE"/>
    <w:rsid w:val="00FE1B55"/>
    <w:rsid w:val="00FF15B9"/>
    <w:rsid w:val="00FF4ED0"/>
    <w:rsid w:val="02445EEC"/>
    <w:rsid w:val="024F0FA8"/>
    <w:rsid w:val="03BA17F7"/>
    <w:rsid w:val="049ADAFD"/>
    <w:rsid w:val="050DFBC6"/>
    <w:rsid w:val="058E9DF0"/>
    <w:rsid w:val="05FE59FF"/>
    <w:rsid w:val="068CEED3"/>
    <w:rsid w:val="0817833C"/>
    <w:rsid w:val="0AAB88F3"/>
    <w:rsid w:val="0B50B19F"/>
    <w:rsid w:val="0B9FE270"/>
    <w:rsid w:val="0C5D9CEF"/>
    <w:rsid w:val="0C85DFF1"/>
    <w:rsid w:val="0F37159A"/>
    <w:rsid w:val="1153F34D"/>
    <w:rsid w:val="1172B5BA"/>
    <w:rsid w:val="1300A3FE"/>
    <w:rsid w:val="13D315C5"/>
    <w:rsid w:val="14F4C6C6"/>
    <w:rsid w:val="151B6F78"/>
    <w:rsid w:val="154502ED"/>
    <w:rsid w:val="1590DD0D"/>
    <w:rsid w:val="16E0B7FA"/>
    <w:rsid w:val="1705BE59"/>
    <w:rsid w:val="170AB687"/>
    <w:rsid w:val="1834550E"/>
    <w:rsid w:val="188E8C9B"/>
    <w:rsid w:val="18A7F39C"/>
    <w:rsid w:val="1AC060D3"/>
    <w:rsid w:val="1B028FFA"/>
    <w:rsid w:val="1B282EB7"/>
    <w:rsid w:val="1D0F8B7E"/>
    <w:rsid w:val="1EEA2BB0"/>
    <w:rsid w:val="2085FC11"/>
    <w:rsid w:val="21596C33"/>
    <w:rsid w:val="217471C1"/>
    <w:rsid w:val="22031531"/>
    <w:rsid w:val="233EDCF0"/>
    <w:rsid w:val="248735AF"/>
    <w:rsid w:val="25551EE1"/>
    <w:rsid w:val="2702B9C6"/>
    <w:rsid w:val="2831507B"/>
    <w:rsid w:val="295890CB"/>
    <w:rsid w:val="2AB60C84"/>
    <w:rsid w:val="2B59165A"/>
    <w:rsid w:val="2BD255C1"/>
    <w:rsid w:val="2EE6BC47"/>
    <w:rsid w:val="2F8CC178"/>
    <w:rsid w:val="3159B3D5"/>
    <w:rsid w:val="32370477"/>
    <w:rsid w:val="346ED99F"/>
    <w:rsid w:val="34AB8E14"/>
    <w:rsid w:val="3534B986"/>
    <w:rsid w:val="355FF456"/>
    <w:rsid w:val="35608E9D"/>
    <w:rsid w:val="365564E1"/>
    <w:rsid w:val="36BC52D6"/>
    <w:rsid w:val="3790243E"/>
    <w:rsid w:val="37A9415E"/>
    <w:rsid w:val="37AFB027"/>
    <w:rsid w:val="38A8D475"/>
    <w:rsid w:val="3ABDDF3C"/>
    <w:rsid w:val="3AF99349"/>
    <w:rsid w:val="3C38922A"/>
    <w:rsid w:val="3C75A519"/>
    <w:rsid w:val="3CC6E949"/>
    <w:rsid w:val="3E029CEF"/>
    <w:rsid w:val="3F26D19F"/>
    <w:rsid w:val="421CF5EA"/>
    <w:rsid w:val="445A313A"/>
    <w:rsid w:val="44A33F30"/>
    <w:rsid w:val="47560A8F"/>
    <w:rsid w:val="49A17BD5"/>
    <w:rsid w:val="4B082D0E"/>
    <w:rsid w:val="4BE3BB75"/>
    <w:rsid w:val="4BF4EA62"/>
    <w:rsid w:val="4C6FD367"/>
    <w:rsid w:val="4C8C6B10"/>
    <w:rsid w:val="4D76FD3B"/>
    <w:rsid w:val="4D7CBEB7"/>
    <w:rsid w:val="50101B49"/>
    <w:rsid w:val="50179AEB"/>
    <w:rsid w:val="508DDC02"/>
    <w:rsid w:val="509A20BE"/>
    <w:rsid w:val="50B58C1C"/>
    <w:rsid w:val="52312374"/>
    <w:rsid w:val="52F74BC1"/>
    <w:rsid w:val="52FCEEDB"/>
    <w:rsid w:val="5368C400"/>
    <w:rsid w:val="5398041C"/>
    <w:rsid w:val="53D4D334"/>
    <w:rsid w:val="53D5A4FD"/>
    <w:rsid w:val="53E5C5C4"/>
    <w:rsid w:val="548B7549"/>
    <w:rsid w:val="54BC4D41"/>
    <w:rsid w:val="56FB3313"/>
    <w:rsid w:val="58A91620"/>
    <w:rsid w:val="59CAD07B"/>
    <w:rsid w:val="5B28F495"/>
    <w:rsid w:val="5D2AB633"/>
    <w:rsid w:val="5D856FB5"/>
    <w:rsid w:val="5F40249F"/>
    <w:rsid w:val="60221856"/>
    <w:rsid w:val="61EDAB35"/>
    <w:rsid w:val="62EBC32B"/>
    <w:rsid w:val="62FF079B"/>
    <w:rsid w:val="648759B1"/>
    <w:rsid w:val="64A30388"/>
    <w:rsid w:val="6618B4DB"/>
    <w:rsid w:val="661B9EA0"/>
    <w:rsid w:val="6623BCC7"/>
    <w:rsid w:val="662A5A61"/>
    <w:rsid w:val="66693856"/>
    <w:rsid w:val="67C4C7B2"/>
    <w:rsid w:val="68172C7C"/>
    <w:rsid w:val="68978088"/>
    <w:rsid w:val="6A3C1A60"/>
    <w:rsid w:val="6B76872A"/>
    <w:rsid w:val="6D2A998F"/>
    <w:rsid w:val="6D336ACB"/>
    <w:rsid w:val="6DD08C38"/>
    <w:rsid w:val="6EC21E6D"/>
    <w:rsid w:val="6F26E7F1"/>
    <w:rsid w:val="724FB64C"/>
    <w:rsid w:val="7321F7EA"/>
    <w:rsid w:val="760C2EEF"/>
    <w:rsid w:val="765ACF67"/>
    <w:rsid w:val="76A6E99C"/>
    <w:rsid w:val="76DCCB8D"/>
    <w:rsid w:val="770C5D00"/>
    <w:rsid w:val="77D58051"/>
    <w:rsid w:val="78B86E1A"/>
    <w:rsid w:val="79FD4BFE"/>
    <w:rsid w:val="7AA18466"/>
    <w:rsid w:val="7B47D832"/>
    <w:rsid w:val="7BACB516"/>
    <w:rsid w:val="7C06E2EB"/>
    <w:rsid w:val="7C5D89B8"/>
    <w:rsid w:val="7CA6B921"/>
    <w:rsid w:val="7CEF8692"/>
    <w:rsid w:val="7D45B583"/>
    <w:rsid w:val="7D99B3ED"/>
    <w:rsid w:val="7DACFDB7"/>
    <w:rsid w:val="7F5CB976"/>
    <w:rsid w:val="7F727232"/>
    <w:rsid w:val="7FC7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paragraph" w:styleId="Heading6">
    <w:name w:val="heading 6"/>
    <w:basedOn w:val="Normal"/>
    <w:next w:val="Normal"/>
    <w:link w:val="Heading6Char"/>
    <w:uiPriority w:val="9"/>
    <w:semiHidden/>
    <w:unhideWhenUsed/>
    <w:qFormat/>
    <w:rsid w:val="00DA65AF"/>
    <w:pPr>
      <w:keepNext/>
      <w:keepLines/>
      <w:spacing w:before="40"/>
      <w:outlineLvl w:val="5"/>
    </w:pPr>
    <w:rPr>
      <w:rFonts w:asciiTheme="majorHAnsi" w:eastAsiaTheme="majorEastAsia" w:hAnsiTheme="majorHAnsi" w:cstheme="majorBidi"/>
      <w:color w:val="2525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character" w:customStyle="1" w:styleId="Heading6Char">
    <w:name w:val="Heading 6 Char"/>
    <w:basedOn w:val="DefaultParagraphFont"/>
    <w:link w:val="Heading6"/>
    <w:uiPriority w:val="9"/>
    <w:semiHidden/>
    <w:rsid w:val="00DA65AF"/>
    <w:rPr>
      <w:rFonts w:asciiTheme="majorHAnsi" w:eastAsiaTheme="majorEastAsia" w:hAnsiTheme="majorHAnsi" w:cstheme="majorBidi"/>
      <w:color w:val="252526" w:themeColor="accent1" w:themeShade="7F"/>
      <w:szCs w:val="20"/>
      <w:lang w:val="en-GB"/>
    </w:rPr>
  </w:style>
  <w:style w:type="paragraph" w:customStyle="1" w:styleId="paragraph">
    <w:name w:val="paragraph"/>
    <w:basedOn w:val="Normal"/>
    <w:rsid w:val="00C4094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C40944"/>
  </w:style>
  <w:style w:type="character" w:customStyle="1" w:styleId="eop">
    <w:name w:val="eop"/>
    <w:basedOn w:val="DefaultParagraphFont"/>
    <w:rsid w:val="00C40944"/>
  </w:style>
  <w:style w:type="paragraph" w:styleId="NoSpacing">
    <w:name w:val="No Spacing"/>
    <w:uiPriority w:val="1"/>
    <w:qFormat/>
    <w:rsid w:val="0039730E"/>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0101861">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324939135">
      <w:bodyDiv w:val="1"/>
      <w:marLeft w:val="0"/>
      <w:marRight w:val="0"/>
      <w:marTop w:val="0"/>
      <w:marBottom w:val="0"/>
      <w:divBdr>
        <w:top w:val="none" w:sz="0" w:space="0" w:color="auto"/>
        <w:left w:val="none" w:sz="0" w:space="0" w:color="auto"/>
        <w:bottom w:val="none" w:sz="0" w:space="0" w:color="auto"/>
        <w:right w:val="none" w:sz="0" w:space="0" w:color="auto"/>
      </w:divBdr>
    </w:div>
    <w:div w:id="542638480">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943076982">
      <w:bodyDiv w:val="1"/>
      <w:marLeft w:val="0"/>
      <w:marRight w:val="0"/>
      <w:marTop w:val="0"/>
      <w:marBottom w:val="0"/>
      <w:divBdr>
        <w:top w:val="none" w:sz="0" w:space="0" w:color="auto"/>
        <w:left w:val="none" w:sz="0" w:space="0" w:color="auto"/>
        <w:bottom w:val="none" w:sz="0" w:space="0" w:color="auto"/>
        <w:right w:val="none" w:sz="0" w:space="0" w:color="auto"/>
      </w:divBdr>
      <w:divsChild>
        <w:div w:id="480267862">
          <w:marLeft w:val="0"/>
          <w:marRight w:val="0"/>
          <w:marTop w:val="0"/>
          <w:marBottom w:val="0"/>
          <w:divBdr>
            <w:top w:val="none" w:sz="0" w:space="0" w:color="auto"/>
            <w:left w:val="none" w:sz="0" w:space="0" w:color="auto"/>
            <w:bottom w:val="none" w:sz="0" w:space="0" w:color="auto"/>
            <w:right w:val="none" w:sz="0" w:space="0" w:color="auto"/>
          </w:divBdr>
        </w:div>
        <w:div w:id="1244223795">
          <w:marLeft w:val="0"/>
          <w:marRight w:val="0"/>
          <w:marTop w:val="0"/>
          <w:marBottom w:val="0"/>
          <w:divBdr>
            <w:top w:val="none" w:sz="0" w:space="0" w:color="auto"/>
            <w:left w:val="none" w:sz="0" w:space="0" w:color="auto"/>
            <w:bottom w:val="none" w:sz="0" w:space="0" w:color="auto"/>
            <w:right w:val="none" w:sz="0" w:space="0" w:color="auto"/>
          </w:divBdr>
        </w:div>
        <w:div w:id="249316802">
          <w:marLeft w:val="0"/>
          <w:marRight w:val="0"/>
          <w:marTop w:val="0"/>
          <w:marBottom w:val="0"/>
          <w:divBdr>
            <w:top w:val="none" w:sz="0" w:space="0" w:color="auto"/>
            <w:left w:val="none" w:sz="0" w:space="0" w:color="auto"/>
            <w:bottom w:val="none" w:sz="0" w:space="0" w:color="auto"/>
            <w:right w:val="none" w:sz="0" w:space="0" w:color="auto"/>
          </w:divBdr>
        </w:div>
        <w:div w:id="1223911472">
          <w:marLeft w:val="0"/>
          <w:marRight w:val="0"/>
          <w:marTop w:val="0"/>
          <w:marBottom w:val="0"/>
          <w:divBdr>
            <w:top w:val="none" w:sz="0" w:space="0" w:color="auto"/>
            <w:left w:val="none" w:sz="0" w:space="0" w:color="auto"/>
            <w:bottom w:val="none" w:sz="0" w:space="0" w:color="auto"/>
            <w:right w:val="none" w:sz="0" w:space="0" w:color="auto"/>
          </w:divBdr>
        </w:div>
        <w:div w:id="679819448">
          <w:marLeft w:val="0"/>
          <w:marRight w:val="0"/>
          <w:marTop w:val="0"/>
          <w:marBottom w:val="0"/>
          <w:divBdr>
            <w:top w:val="none" w:sz="0" w:space="0" w:color="auto"/>
            <w:left w:val="none" w:sz="0" w:space="0" w:color="auto"/>
            <w:bottom w:val="none" w:sz="0" w:space="0" w:color="auto"/>
            <w:right w:val="none" w:sz="0" w:space="0" w:color="auto"/>
          </w:divBdr>
        </w:div>
        <w:div w:id="242184738">
          <w:marLeft w:val="0"/>
          <w:marRight w:val="0"/>
          <w:marTop w:val="0"/>
          <w:marBottom w:val="0"/>
          <w:divBdr>
            <w:top w:val="none" w:sz="0" w:space="0" w:color="auto"/>
            <w:left w:val="none" w:sz="0" w:space="0" w:color="auto"/>
            <w:bottom w:val="none" w:sz="0" w:space="0" w:color="auto"/>
            <w:right w:val="none" w:sz="0" w:space="0" w:color="auto"/>
          </w:divBdr>
        </w:div>
        <w:div w:id="1201019887">
          <w:marLeft w:val="0"/>
          <w:marRight w:val="0"/>
          <w:marTop w:val="0"/>
          <w:marBottom w:val="0"/>
          <w:divBdr>
            <w:top w:val="none" w:sz="0" w:space="0" w:color="auto"/>
            <w:left w:val="none" w:sz="0" w:space="0" w:color="auto"/>
            <w:bottom w:val="none" w:sz="0" w:space="0" w:color="auto"/>
            <w:right w:val="none" w:sz="0" w:space="0" w:color="auto"/>
          </w:divBdr>
        </w:div>
        <w:div w:id="730545986">
          <w:marLeft w:val="0"/>
          <w:marRight w:val="0"/>
          <w:marTop w:val="0"/>
          <w:marBottom w:val="0"/>
          <w:divBdr>
            <w:top w:val="none" w:sz="0" w:space="0" w:color="auto"/>
            <w:left w:val="none" w:sz="0" w:space="0" w:color="auto"/>
            <w:bottom w:val="none" w:sz="0" w:space="0" w:color="auto"/>
            <w:right w:val="none" w:sz="0" w:space="0" w:color="auto"/>
          </w:divBdr>
        </w:div>
        <w:div w:id="1000740734">
          <w:marLeft w:val="0"/>
          <w:marRight w:val="0"/>
          <w:marTop w:val="0"/>
          <w:marBottom w:val="0"/>
          <w:divBdr>
            <w:top w:val="none" w:sz="0" w:space="0" w:color="auto"/>
            <w:left w:val="none" w:sz="0" w:space="0" w:color="auto"/>
            <w:bottom w:val="none" w:sz="0" w:space="0" w:color="auto"/>
            <w:right w:val="none" w:sz="0" w:space="0" w:color="auto"/>
          </w:divBdr>
        </w:div>
        <w:div w:id="1200901151">
          <w:marLeft w:val="0"/>
          <w:marRight w:val="0"/>
          <w:marTop w:val="0"/>
          <w:marBottom w:val="0"/>
          <w:divBdr>
            <w:top w:val="none" w:sz="0" w:space="0" w:color="auto"/>
            <w:left w:val="none" w:sz="0" w:space="0" w:color="auto"/>
            <w:bottom w:val="none" w:sz="0" w:space="0" w:color="auto"/>
            <w:right w:val="none" w:sz="0" w:space="0" w:color="auto"/>
          </w:divBdr>
        </w:div>
        <w:div w:id="1248032789">
          <w:marLeft w:val="0"/>
          <w:marRight w:val="0"/>
          <w:marTop w:val="0"/>
          <w:marBottom w:val="0"/>
          <w:divBdr>
            <w:top w:val="none" w:sz="0" w:space="0" w:color="auto"/>
            <w:left w:val="none" w:sz="0" w:space="0" w:color="auto"/>
            <w:bottom w:val="none" w:sz="0" w:space="0" w:color="auto"/>
            <w:right w:val="none" w:sz="0" w:space="0" w:color="auto"/>
          </w:divBdr>
        </w:div>
        <w:div w:id="2053579886">
          <w:marLeft w:val="0"/>
          <w:marRight w:val="0"/>
          <w:marTop w:val="0"/>
          <w:marBottom w:val="0"/>
          <w:divBdr>
            <w:top w:val="none" w:sz="0" w:space="0" w:color="auto"/>
            <w:left w:val="none" w:sz="0" w:space="0" w:color="auto"/>
            <w:bottom w:val="none" w:sz="0" w:space="0" w:color="auto"/>
            <w:right w:val="none" w:sz="0" w:space="0" w:color="auto"/>
          </w:divBdr>
        </w:div>
        <w:div w:id="533811020">
          <w:marLeft w:val="0"/>
          <w:marRight w:val="0"/>
          <w:marTop w:val="0"/>
          <w:marBottom w:val="0"/>
          <w:divBdr>
            <w:top w:val="none" w:sz="0" w:space="0" w:color="auto"/>
            <w:left w:val="none" w:sz="0" w:space="0" w:color="auto"/>
            <w:bottom w:val="none" w:sz="0" w:space="0" w:color="auto"/>
            <w:right w:val="none" w:sz="0" w:space="0" w:color="auto"/>
          </w:divBdr>
        </w:div>
        <w:div w:id="919824877">
          <w:marLeft w:val="0"/>
          <w:marRight w:val="0"/>
          <w:marTop w:val="0"/>
          <w:marBottom w:val="0"/>
          <w:divBdr>
            <w:top w:val="none" w:sz="0" w:space="0" w:color="auto"/>
            <w:left w:val="none" w:sz="0" w:space="0" w:color="auto"/>
            <w:bottom w:val="none" w:sz="0" w:space="0" w:color="auto"/>
            <w:right w:val="none" w:sz="0" w:space="0" w:color="auto"/>
          </w:divBdr>
        </w:div>
        <w:div w:id="803813452">
          <w:marLeft w:val="0"/>
          <w:marRight w:val="0"/>
          <w:marTop w:val="0"/>
          <w:marBottom w:val="0"/>
          <w:divBdr>
            <w:top w:val="none" w:sz="0" w:space="0" w:color="auto"/>
            <w:left w:val="none" w:sz="0" w:space="0" w:color="auto"/>
            <w:bottom w:val="none" w:sz="0" w:space="0" w:color="auto"/>
            <w:right w:val="none" w:sz="0" w:space="0" w:color="auto"/>
          </w:divBdr>
        </w:div>
        <w:div w:id="1107582477">
          <w:marLeft w:val="0"/>
          <w:marRight w:val="0"/>
          <w:marTop w:val="0"/>
          <w:marBottom w:val="0"/>
          <w:divBdr>
            <w:top w:val="none" w:sz="0" w:space="0" w:color="auto"/>
            <w:left w:val="none" w:sz="0" w:space="0" w:color="auto"/>
            <w:bottom w:val="none" w:sz="0" w:space="0" w:color="auto"/>
            <w:right w:val="none" w:sz="0" w:space="0" w:color="auto"/>
          </w:divBdr>
        </w:div>
        <w:div w:id="1948348123">
          <w:marLeft w:val="0"/>
          <w:marRight w:val="0"/>
          <w:marTop w:val="0"/>
          <w:marBottom w:val="0"/>
          <w:divBdr>
            <w:top w:val="none" w:sz="0" w:space="0" w:color="auto"/>
            <w:left w:val="none" w:sz="0" w:space="0" w:color="auto"/>
            <w:bottom w:val="none" w:sz="0" w:space="0" w:color="auto"/>
            <w:right w:val="none" w:sz="0" w:space="0" w:color="auto"/>
          </w:divBdr>
        </w:div>
        <w:div w:id="1729305059">
          <w:marLeft w:val="0"/>
          <w:marRight w:val="0"/>
          <w:marTop w:val="0"/>
          <w:marBottom w:val="0"/>
          <w:divBdr>
            <w:top w:val="none" w:sz="0" w:space="0" w:color="auto"/>
            <w:left w:val="none" w:sz="0" w:space="0" w:color="auto"/>
            <w:bottom w:val="none" w:sz="0" w:space="0" w:color="auto"/>
            <w:right w:val="none" w:sz="0" w:space="0" w:color="auto"/>
          </w:divBdr>
        </w:div>
        <w:div w:id="599338515">
          <w:marLeft w:val="0"/>
          <w:marRight w:val="0"/>
          <w:marTop w:val="0"/>
          <w:marBottom w:val="0"/>
          <w:divBdr>
            <w:top w:val="none" w:sz="0" w:space="0" w:color="auto"/>
            <w:left w:val="none" w:sz="0" w:space="0" w:color="auto"/>
            <w:bottom w:val="none" w:sz="0" w:space="0" w:color="auto"/>
            <w:right w:val="none" w:sz="0" w:space="0" w:color="auto"/>
          </w:divBdr>
        </w:div>
        <w:div w:id="671375148">
          <w:marLeft w:val="0"/>
          <w:marRight w:val="0"/>
          <w:marTop w:val="0"/>
          <w:marBottom w:val="0"/>
          <w:divBdr>
            <w:top w:val="none" w:sz="0" w:space="0" w:color="auto"/>
            <w:left w:val="none" w:sz="0" w:space="0" w:color="auto"/>
            <w:bottom w:val="none" w:sz="0" w:space="0" w:color="auto"/>
            <w:right w:val="none" w:sz="0" w:space="0" w:color="auto"/>
          </w:divBdr>
        </w:div>
        <w:div w:id="148794496">
          <w:marLeft w:val="0"/>
          <w:marRight w:val="0"/>
          <w:marTop w:val="0"/>
          <w:marBottom w:val="0"/>
          <w:divBdr>
            <w:top w:val="none" w:sz="0" w:space="0" w:color="auto"/>
            <w:left w:val="none" w:sz="0" w:space="0" w:color="auto"/>
            <w:bottom w:val="none" w:sz="0" w:space="0" w:color="auto"/>
            <w:right w:val="none" w:sz="0" w:space="0" w:color="auto"/>
          </w:divBdr>
        </w:div>
        <w:div w:id="251860888">
          <w:marLeft w:val="0"/>
          <w:marRight w:val="0"/>
          <w:marTop w:val="0"/>
          <w:marBottom w:val="0"/>
          <w:divBdr>
            <w:top w:val="none" w:sz="0" w:space="0" w:color="auto"/>
            <w:left w:val="none" w:sz="0" w:space="0" w:color="auto"/>
            <w:bottom w:val="none" w:sz="0" w:space="0" w:color="auto"/>
            <w:right w:val="none" w:sz="0" w:space="0" w:color="auto"/>
          </w:divBdr>
        </w:div>
        <w:div w:id="1761096464">
          <w:marLeft w:val="0"/>
          <w:marRight w:val="0"/>
          <w:marTop w:val="0"/>
          <w:marBottom w:val="0"/>
          <w:divBdr>
            <w:top w:val="none" w:sz="0" w:space="0" w:color="auto"/>
            <w:left w:val="none" w:sz="0" w:space="0" w:color="auto"/>
            <w:bottom w:val="none" w:sz="0" w:space="0" w:color="auto"/>
            <w:right w:val="none" w:sz="0" w:space="0" w:color="auto"/>
          </w:divBdr>
        </w:div>
        <w:div w:id="18512997">
          <w:marLeft w:val="0"/>
          <w:marRight w:val="0"/>
          <w:marTop w:val="0"/>
          <w:marBottom w:val="0"/>
          <w:divBdr>
            <w:top w:val="none" w:sz="0" w:space="0" w:color="auto"/>
            <w:left w:val="none" w:sz="0" w:space="0" w:color="auto"/>
            <w:bottom w:val="none" w:sz="0" w:space="0" w:color="auto"/>
            <w:right w:val="none" w:sz="0" w:space="0" w:color="auto"/>
          </w:divBdr>
        </w:div>
        <w:div w:id="357586297">
          <w:marLeft w:val="0"/>
          <w:marRight w:val="0"/>
          <w:marTop w:val="0"/>
          <w:marBottom w:val="0"/>
          <w:divBdr>
            <w:top w:val="none" w:sz="0" w:space="0" w:color="auto"/>
            <w:left w:val="none" w:sz="0" w:space="0" w:color="auto"/>
            <w:bottom w:val="none" w:sz="0" w:space="0" w:color="auto"/>
            <w:right w:val="none" w:sz="0" w:space="0" w:color="auto"/>
          </w:divBdr>
        </w:div>
        <w:div w:id="804468775">
          <w:marLeft w:val="0"/>
          <w:marRight w:val="0"/>
          <w:marTop w:val="0"/>
          <w:marBottom w:val="0"/>
          <w:divBdr>
            <w:top w:val="none" w:sz="0" w:space="0" w:color="auto"/>
            <w:left w:val="none" w:sz="0" w:space="0" w:color="auto"/>
            <w:bottom w:val="none" w:sz="0" w:space="0" w:color="auto"/>
            <w:right w:val="none" w:sz="0" w:space="0" w:color="auto"/>
          </w:divBdr>
        </w:div>
        <w:div w:id="2029333969">
          <w:marLeft w:val="0"/>
          <w:marRight w:val="0"/>
          <w:marTop w:val="0"/>
          <w:marBottom w:val="0"/>
          <w:divBdr>
            <w:top w:val="none" w:sz="0" w:space="0" w:color="auto"/>
            <w:left w:val="none" w:sz="0" w:space="0" w:color="auto"/>
            <w:bottom w:val="none" w:sz="0" w:space="0" w:color="auto"/>
            <w:right w:val="none" w:sz="0" w:space="0" w:color="auto"/>
          </w:divBdr>
        </w:div>
      </w:divsChild>
    </w:div>
    <w:div w:id="1048796830">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197625468">
      <w:bodyDiv w:val="1"/>
      <w:marLeft w:val="0"/>
      <w:marRight w:val="0"/>
      <w:marTop w:val="0"/>
      <w:marBottom w:val="0"/>
      <w:divBdr>
        <w:top w:val="none" w:sz="0" w:space="0" w:color="auto"/>
        <w:left w:val="none" w:sz="0" w:space="0" w:color="auto"/>
        <w:bottom w:val="none" w:sz="0" w:space="0" w:color="auto"/>
        <w:right w:val="none" w:sz="0" w:space="0" w:color="auto"/>
      </w:divBdr>
    </w:div>
    <w:div w:id="1430660785">
      <w:bodyDiv w:val="1"/>
      <w:marLeft w:val="0"/>
      <w:marRight w:val="0"/>
      <w:marTop w:val="0"/>
      <w:marBottom w:val="0"/>
      <w:divBdr>
        <w:top w:val="none" w:sz="0" w:space="0" w:color="auto"/>
        <w:left w:val="none" w:sz="0" w:space="0" w:color="auto"/>
        <w:bottom w:val="none" w:sz="0" w:space="0" w:color="auto"/>
        <w:right w:val="none" w:sz="0" w:space="0" w:color="auto"/>
      </w:divBdr>
    </w:div>
    <w:div w:id="1460420385">
      <w:bodyDiv w:val="1"/>
      <w:marLeft w:val="0"/>
      <w:marRight w:val="0"/>
      <w:marTop w:val="0"/>
      <w:marBottom w:val="0"/>
      <w:divBdr>
        <w:top w:val="none" w:sz="0" w:space="0" w:color="auto"/>
        <w:left w:val="none" w:sz="0" w:space="0" w:color="auto"/>
        <w:bottom w:val="none" w:sz="0" w:space="0" w:color="auto"/>
        <w:right w:val="none" w:sz="0" w:space="0" w:color="auto"/>
      </w:divBdr>
      <w:divsChild>
        <w:div w:id="1671592213">
          <w:marLeft w:val="0"/>
          <w:marRight w:val="0"/>
          <w:marTop w:val="0"/>
          <w:marBottom w:val="0"/>
          <w:divBdr>
            <w:top w:val="none" w:sz="0" w:space="0" w:color="auto"/>
            <w:left w:val="none" w:sz="0" w:space="0" w:color="auto"/>
            <w:bottom w:val="none" w:sz="0" w:space="0" w:color="auto"/>
            <w:right w:val="none" w:sz="0" w:space="0" w:color="auto"/>
          </w:divBdr>
        </w:div>
        <w:div w:id="93865160">
          <w:marLeft w:val="0"/>
          <w:marRight w:val="0"/>
          <w:marTop w:val="0"/>
          <w:marBottom w:val="0"/>
          <w:divBdr>
            <w:top w:val="none" w:sz="0" w:space="0" w:color="auto"/>
            <w:left w:val="none" w:sz="0" w:space="0" w:color="auto"/>
            <w:bottom w:val="none" w:sz="0" w:space="0" w:color="auto"/>
            <w:right w:val="none" w:sz="0" w:space="0" w:color="auto"/>
          </w:divBdr>
        </w:div>
        <w:div w:id="950210898">
          <w:marLeft w:val="0"/>
          <w:marRight w:val="0"/>
          <w:marTop w:val="0"/>
          <w:marBottom w:val="0"/>
          <w:divBdr>
            <w:top w:val="none" w:sz="0" w:space="0" w:color="auto"/>
            <w:left w:val="none" w:sz="0" w:space="0" w:color="auto"/>
            <w:bottom w:val="none" w:sz="0" w:space="0" w:color="auto"/>
            <w:right w:val="none" w:sz="0" w:space="0" w:color="auto"/>
          </w:divBdr>
        </w:div>
        <w:div w:id="2128889774">
          <w:marLeft w:val="0"/>
          <w:marRight w:val="0"/>
          <w:marTop w:val="0"/>
          <w:marBottom w:val="0"/>
          <w:divBdr>
            <w:top w:val="none" w:sz="0" w:space="0" w:color="auto"/>
            <w:left w:val="none" w:sz="0" w:space="0" w:color="auto"/>
            <w:bottom w:val="none" w:sz="0" w:space="0" w:color="auto"/>
            <w:right w:val="none" w:sz="0" w:space="0" w:color="auto"/>
          </w:divBdr>
        </w:div>
        <w:div w:id="11808011">
          <w:marLeft w:val="0"/>
          <w:marRight w:val="0"/>
          <w:marTop w:val="0"/>
          <w:marBottom w:val="0"/>
          <w:divBdr>
            <w:top w:val="none" w:sz="0" w:space="0" w:color="auto"/>
            <w:left w:val="none" w:sz="0" w:space="0" w:color="auto"/>
            <w:bottom w:val="none" w:sz="0" w:space="0" w:color="auto"/>
            <w:right w:val="none" w:sz="0" w:space="0" w:color="auto"/>
          </w:divBdr>
        </w:div>
        <w:div w:id="1878809696">
          <w:marLeft w:val="0"/>
          <w:marRight w:val="0"/>
          <w:marTop w:val="0"/>
          <w:marBottom w:val="0"/>
          <w:divBdr>
            <w:top w:val="none" w:sz="0" w:space="0" w:color="auto"/>
            <w:left w:val="none" w:sz="0" w:space="0" w:color="auto"/>
            <w:bottom w:val="none" w:sz="0" w:space="0" w:color="auto"/>
            <w:right w:val="none" w:sz="0" w:space="0" w:color="auto"/>
          </w:divBdr>
        </w:div>
        <w:div w:id="2134059958">
          <w:marLeft w:val="0"/>
          <w:marRight w:val="0"/>
          <w:marTop w:val="0"/>
          <w:marBottom w:val="0"/>
          <w:divBdr>
            <w:top w:val="none" w:sz="0" w:space="0" w:color="auto"/>
            <w:left w:val="none" w:sz="0" w:space="0" w:color="auto"/>
            <w:bottom w:val="none" w:sz="0" w:space="0" w:color="auto"/>
            <w:right w:val="none" w:sz="0" w:space="0" w:color="auto"/>
          </w:divBdr>
        </w:div>
        <w:div w:id="1614507957">
          <w:marLeft w:val="0"/>
          <w:marRight w:val="0"/>
          <w:marTop w:val="0"/>
          <w:marBottom w:val="0"/>
          <w:divBdr>
            <w:top w:val="none" w:sz="0" w:space="0" w:color="auto"/>
            <w:left w:val="none" w:sz="0" w:space="0" w:color="auto"/>
            <w:bottom w:val="none" w:sz="0" w:space="0" w:color="auto"/>
            <w:right w:val="none" w:sz="0" w:space="0" w:color="auto"/>
          </w:divBdr>
        </w:div>
        <w:div w:id="668873164">
          <w:marLeft w:val="0"/>
          <w:marRight w:val="0"/>
          <w:marTop w:val="0"/>
          <w:marBottom w:val="0"/>
          <w:divBdr>
            <w:top w:val="none" w:sz="0" w:space="0" w:color="auto"/>
            <w:left w:val="none" w:sz="0" w:space="0" w:color="auto"/>
            <w:bottom w:val="none" w:sz="0" w:space="0" w:color="auto"/>
            <w:right w:val="none" w:sz="0" w:space="0" w:color="auto"/>
          </w:divBdr>
        </w:div>
        <w:div w:id="363602291">
          <w:marLeft w:val="0"/>
          <w:marRight w:val="0"/>
          <w:marTop w:val="0"/>
          <w:marBottom w:val="0"/>
          <w:divBdr>
            <w:top w:val="none" w:sz="0" w:space="0" w:color="auto"/>
            <w:left w:val="none" w:sz="0" w:space="0" w:color="auto"/>
            <w:bottom w:val="none" w:sz="0" w:space="0" w:color="auto"/>
            <w:right w:val="none" w:sz="0" w:space="0" w:color="auto"/>
          </w:divBdr>
        </w:div>
        <w:div w:id="1176774097">
          <w:marLeft w:val="0"/>
          <w:marRight w:val="0"/>
          <w:marTop w:val="0"/>
          <w:marBottom w:val="0"/>
          <w:divBdr>
            <w:top w:val="none" w:sz="0" w:space="0" w:color="auto"/>
            <w:left w:val="none" w:sz="0" w:space="0" w:color="auto"/>
            <w:bottom w:val="none" w:sz="0" w:space="0" w:color="auto"/>
            <w:right w:val="none" w:sz="0" w:space="0" w:color="auto"/>
          </w:divBdr>
        </w:div>
        <w:div w:id="1667241848">
          <w:marLeft w:val="0"/>
          <w:marRight w:val="0"/>
          <w:marTop w:val="0"/>
          <w:marBottom w:val="0"/>
          <w:divBdr>
            <w:top w:val="none" w:sz="0" w:space="0" w:color="auto"/>
            <w:left w:val="none" w:sz="0" w:space="0" w:color="auto"/>
            <w:bottom w:val="none" w:sz="0" w:space="0" w:color="auto"/>
            <w:right w:val="none" w:sz="0" w:space="0" w:color="auto"/>
          </w:divBdr>
        </w:div>
      </w:divsChild>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1330686">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6867BCC0CEDC4DACB768340687CD9D" ma:contentTypeVersion="11" ma:contentTypeDescription="Create a new document." ma:contentTypeScope="" ma:versionID="b7d7dc26e955f0a739419902be59977e">
  <xsd:schema xmlns:xsd="http://www.w3.org/2001/XMLSchema" xmlns:xs="http://www.w3.org/2001/XMLSchema" xmlns:p="http://schemas.microsoft.com/office/2006/metadata/properties" xmlns:ns3="4300d18f-4ab1-4b07-9fa0-a91d08f5d088" xmlns:ns4="644e9f01-f272-45b9-b419-5f8a6e8b9dde" targetNamespace="http://schemas.microsoft.com/office/2006/metadata/properties" ma:root="true" ma:fieldsID="832486f3475d325063599f556386981a" ns3:_="" ns4:_="">
    <xsd:import namespace="4300d18f-4ab1-4b07-9fa0-a91d08f5d088"/>
    <xsd:import namespace="644e9f01-f272-45b9-b419-5f8a6e8b9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d18f-4ab1-4b07-9fa0-a91d08f5d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e9f01-f272-45b9-b419-5f8a6e8b9d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C3226-9014-475A-B2FA-ADB667447816}">
  <ds:schemaRefs>
    <ds:schemaRef ds:uri="http://schemas.microsoft.com/sharepoint/v3/contenttype/forms"/>
  </ds:schemaRefs>
</ds:datastoreItem>
</file>

<file path=customXml/itemProps2.xml><?xml version="1.0" encoding="utf-8"?>
<ds:datastoreItem xmlns:ds="http://schemas.openxmlformats.org/officeDocument/2006/customXml" ds:itemID="{2EEF053F-0B4D-4E94-B68E-FD75E5D5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d18f-4ab1-4b07-9fa0-a91d08f5d088"/>
    <ds:schemaRef ds:uri="644e9f01-f272-45b9-b419-5f8a6e8b9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908C3-37DB-4626-A276-8D34F88C99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CB07F2-C4E7-4E34-BB95-33E1D937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Islington Council</dc:creator>
  <cp:keywords/>
  <dc:description/>
  <cp:lastModifiedBy>Meagher, Jo</cp:lastModifiedBy>
  <cp:revision>19</cp:revision>
  <cp:lastPrinted>2021-01-14T16:37:00Z</cp:lastPrinted>
  <dcterms:created xsi:type="dcterms:W3CDTF">2021-11-23T16:12:00Z</dcterms:created>
  <dcterms:modified xsi:type="dcterms:W3CDTF">2022-09-08T15:10:00Z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0x010100DA6867BCC0CEDC4DACB768340687CD9D</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109;#Communications|892aedaf-14ab-4148-a9fe-93eb422de0db;#5;#Communications|39e3c23f-dc56-4aba-86a2-372111e6b9b8;#1024;#Staff publication|4e6d5cad-00c5-4f85-b543-5f5c8c16cd07</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1024;#Staff publication|4e6d5cad-00c5-4f85-b543-5f5c8c16cd07</vt:lpwstr>
  </property>
  <property fmtid="{D5CDD505-2E9C-101B-9397-08002B2CF9AE}" pid="18" name="Records TypeTaxHTField0">
    <vt:lpwstr>Staff publication|4e6d5cad-00c5-4f85-b543-5f5c8c16cd07</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2020-08-18T15:58:19Z</vt:filetime>
  </property>
  <property fmtid="{D5CDD505-2E9C-101B-9397-08002B2CF9AE}" pid="22" name="OriginalFilename">
    <vt:lpwstr>ISL Word A4 Logo and thread only.docx</vt:lpwstr>
  </property>
</Properties>
</file>