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D3CBD" w14:textId="77777777" w:rsidR="00AB41F7" w:rsidRDefault="00F70658">
      <w:r w:rsidRPr="00DE79F2">
        <w:rPr>
          <w:noProof/>
          <w:lang w:eastAsia="en-GB"/>
        </w:rPr>
        <w:drawing>
          <wp:inline distT="0" distB="0" distL="0" distR="0" wp14:anchorId="2BF39181" wp14:editId="3A21D1E3">
            <wp:extent cx="5731510" cy="1770155"/>
            <wp:effectExtent l="19050" t="19050" r="21590" b="20955"/>
            <wp:docPr id="22" name="Picture 22" descr="North East Lincs Council and its People and Culture Department'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31510" cy="1770155"/>
                    </a:xfrm>
                    <a:prstGeom prst="rect">
                      <a:avLst/>
                    </a:prstGeom>
                    <a:ln>
                      <a:solidFill>
                        <a:schemeClr val="bg1"/>
                      </a:solidFill>
                    </a:ln>
                  </pic:spPr>
                </pic:pic>
              </a:graphicData>
            </a:graphic>
          </wp:inline>
        </w:drawing>
      </w:r>
    </w:p>
    <w:p w14:paraId="756FFB88" w14:textId="506948D2" w:rsidR="00F70658" w:rsidRPr="008723F1" w:rsidRDefault="00A37A75" w:rsidP="00F70658">
      <w:pPr>
        <w:pStyle w:val="Title"/>
        <w:rPr>
          <w:rFonts w:ascii="Arial Black" w:hAnsi="Arial Black"/>
          <w:color w:val="0070C0"/>
          <w:sz w:val="36"/>
          <w:szCs w:val="36"/>
        </w:rPr>
      </w:pPr>
      <w:r w:rsidRPr="008723F1">
        <w:rPr>
          <w:rFonts w:ascii="Arial Black" w:hAnsi="Arial Black"/>
          <w:color w:val="0070C0"/>
          <w:sz w:val="36"/>
          <w:szCs w:val="36"/>
        </w:rPr>
        <w:t>Job Title:</w:t>
      </w:r>
      <w:r w:rsidR="00F70658" w:rsidRPr="008723F1">
        <w:rPr>
          <w:rFonts w:ascii="Arial Black" w:hAnsi="Arial Black"/>
          <w:color w:val="0070C0"/>
          <w:sz w:val="36"/>
          <w:szCs w:val="36"/>
        </w:rPr>
        <w:t xml:space="preserve"> - </w:t>
      </w:r>
      <w:sdt>
        <w:sdtPr>
          <w:rPr>
            <w:rFonts w:ascii="Arial Black" w:hAnsi="Arial Black"/>
            <w:color w:val="0070C0"/>
            <w:sz w:val="36"/>
            <w:szCs w:val="36"/>
          </w:rPr>
          <w:id w:val="1801953684"/>
          <w:placeholder>
            <w:docPart w:val="FEF4BE70D2A8413C877FA3303CE17548"/>
          </w:placeholder>
        </w:sdtPr>
        <w:sdtEndPr/>
        <w:sdtContent>
          <w:r w:rsidR="0023236B">
            <w:rPr>
              <w:rFonts w:ascii="Arial Black" w:hAnsi="Arial Black"/>
              <w:color w:val="0070C0"/>
              <w:sz w:val="36"/>
              <w:szCs w:val="36"/>
            </w:rPr>
            <w:t xml:space="preserve">Director </w:t>
          </w:r>
          <w:r w:rsidR="00F540CE">
            <w:rPr>
              <w:rFonts w:ascii="Arial Black" w:hAnsi="Arial Black"/>
              <w:color w:val="0070C0"/>
              <w:sz w:val="36"/>
              <w:szCs w:val="36"/>
            </w:rPr>
            <w:t xml:space="preserve">Economy, </w:t>
          </w:r>
          <w:r w:rsidR="001A33A8">
            <w:rPr>
              <w:rFonts w:ascii="Arial Black" w:hAnsi="Arial Black"/>
              <w:color w:val="0070C0"/>
              <w:sz w:val="36"/>
              <w:szCs w:val="36"/>
            </w:rPr>
            <w:t>E</w:t>
          </w:r>
          <w:r w:rsidR="00F540CE">
            <w:rPr>
              <w:rFonts w:ascii="Arial Black" w:hAnsi="Arial Black"/>
              <w:color w:val="0070C0"/>
              <w:sz w:val="36"/>
              <w:szCs w:val="36"/>
            </w:rPr>
            <w:t xml:space="preserve">nvironment &amp; </w:t>
          </w:r>
          <w:r w:rsidR="001A33A8">
            <w:rPr>
              <w:rFonts w:ascii="Arial Black" w:hAnsi="Arial Black"/>
              <w:color w:val="0070C0"/>
              <w:sz w:val="36"/>
              <w:szCs w:val="36"/>
            </w:rPr>
            <w:t>I</w:t>
          </w:r>
          <w:r w:rsidR="00F540CE">
            <w:rPr>
              <w:rFonts w:ascii="Arial Black" w:hAnsi="Arial Black"/>
              <w:color w:val="0070C0"/>
              <w:sz w:val="36"/>
              <w:szCs w:val="36"/>
            </w:rPr>
            <w:t>nfrastructure</w:t>
          </w:r>
        </w:sdtContent>
      </w:sdt>
    </w:p>
    <w:p w14:paraId="641182E5" w14:textId="77777777" w:rsidR="00F0492A" w:rsidRPr="00F0492A" w:rsidRDefault="00A37A75" w:rsidP="00F70658">
      <w:pPr>
        <w:rPr>
          <w:b/>
          <w:bCs/>
          <w:color w:val="0070C0"/>
        </w:rPr>
      </w:pPr>
      <w:r w:rsidRPr="00C63876">
        <w:rPr>
          <w:b/>
          <w:bCs/>
          <w:color w:val="0070C0"/>
        </w:rPr>
        <w:t>Reference:</w:t>
      </w:r>
      <w:r w:rsidR="00F70658" w:rsidRPr="00C63876">
        <w:rPr>
          <w:b/>
          <w:bCs/>
          <w:color w:val="0070C0"/>
        </w:rPr>
        <w:t xml:space="preserve"> </w:t>
      </w:r>
      <w:r w:rsidR="00F0492A" w:rsidRPr="00F0492A">
        <w:rPr>
          <w:color w:val="0070C0"/>
        </w:rPr>
        <w:t>For P&amp;C</w:t>
      </w:r>
    </w:p>
    <w:p w14:paraId="0ED77A04" w14:textId="5FA7A2D8" w:rsidR="00F70658" w:rsidRPr="00C63876" w:rsidRDefault="00A37A75" w:rsidP="00F70658">
      <w:pPr>
        <w:rPr>
          <w:color w:val="0070C0"/>
        </w:rPr>
      </w:pPr>
      <w:r w:rsidRPr="00C63876">
        <w:rPr>
          <w:b/>
          <w:bCs/>
          <w:color w:val="0070C0"/>
        </w:rPr>
        <w:t>Grade:</w:t>
      </w:r>
      <w:r w:rsidR="00F0492A">
        <w:rPr>
          <w:b/>
          <w:bCs/>
          <w:color w:val="0070C0"/>
        </w:rPr>
        <w:t xml:space="preserve"> </w:t>
      </w:r>
      <w:r w:rsidR="0023236B">
        <w:rPr>
          <w:color w:val="0070C0"/>
        </w:rPr>
        <w:t>Chief Officer</w:t>
      </w:r>
    </w:p>
    <w:p w14:paraId="7B70915D" w14:textId="77777777" w:rsidR="00A37A75" w:rsidRDefault="00A37A75" w:rsidP="00F70658"/>
    <w:p w14:paraId="2885998B" w14:textId="77777777" w:rsidR="00C63876" w:rsidRPr="008723F1" w:rsidRDefault="00C63876" w:rsidP="00C63876">
      <w:pPr>
        <w:rPr>
          <w:rFonts w:cs="Arial"/>
          <w:b/>
          <w:color w:val="0070C0"/>
        </w:rPr>
      </w:pPr>
      <w:r>
        <w:rPr>
          <w:rFonts w:cs="Arial"/>
          <w:b/>
          <w:color w:val="0070C0"/>
        </w:rPr>
        <w:t>Values:</w:t>
      </w:r>
    </w:p>
    <w:p w14:paraId="28602D9C" w14:textId="77777777" w:rsidR="00C63876" w:rsidRPr="00C63876" w:rsidRDefault="00C63876" w:rsidP="00C63876">
      <w:pPr>
        <w:pStyle w:val="NoSpacing"/>
      </w:pPr>
      <w:r w:rsidRPr="00C63876">
        <w:t>The council has an inclusive culture encompassing the following values which are at the heart of everything we do.  The values are:</w:t>
      </w:r>
    </w:p>
    <w:p w14:paraId="0CC2716C" w14:textId="77777777" w:rsidR="00A37A75" w:rsidRPr="00C63876" w:rsidRDefault="00A37A75" w:rsidP="00C63876">
      <w:pPr>
        <w:pStyle w:val="NoSpacing"/>
      </w:pPr>
    </w:p>
    <w:p w14:paraId="1A85F51C" w14:textId="77777777" w:rsidR="00A37A75" w:rsidRPr="00C63876" w:rsidRDefault="00A37A75" w:rsidP="00C63876">
      <w:pPr>
        <w:pStyle w:val="NoSpacing"/>
        <w:numPr>
          <w:ilvl w:val="0"/>
          <w:numId w:val="1"/>
        </w:numPr>
      </w:pPr>
      <w:r w:rsidRPr="00C63876">
        <w:t>Valuing People</w:t>
      </w:r>
    </w:p>
    <w:p w14:paraId="2018E17B" w14:textId="77777777" w:rsidR="00A37A75" w:rsidRPr="00C63876" w:rsidRDefault="00A37A75" w:rsidP="00C63876">
      <w:pPr>
        <w:pStyle w:val="NoSpacing"/>
        <w:numPr>
          <w:ilvl w:val="0"/>
          <w:numId w:val="1"/>
        </w:numPr>
      </w:pPr>
      <w:r w:rsidRPr="00C63876">
        <w:t>Honesty</w:t>
      </w:r>
    </w:p>
    <w:p w14:paraId="758EE8E6" w14:textId="77777777" w:rsidR="00A37A75" w:rsidRPr="00C63876" w:rsidRDefault="00A37A75" w:rsidP="00C63876">
      <w:pPr>
        <w:pStyle w:val="NoSpacing"/>
        <w:numPr>
          <w:ilvl w:val="0"/>
          <w:numId w:val="1"/>
        </w:numPr>
      </w:pPr>
      <w:r w:rsidRPr="00C63876">
        <w:t>Striving for Continuous Improvement</w:t>
      </w:r>
    </w:p>
    <w:p w14:paraId="0689A8C2" w14:textId="77777777" w:rsidR="00A37A75" w:rsidRPr="00C63876" w:rsidRDefault="00A37A75" w:rsidP="00C63876">
      <w:pPr>
        <w:pStyle w:val="NoSpacing"/>
        <w:numPr>
          <w:ilvl w:val="0"/>
          <w:numId w:val="1"/>
        </w:numPr>
      </w:pPr>
      <w:r w:rsidRPr="00C63876">
        <w:t>Openness</w:t>
      </w:r>
    </w:p>
    <w:p w14:paraId="6A1BCED9" w14:textId="77777777" w:rsidR="00A37A75" w:rsidRPr="00C63876" w:rsidRDefault="00A37A75" w:rsidP="00C63876">
      <w:pPr>
        <w:pStyle w:val="NoSpacing"/>
        <w:numPr>
          <w:ilvl w:val="0"/>
          <w:numId w:val="1"/>
        </w:numPr>
      </w:pPr>
      <w:r w:rsidRPr="00C63876">
        <w:t>Commitment</w:t>
      </w:r>
    </w:p>
    <w:p w14:paraId="47DB59C3" w14:textId="77777777" w:rsidR="00A37A75" w:rsidRPr="00C63876" w:rsidRDefault="00A37A75" w:rsidP="00C63876">
      <w:pPr>
        <w:pStyle w:val="NoSpacing"/>
        <w:numPr>
          <w:ilvl w:val="0"/>
          <w:numId w:val="1"/>
        </w:numPr>
      </w:pPr>
      <w:r w:rsidRPr="00C63876">
        <w:t>Behaving with Integrity</w:t>
      </w:r>
    </w:p>
    <w:p w14:paraId="450F5C24" w14:textId="77777777" w:rsidR="00A37A75" w:rsidRPr="00C63876" w:rsidRDefault="00A37A75" w:rsidP="00C63876">
      <w:pPr>
        <w:pStyle w:val="NoSpacing"/>
      </w:pPr>
    </w:p>
    <w:p w14:paraId="794EA3CC" w14:textId="77777777" w:rsidR="00A37A75" w:rsidRPr="008723F1" w:rsidRDefault="001B18AB" w:rsidP="00F70658">
      <w:pPr>
        <w:rPr>
          <w:rFonts w:cs="Arial"/>
          <w:b/>
          <w:color w:val="0070C0"/>
        </w:rPr>
      </w:pPr>
      <w:r w:rsidRPr="008723F1">
        <w:rPr>
          <w:rFonts w:cs="Arial"/>
          <w:b/>
          <w:color w:val="0070C0"/>
        </w:rPr>
        <w:t>Purpose of the Role:</w:t>
      </w:r>
    </w:p>
    <w:p w14:paraId="6D4DF458" w14:textId="3A50AD5C" w:rsidR="00CC4819" w:rsidRDefault="00CC4819" w:rsidP="00CC4819">
      <w:pPr>
        <w:spacing w:line="240" w:lineRule="auto"/>
        <w:rPr>
          <w:rFonts w:eastAsia="Times New Roman" w:cs="Arial"/>
          <w:color w:val="000000"/>
          <w:szCs w:val="24"/>
        </w:rPr>
      </w:pPr>
      <w:r>
        <w:rPr>
          <w:rFonts w:eastAsia="Times New Roman" w:cs="Arial"/>
          <w:color w:val="000000"/>
          <w:szCs w:val="24"/>
        </w:rPr>
        <w:t xml:space="preserve">Reporting </w:t>
      </w:r>
      <w:r w:rsidRPr="00106A59">
        <w:rPr>
          <w:rFonts w:eastAsia="Times New Roman" w:cs="Arial"/>
          <w:color w:val="000000"/>
          <w:szCs w:val="24"/>
        </w:rPr>
        <w:t xml:space="preserve">to the </w:t>
      </w:r>
      <w:r>
        <w:rPr>
          <w:rFonts w:eastAsia="Times New Roman" w:cs="Arial"/>
          <w:color w:val="000000"/>
          <w:szCs w:val="24"/>
        </w:rPr>
        <w:t>Deputy Chief Executive</w:t>
      </w:r>
      <w:r w:rsidRPr="00106A59">
        <w:rPr>
          <w:rFonts w:eastAsia="Times New Roman" w:cs="Arial"/>
          <w:color w:val="000000"/>
          <w:szCs w:val="24"/>
        </w:rPr>
        <w:t xml:space="preserve"> and work</w:t>
      </w:r>
      <w:r>
        <w:rPr>
          <w:rFonts w:eastAsia="Times New Roman" w:cs="Arial"/>
          <w:color w:val="000000"/>
          <w:szCs w:val="24"/>
        </w:rPr>
        <w:t>ing</w:t>
      </w:r>
      <w:r w:rsidRPr="00106A59">
        <w:rPr>
          <w:rFonts w:eastAsia="Times New Roman" w:cs="Arial"/>
          <w:color w:val="000000"/>
          <w:szCs w:val="24"/>
        </w:rPr>
        <w:t xml:space="preserve"> with Elected Members to develop and deliver the council’s policies and strategic plans and play a full role in corporate and portfolio leadership as a member of the council’s Leadership Team.</w:t>
      </w:r>
    </w:p>
    <w:p w14:paraId="0BFFF767" w14:textId="1D14547D" w:rsidR="002B5FC5" w:rsidRDefault="00BF32D6" w:rsidP="001B18AB">
      <w:pPr>
        <w:spacing w:after="0" w:line="240" w:lineRule="auto"/>
      </w:pPr>
      <w:r>
        <w:t xml:space="preserve">To provide strategic leadership of the Council’s corporate approach to </w:t>
      </w:r>
      <w:r w:rsidR="002B5FC5">
        <w:t>economic growth and regeneration, the green agenda, environmental services, highways,</w:t>
      </w:r>
      <w:r w:rsidR="0018773E">
        <w:t xml:space="preserve"> housing,</w:t>
      </w:r>
      <w:r>
        <w:t xml:space="preserve"> </w:t>
      </w:r>
      <w:r w:rsidR="002B5FC5">
        <w:t>and planning</w:t>
      </w:r>
      <w:r>
        <w:t xml:space="preserve"> </w:t>
      </w:r>
      <w:proofErr w:type="gramStart"/>
      <w:r w:rsidR="008D2927">
        <w:t>North East</w:t>
      </w:r>
      <w:proofErr w:type="gramEnd"/>
      <w:r w:rsidR="008D2927">
        <w:t xml:space="preserve"> Lincolnshire</w:t>
      </w:r>
      <w:r>
        <w:t xml:space="preserve">. </w:t>
      </w:r>
    </w:p>
    <w:p w14:paraId="5A9C032B" w14:textId="77777777" w:rsidR="00281F88" w:rsidRDefault="00281F88" w:rsidP="001B18AB">
      <w:pPr>
        <w:spacing w:after="0" w:line="240" w:lineRule="auto"/>
      </w:pPr>
    </w:p>
    <w:p w14:paraId="527D768D" w14:textId="03B53177" w:rsidR="008D2927" w:rsidRDefault="00BF32D6" w:rsidP="001B18AB">
      <w:pPr>
        <w:spacing w:after="0" w:line="240" w:lineRule="auto"/>
      </w:pPr>
      <w:r>
        <w:t xml:space="preserve">The portfolio incorporates all aspects of environment, planning, economic development, regeneration, </w:t>
      </w:r>
      <w:r w:rsidR="002B5FC5">
        <w:t xml:space="preserve">skills, carbon neutral and the green economy, </w:t>
      </w:r>
      <w:r>
        <w:t>community safety, transport and highways and has corporate responsibility for strategic service commissioning for these areas.</w:t>
      </w:r>
    </w:p>
    <w:p w14:paraId="4AA1E9C7" w14:textId="77777777" w:rsidR="008D2927" w:rsidRDefault="008D2927" w:rsidP="001B18AB">
      <w:pPr>
        <w:spacing w:after="0" w:line="240" w:lineRule="auto"/>
      </w:pPr>
    </w:p>
    <w:p w14:paraId="58EEB754" w14:textId="1695C6C0" w:rsidR="001B18AB" w:rsidRDefault="00BF32D6" w:rsidP="001B18AB">
      <w:pPr>
        <w:spacing w:after="0" w:line="240" w:lineRule="auto"/>
        <w:rPr>
          <w:rFonts w:cs="Arial"/>
          <w:bCs/>
        </w:rPr>
      </w:pPr>
      <w:r>
        <w:t xml:space="preserve">The post must also ensure the cost effective and optimal delivery of a range of frontline services which will improve the environment across the borough. Critical to success is ensuring that the </w:t>
      </w:r>
      <w:r w:rsidR="008D2927">
        <w:t>cross-cutting</w:t>
      </w:r>
      <w:r>
        <w:t xml:space="preserve"> themes of environment, planning, urban renewal, sustainability, transport, </w:t>
      </w:r>
      <w:proofErr w:type="gramStart"/>
      <w:r>
        <w:t>engagement</w:t>
      </w:r>
      <w:proofErr w:type="gramEnd"/>
      <w:r>
        <w:t xml:space="preserve"> and social inclusion are fully embedded so that the economic, social and environmental wellbeing of residents and communities is promoted, maintained and protected.</w:t>
      </w:r>
    </w:p>
    <w:p w14:paraId="53493058" w14:textId="39D07936" w:rsidR="003C1C6D" w:rsidRDefault="003C1C6D" w:rsidP="001B18AB">
      <w:pPr>
        <w:spacing w:after="0" w:line="240" w:lineRule="auto"/>
        <w:rPr>
          <w:rFonts w:cs="Arial"/>
          <w:bCs/>
        </w:rPr>
      </w:pPr>
    </w:p>
    <w:p w14:paraId="08E34EBF" w14:textId="77777777" w:rsidR="003C1C6D" w:rsidRPr="00C63876" w:rsidRDefault="003C1C6D" w:rsidP="003C1C6D">
      <w:pPr>
        <w:rPr>
          <w:bCs/>
        </w:rPr>
        <w:sectPr w:rsidR="003C1C6D" w:rsidRPr="00C63876" w:rsidSect="00483957">
          <w:footerReference w:type="default" r:id="rId11"/>
          <w:pgSz w:w="11906" w:h="16838"/>
          <w:pgMar w:top="426" w:right="1440" w:bottom="1440" w:left="1440" w:header="708" w:footer="708" w:gutter="0"/>
          <w:cols w:space="708"/>
          <w:docGrid w:linePitch="360"/>
        </w:sectPr>
      </w:pPr>
      <w:r>
        <w:t>To demonstrate commitment and leadership of the Council’s core principles and priorities, as a member of the Council’s Senior Leadership Team.</w:t>
      </w:r>
    </w:p>
    <w:p w14:paraId="23C8E364" w14:textId="6F22AB92" w:rsidR="00F70658" w:rsidRPr="008723F1" w:rsidRDefault="00375AA7" w:rsidP="00F70658">
      <w:pPr>
        <w:pStyle w:val="Heading1"/>
        <w:rPr>
          <w:color w:val="0070C0"/>
        </w:rPr>
      </w:pPr>
      <w:r>
        <w:rPr>
          <w:color w:val="0070C0"/>
        </w:rPr>
        <w:t>M</w:t>
      </w:r>
      <w:r w:rsidR="001B18AB" w:rsidRPr="008723F1">
        <w:rPr>
          <w:color w:val="0070C0"/>
        </w:rPr>
        <w:t>ain Responsibilities</w:t>
      </w:r>
    </w:p>
    <w:p w14:paraId="5247A4A4" w14:textId="77777777" w:rsidR="001B18AB" w:rsidRPr="00FA4B08" w:rsidRDefault="001B18AB" w:rsidP="001B18AB">
      <w:pPr>
        <w:spacing w:after="0" w:line="240" w:lineRule="auto"/>
        <w:rPr>
          <w:rFonts w:cs="Arial"/>
          <w:szCs w:val="24"/>
        </w:rPr>
      </w:pPr>
    </w:p>
    <w:p w14:paraId="5EBFADB8" w14:textId="27EAF2C5" w:rsidR="006A311C" w:rsidRDefault="006A311C" w:rsidP="006A311C">
      <w:pPr>
        <w:numPr>
          <w:ilvl w:val="0"/>
          <w:numId w:val="3"/>
        </w:numPr>
        <w:tabs>
          <w:tab w:val="left" w:pos="0"/>
        </w:tabs>
        <w:spacing w:after="0" w:line="240" w:lineRule="auto"/>
        <w:rPr>
          <w:rFonts w:cs="Arial"/>
        </w:rPr>
      </w:pPr>
      <w:r w:rsidRPr="00181334">
        <w:rPr>
          <w:rFonts w:cs="Arial"/>
        </w:rPr>
        <w:t xml:space="preserve">To support the </w:t>
      </w:r>
      <w:r>
        <w:rPr>
          <w:rFonts w:cs="Arial"/>
        </w:rPr>
        <w:t>Deputy Chief Executive</w:t>
      </w:r>
      <w:r w:rsidRPr="00181334">
        <w:rPr>
          <w:rFonts w:cs="Arial"/>
        </w:rPr>
        <w:t xml:space="preserve"> and take on the lead role in the effective delivery of all functions and activities associated with the Stronger Economy priority </w:t>
      </w:r>
    </w:p>
    <w:p w14:paraId="7B703EFD" w14:textId="77777777" w:rsidR="00AB603A" w:rsidRPr="00181334" w:rsidRDefault="00AB603A" w:rsidP="00AB603A">
      <w:pPr>
        <w:tabs>
          <w:tab w:val="left" w:pos="0"/>
        </w:tabs>
        <w:spacing w:after="0" w:line="240" w:lineRule="auto"/>
        <w:ind w:left="360"/>
        <w:rPr>
          <w:rFonts w:cs="Arial"/>
        </w:rPr>
      </w:pPr>
    </w:p>
    <w:p w14:paraId="2FD5A3A3" w14:textId="7AA1D497" w:rsidR="00AB603A" w:rsidRDefault="00AB603A" w:rsidP="00AB603A">
      <w:pPr>
        <w:numPr>
          <w:ilvl w:val="0"/>
          <w:numId w:val="3"/>
        </w:numPr>
        <w:tabs>
          <w:tab w:val="left" w:pos="0"/>
        </w:tabs>
        <w:spacing w:after="0" w:line="240" w:lineRule="auto"/>
        <w:rPr>
          <w:rFonts w:cs="Arial"/>
        </w:rPr>
      </w:pPr>
      <w:r w:rsidRPr="00181334">
        <w:rPr>
          <w:rFonts w:cs="Arial"/>
        </w:rPr>
        <w:t xml:space="preserve">To provide strategic Economic and Growth leadership and advice to the Council, its </w:t>
      </w:r>
      <w:proofErr w:type="gramStart"/>
      <w:r w:rsidRPr="00181334">
        <w:rPr>
          <w:rFonts w:cs="Arial"/>
        </w:rPr>
        <w:t>members</w:t>
      </w:r>
      <w:proofErr w:type="gramEnd"/>
      <w:r w:rsidRPr="00181334">
        <w:rPr>
          <w:rFonts w:cs="Arial"/>
        </w:rPr>
        <w:t xml:space="preserve"> and officers in order to enable and support the delivery of the Council’s </w:t>
      </w:r>
      <w:r w:rsidR="00B36EF1">
        <w:rPr>
          <w:rFonts w:cs="Arial"/>
        </w:rPr>
        <w:t xml:space="preserve">Economic, Environmental and </w:t>
      </w:r>
      <w:r w:rsidRPr="00181334">
        <w:rPr>
          <w:rFonts w:cs="Arial"/>
        </w:rPr>
        <w:t>Financial Strateg</w:t>
      </w:r>
      <w:r w:rsidR="00B36EF1">
        <w:rPr>
          <w:rFonts w:cs="Arial"/>
        </w:rPr>
        <w:t>ies</w:t>
      </w:r>
    </w:p>
    <w:p w14:paraId="49EB63C8" w14:textId="77777777" w:rsidR="000153BC" w:rsidRDefault="000153BC" w:rsidP="000153BC">
      <w:pPr>
        <w:pStyle w:val="ListParagraph"/>
        <w:rPr>
          <w:rFonts w:cs="Arial"/>
        </w:rPr>
      </w:pPr>
    </w:p>
    <w:p w14:paraId="38DE7997" w14:textId="6AE78CB6" w:rsidR="000153BC" w:rsidRPr="000153BC" w:rsidRDefault="000153BC" w:rsidP="000153BC">
      <w:pPr>
        <w:pStyle w:val="ListParagraph"/>
        <w:numPr>
          <w:ilvl w:val="0"/>
          <w:numId w:val="3"/>
        </w:numPr>
      </w:pPr>
      <w:r w:rsidRPr="00BB4538">
        <w:t>Lead the promotion of coherent strategies</w:t>
      </w:r>
      <w:r w:rsidR="00B36EF1">
        <w:t xml:space="preserve"> and </w:t>
      </w:r>
      <w:r w:rsidR="0076164C">
        <w:t xml:space="preserve">plans </w:t>
      </w:r>
      <w:r w:rsidR="0076164C" w:rsidRPr="00BB4538">
        <w:t>which</w:t>
      </w:r>
      <w:r w:rsidRPr="00BB4538">
        <w:t xml:space="preserve"> place the Council at the forefront of developing and improving services </w:t>
      </w:r>
      <w:r w:rsidR="00B36EF1">
        <w:t xml:space="preserve">across a </w:t>
      </w:r>
      <w:proofErr w:type="gramStart"/>
      <w:r w:rsidR="00B36EF1">
        <w:t xml:space="preserve">wide </w:t>
      </w:r>
      <w:r>
        <w:t xml:space="preserve"> po</w:t>
      </w:r>
      <w:r w:rsidRPr="00BB4538">
        <w:t>rtfolio</w:t>
      </w:r>
      <w:proofErr w:type="gramEnd"/>
      <w:r w:rsidRPr="00BB4538">
        <w:t xml:space="preserve"> and to respond effectively to changes and challenges</w:t>
      </w:r>
    </w:p>
    <w:p w14:paraId="2183FF06" w14:textId="55985E9D" w:rsidR="00A129CC" w:rsidRDefault="00C12724" w:rsidP="00C12724">
      <w:pPr>
        <w:numPr>
          <w:ilvl w:val="0"/>
          <w:numId w:val="3"/>
        </w:numPr>
        <w:tabs>
          <w:tab w:val="left" w:pos="0"/>
        </w:tabs>
        <w:spacing w:after="0" w:line="240" w:lineRule="auto"/>
        <w:rPr>
          <w:rFonts w:cs="Arial"/>
        </w:rPr>
      </w:pPr>
      <w:r>
        <w:t xml:space="preserve">Scope, define, </w:t>
      </w:r>
      <w:proofErr w:type="gramStart"/>
      <w:r>
        <w:t>commission</w:t>
      </w:r>
      <w:proofErr w:type="gramEnd"/>
      <w:r>
        <w:t xml:space="preserve"> and procure the most appropriate range and configuration of core services encompassed within the portfolio consistent with Council’s strategic change agenda and its commitment to creating a clean, green and safe environment.</w:t>
      </w:r>
    </w:p>
    <w:p w14:paraId="4FE2DDA4" w14:textId="77777777" w:rsidR="00AE5161" w:rsidRDefault="00AE5161" w:rsidP="00AE5161">
      <w:pPr>
        <w:pStyle w:val="ListParagraph"/>
        <w:rPr>
          <w:rFonts w:cs="Arial"/>
        </w:rPr>
      </w:pPr>
    </w:p>
    <w:p w14:paraId="665389AE" w14:textId="0901C3CE" w:rsidR="005A70DA" w:rsidRDefault="005A70DA" w:rsidP="005A70DA">
      <w:pPr>
        <w:pStyle w:val="ListParagraph"/>
        <w:numPr>
          <w:ilvl w:val="0"/>
          <w:numId w:val="3"/>
        </w:numPr>
        <w:spacing w:after="0" w:line="240" w:lineRule="auto"/>
        <w:contextualSpacing w:val="0"/>
        <w:rPr>
          <w:rFonts w:cs="Arial"/>
        </w:rPr>
      </w:pPr>
      <w:r w:rsidRPr="00B33B65">
        <w:rPr>
          <w:rFonts w:cs="Arial"/>
        </w:rPr>
        <w:t>Accountable for the effective relationship management of key strategic partnerships.</w:t>
      </w:r>
    </w:p>
    <w:p w14:paraId="502B1A21" w14:textId="77777777" w:rsidR="005837DE" w:rsidRPr="005837DE" w:rsidRDefault="005837DE" w:rsidP="001A33A8">
      <w:pPr>
        <w:pStyle w:val="ListParagraph"/>
        <w:rPr>
          <w:rFonts w:cs="Arial"/>
        </w:rPr>
      </w:pPr>
    </w:p>
    <w:p w14:paraId="23C17826" w14:textId="23DCEE47" w:rsidR="005837DE" w:rsidRDefault="005837DE" w:rsidP="005A70DA">
      <w:pPr>
        <w:pStyle w:val="ListParagraph"/>
        <w:numPr>
          <w:ilvl w:val="0"/>
          <w:numId w:val="3"/>
        </w:numPr>
        <w:spacing w:after="0" w:line="240" w:lineRule="auto"/>
        <w:contextualSpacing w:val="0"/>
        <w:rPr>
          <w:rFonts w:cs="Arial"/>
        </w:rPr>
      </w:pPr>
      <w:r>
        <w:rPr>
          <w:rFonts w:cs="Arial"/>
        </w:rPr>
        <w:t>Accountable for ensuring that work is undertaken to identify skills deficiencies and mismatches across the Borough and plans are developed to address them.</w:t>
      </w:r>
    </w:p>
    <w:p w14:paraId="4A5CE007" w14:textId="77777777" w:rsidR="005A70DA" w:rsidRPr="005A70DA" w:rsidRDefault="005A70DA" w:rsidP="005A70DA">
      <w:pPr>
        <w:tabs>
          <w:tab w:val="left" w:pos="0"/>
        </w:tabs>
        <w:spacing w:after="0" w:line="240" w:lineRule="auto"/>
        <w:ind w:left="360"/>
        <w:rPr>
          <w:rFonts w:cs="Arial"/>
        </w:rPr>
      </w:pPr>
    </w:p>
    <w:p w14:paraId="63585C89" w14:textId="20BB3E97" w:rsidR="00AE5161" w:rsidRPr="00D509B9" w:rsidRDefault="00AE5161" w:rsidP="00C12724">
      <w:pPr>
        <w:numPr>
          <w:ilvl w:val="0"/>
          <w:numId w:val="3"/>
        </w:numPr>
        <w:tabs>
          <w:tab w:val="left" w:pos="0"/>
        </w:tabs>
        <w:spacing w:after="0" w:line="240" w:lineRule="auto"/>
        <w:rPr>
          <w:rFonts w:cs="Arial"/>
        </w:rPr>
      </w:pPr>
      <w:r>
        <w:t xml:space="preserve">Lead the development of high quality spatial, </w:t>
      </w:r>
      <w:proofErr w:type="gramStart"/>
      <w:r>
        <w:t>economic</w:t>
      </w:r>
      <w:proofErr w:type="gramEnd"/>
      <w:r>
        <w:t xml:space="preserve"> and planning services and thereby ensuring that planning services and land use takes proper account of local needs so as to deliver maximum benefit to the </w:t>
      </w:r>
      <w:r w:rsidR="006141E1">
        <w:t>borough’s</w:t>
      </w:r>
      <w:r>
        <w:t xml:space="preserve"> communities.</w:t>
      </w:r>
    </w:p>
    <w:p w14:paraId="16DAB124" w14:textId="77777777" w:rsidR="005A70DA" w:rsidRPr="005A70DA" w:rsidRDefault="005A70DA" w:rsidP="005A70DA">
      <w:pPr>
        <w:tabs>
          <w:tab w:val="left" w:pos="0"/>
        </w:tabs>
        <w:spacing w:after="0" w:line="240" w:lineRule="auto"/>
        <w:ind w:left="360"/>
        <w:rPr>
          <w:rFonts w:cs="Arial"/>
        </w:rPr>
      </w:pPr>
    </w:p>
    <w:p w14:paraId="70C14219" w14:textId="77777777" w:rsidR="001A33A8" w:rsidRDefault="00D509B9" w:rsidP="001A33A8">
      <w:pPr>
        <w:numPr>
          <w:ilvl w:val="0"/>
          <w:numId w:val="3"/>
        </w:numPr>
        <w:tabs>
          <w:tab w:val="left" w:pos="0"/>
        </w:tabs>
        <w:spacing w:after="0" w:line="240" w:lineRule="auto"/>
        <w:rPr>
          <w:rFonts w:cs="Arial"/>
        </w:rPr>
      </w:pPr>
      <w:r>
        <w:t xml:space="preserve">Deliver through the provision of </w:t>
      </w:r>
      <w:r w:rsidR="00375AA7">
        <w:t>high-quality</w:t>
      </w:r>
      <w:r>
        <w:t xml:space="preserve"> development management, urban renewal, planning, building control and environmental health policy, services to protect and enhance the physical environment of people who live and work in the borough.</w:t>
      </w:r>
    </w:p>
    <w:p w14:paraId="526308C4" w14:textId="77777777" w:rsidR="001A33A8" w:rsidRPr="001A33A8" w:rsidRDefault="001A33A8" w:rsidP="001A33A8">
      <w:pPr>
        <w:tabs>
          <w:tab w:val="left" w:pos="0"/>
        </w:tabs>
        <w:spacing w:after="0" w:line="240" w:lineRule="auto"/>
        <w:ind w:left="360"/>
        <w:rPr>
          <w:rFonts w:cs="Arial"/>
        </w:rPr>
      </w:pPr>
    </w:p>
    <w:p w14:paraId="76A27159" w14:textId="54E78EED" w:rsidR="00B36EF1" w:rsidRPr="001A33A8" w:rsidRDefault="00D509B9" w:rsidP="001A33A8">
      <w:pPr>
        <w:numPr>
          <w:ilvl w:val="0"/>
          <w:numId w:val="3"/>
        </w:numPr>
        <w:tabs>
          <w:tab w:val="left" w:pos="0"/>
        </w:tabs>
        <w:spacing w:after="0" w:line="240" w:lineRule="auto"/>
        <w:rPr>
          <w:rFonts w:cs="Arial"/>
        </w:rPr>
      </w:pPr>
      <w:r>
        <w:t>Drive and support the organisation’s aspirations of delivering high quality sustainable growth, creating the conditions for a vibrant local economy</w:t>
      </w:r>
      <w:r w:rsidR="00B36EF1">
        <w:t xml:space="preserve"> within </w:t>
      </w:r>
      <w:proofErr w:type="gramStart"/>
      <w:r w:rsidR="00B36EF1">
        <w:t>North East</w:t>
      </w:r>
      <w:proofErr w:type="gramEnd"/>
      <w:r w:rsidR="00B36EF1">
        <w:t xml:space="preserve"> Lincolnshire.</w:t>
      </w:r>
      <w:r>
        <w:t xml:space="preserve"> </w:t>
      </w:r>
    </w:p>
    <w:p w14:paraId="060111EF" w14:textId="77777777" w:rsidR="001A33A8" w:rsidRDefault="001A33A8" w:rsidP="001A33A8">
      <w:pPr>
        <w:tabs>
          <w:tab w:val="left" w:pos="0"/>
        </w:tabs>
        <w:spacing w:after="0" w:line="240" w:lineRule="auto"/>
        <w:ind w:left="360"/>
        <w:rPr>
          <w:rFonts w:cs="Arial"/>
        </w:rPr>
      </w:pPr>
    </w:p>
    <w:p w14:paraId="7454DCAB" w14:textId="5DBF1121" w:rsidR="00B36EF1" w:rsidRPr="009835FD" w:rsidRDefault="00B36EF1" w:rsidP="009835FD">
      <w:pPr>
        <w:numPr>
          <w:ilvl w:val="0"/>
          <w:numId w:val="3"/>
        </w:numPr>
        <w:tabs>
          <w:tab w:val="left" w:pos="0"/>
        </w:tabs>
        <w:spacing w:after="0" w:line="240" w:lineRule="auto"/>
        <w:rPr>
          <w:rFonts w:cs="Arial"/>
        </w:rPr>
      </w:pPr>
      <w:r w:rsidRPr="009835FD">
        <w:rPr>
          <w:rFonts w:cs="Arial"/>
        </w:rPr>
        <w:t xml:space="preserve">Drive and support the </w:t>
      </w:r>
      <w:r w:rsidR="009835FD">
        <w:rPr>
          <w:rFonts w:cs="Arial"/>
        </w:rPr>
        <w:t>delivery of the organisation’s housing agenda, including supporting housing growth, and working with local providers and developers to improve the quality and mix of housing within the Borough</w:t>
      </w:r>
    </w:p>
    <w:p w14:paraId="1029F127" w14:textId="77777777" w:rsidR="005A70DA" w:rsidRPr="00B36EF1" w:rsidRDefault="005A70DA" w:rsidP="001A33A8">
      <w:pPr>
        <w:tabs>
          <w:tab w:val="left" w:pos="0"/>
        </w:tabs>
        <w:spacing w:after="0" w:line="240" w:lineRule="auto"/>
        <w:ind w:left="360"/>
        <w:rPr>
          <w:rFonts w:cs="Arial"/>
        </w:rPr>
      </w:pPr>
    </w:p>
    <w:p w14:paraId="615EA948" w14:textId="393F3AA0" w:rsidR="00162EE9" w:rsidRPr="008F70EA" w:rsidRDefault="008F70EA" w:rsidP="00C12724">
      <w:pPr>
        <w:numPr>
          <w:ilvl w:val="0"/>
          <w:numId w:val="3"/>
        </w:numPr>
        <w:tabs>
          <w:tab w:val="left" w:pos="0"/>
        </w:tabs>
        <w:spacing w:after="0" w:line="240" w:lineRule="auto"/>
        <w:rPr>
          <w:rFonts w:cs="Arial"/>
        </w:rPr>
      </w:pPr>
      <w:r>
        <w:t>Drive and support the d</w:t>
      </w:r>
      <w:r w:rsidR="00162EE9">
        <w:t>evelop</w:t>
      </w:r>
      <w:r>
        <w:t>ment</w:t>
      </w:r>
      <w:r w:rsidR="00162EE9">
        <w:t xml:space="preserve"> </w:t>
      </w:r>
      <w:r>
        <w:t xml:space="preserve">of </w:t>
      </w:r>
      <w:r w:rsidR="00162EE9">
        <w:t>the Council’s waste and recycling strategy, delivering mechanisms and the community involvement in the development of waste and recycling services, to ensure the Council delivers effective, locally determined, community-focused outcomes that promote citizen choice, responsibility and well-being and drive forward long-term behavioural change.</w:t>
      </w:r>
    </w:p>
    <w:p w14:paraId="49862E69" w14:textId="455D8E51" w:rsidR="00A76F63" w:rsidRDefault="00451804" w:rsidP="001A33A8">
      <w:pPr>
        <w:tabs>
          <w:tab w:val="left" w:pos="0"/>
        </w:tabs>
        <w:spacing w:after="0" w:line="240" w:lineRule="auto"/>
        <w:ind w:left="360"/>
        <w:rPr>
          <w:rFonts w:cs="Arial"/>
        </w:rPr>
      </w:pPr>
      <w:r w:rsidRPr="00141935">
        <w:rPr>
          <w:rFonts w:cs="Arial"/>
        </w:rPr>
        <w:t xml:space="preserve">Drive and support the development of the </w:t>
      </w:r>
      <w:r w:rsidR="00141935">
        <w:rPr>
          <w:rFonts w:cs="Arial"/>
        </w:rPr>
        <w:t>C</w:t>
      </w:r>
      <w:r w:rsidR="00141935" w:rsidRPr="00141935">
        <w:rPr>
          <w:rFonts w:cs="Arial"/>
        </w:rPr>
        <w:t>ouncil’s</w:t>
      </w:r>
      <w:r w:rsidRPr="00141935">
        <w:rPr>
          <w:rFonts w:cs="Arial"/>
        </w:rPr>
        <w:t xml:space="preserve"> </w:t>
      </w:r>
      <w:r w:rsidR="0093399E" w:rsidRPr="00141935">
        <w:rPr>
          <w:rFonts w:cs="Arial"/>
        </w:rPr>
        <w:t xml:space="preserve">regulatory </w:t>
      </w:r>
      <w:r w:rsidR="00141935" w:rsidRPr="00141935">
        <w:rPr>
          <w:rFonts w:cs="Arial"/>
        </w:rPr>
        <w:t xml:space="preserve">public protection functions </w:t>
      </w:r>
    </w:p>
    <w:p w14:paraId="3DB69C7B" w14:textId="77777777" w:rsidR="00CE22E5" w:rsidRPr="00CE22E5" w:rsidRDefault="00DB25F2" w:rsidP="00DB25F2">
      <w:pPr>
        <w:pStyle w:val="ListParagraph"/>
        <w:numPr>
          <w:ilvl w:val="0"/>
          <w:numId w:val="3"/>
        </w:numPr>
        <w:spacing w:after="0" w:line="240" w:lineRule="auto"/>
        <w:contextualSpacing w:val="0"/>
        <w:rPr>
          <w:rFonts w:cs="Arial"/>
        </w:rPr>
      </w:pPr>
      <w:r>
        <w:rPr>
          <w:rFonts w:cs="Arial"/>
          <w:color w:val="000000"/>
        </w:rPr>
        <w:t>E</w:t>
      </w:r>
      <w:r w:rsidRPr="0074661D">
        <w:rPr>
          <w:rFonts w:cs="Arial"/>
          <w:color w:val="000000"/>
        </w:rPr>
        <w:t xml:space="preserve">stablish effective external working relationships with key members of the community, government and other appropriate public, voluntary or business bodies, in order to address key strategic issues facing </w:t>
      </w:r>
      <w:proofErr w:type="gramStart"/>
      <w:r w:rsidRPr="0074661D">
        <w:rPr>
          <w:rFonts w:cs="Arial"/>
          <w:color w:val="000000"/>
        </w:rPr>
        <w:t>North East</w:t>
      </w:r>
      <w:proofErr w:type="gramEnd"/>
      <w:r w:rsidRPr="0074661D">
        <w:rPr>
          <w:rFonts w:cs="Arial"/>
          <w:color w:val="000000"/>
        </w:rPr>
        <w:t xml:space="preserve"> Lincolnshire.  This will include representing the council at regional and/or national bodies/forums.  </w:t>
      </w:r>
    </w:p>
    <w:p w14:paraId="23C897B9" w14:textId="2334DAB2" w:rsidR="00DB25F2" w:rsidRPr="000F1CAC" w:rsidRDefault="00DB25F2" w:rsidP="00CE22E5">
      <w:pPr>
        <w:pStyle w:val="ListParagraph"/>
        <w:spacing w:after="0" w:line="240" w:lineRule="auto"/>
        <w:ind w:left="360"/>
        <w:contextualSpacing w:val="0"/>
        <w:rPr>
          <w:rFonts w:cs="Arial"/>
        </w:rPr>
      </w:pPr>
      <w:r w:rsidRPr="0074661D">
        <w:rPr>
          <w:rFonts w:cs="Arial"/>
          <w:color w:val="000000"/>
        </w:rPr>
        <w:t xml:space="preserve"> </w:t>
      </w:r>
    </w:p>
    <w:p w14:paraId="0D767DC0" w14:textId="77777777" w:rsidR="00CE22E5" w:rsidRPr="001F7E6F" w:rsidRDefault="00CE22E5" w:rsidP="00CE22E5">
      <w:pPr>
        <w:pStyle w:val="ListParagraph"/>
        <w:numPr>
          <w:ilvl w:val="0"/>
          <w:numId w:val="3"/>
        </w:numPr>
      </w:pPr>
      <w:r w:rsidRPr="0074661D">
        <w:rPr>
          <w:rFonts w:cs="Arial"/>
          <w:color w:val="000000"/>
        </w:rPr>
        <w:t>E</w:t>
      </w:r>
      <w:r w:rsidRPr="0074661D">
        <w:rPr>
          <w:rFonts w:cs="Arial"/>
        </w:rPr>
        <w:t>nsure that service developments are properly planned, and that delivery is facilitated through the public, private and community sectors through strong and effective partnerships</w:t>
      </w:r>
    </w:p>
    <w:p w14:paraId="15C2ED51" w14:textId="77777777" w:rsidR="00CE22E5" w:rsidRDefault="00CE22E5" w:rsidP="00CE22E5">
      <w:pPr>
        <w:pStyle w:val="ListParagraph"/>
      </w:pPr>
    </w:p>
    <w:p w14:paraId="72170999" w14:textId="7B4C306C" w:rsidR="00CE22E5" w:rsidRDefault="00CE22E5" w:rsidP="00CE22E5">
      <w:pPr>
        <w:pStyle w:val="ListParagraph"/>
        <w:numPr>
          <w:ilvl w:val="0"/>
          <w:numId w:val="3"/>
        </w:numPr>
        <w:spacing w:after="0" w:line="240" w:lineRule="auto"/>
        <w:contextualSpacing w:val="0"/>
        <w:rPr>
          <w:rFonts w:cs="Arial"/>
        </w:rPr>
      </w:pPr>
      <w:r>
        <w:rPr>
          <w:rFonts w:cs="Arial"/>
        </w:rPr>
        <w:t>E</w:t>
      </w:r>
      <w:r w:rsidRPr="0074661D">
        <w:rPr>
          <w:rFonts w:cs="Arial"/>
        </w:rPr>
        <w:t>nsure that forward service planning takes full account of current service take up and demographic trends and that resources are targeted at needs.</w:t>
      </w:r>
    </w:p>
    <w:p w14:paraId="78D8363A" w14:textId="77777777" w:rsidR="00CE22E5" w:rsidRPr="00852EC0" w:rsidRDefault="00CE22E5" w:rsidP="00CE22E5">
      <w:pPr>
        <w:spacing w:after="0" w:line="240" w:lineRule="auto"/>
        <w:rPr>
          <w:rFonts w:cs="Arial"/>
        </w:rPr>
      </w:pPr>
    </w:p>
    <w:p w14:paraId="19A554D2" w14:textId="77777777" w:rsidR="00CE22E5" w:rsidRDefault="00CE22E5" w:rsidP="00CE22E5">
      <w:pPr>
        <w:pStyle w:val="ListParagraph"/>
        <w:numPr>
          <w:ilvl w:val="0"/>
          <w:numId w:val="3"/>
        </w:numPr>
        <w:spacing w:after="0" w:line="240" w:lineRule="auto"/>
        <w:contextualSpacing w:val="0"/>
        <w:rPr>
          <w:rFonts w:cs="Arial"/>
        </w:rPr>
      </w:pPr>
      <w:r>
        <w:rPr>
          <w:rFonts w:cs="Arial"/>
        </w:rPr>
        <w:t>E</w:t>
      </w:r>
      <w:r w:rsidRPr="0074661D">
        <w:rPr>
          <w:rFonts w:cs="Arial"/>
        </w:rPr>
        <w:t xml:space="preserve">nsure that the range of services provided and commissioned are accessible to the whole community. </w:t>
      </w:r>
    </w:p>
    <w:p w14:paraId="76B3B89A" w14:textId="77777777" w:rsidR="00CE22E5" w:rsidRPr="00852EC0" w:rsidRDefault="00CE22E5" w:rsidP="00CE22E5">
      <w:pPr>
        <w:spacing w:after="0" w:line="240" w:lineRule="auto"/>
        <w:rPr>
          <w:rFonts w:cs="Arial"/>
        </w:rPr>
      </w:pPr>
    </w:p>
    <w:p w14:paraId="380ECB5A" w14:textId="3DD0A6D6" w:rsidR="00241CF0" w:rsidRPr="00664435" w:rsidRDefault="00241CF0" w:rsidP="00241CF0">
      <w:pPr>
        <w:pStyle w:val="ListParagraph"/>
        <w:numPr>
          <w:ilvl w:val="0"/>
          <w:numId w:val="3"/>
        </w:numPr>
        <w:spacing w:after="0" w:line="240" w:lineRule="auto"/>
        <w:contextualSpacing w:val="0"/>
        <w:rPr>
          <w:rFonts w:cs="Arial"/>
        </w:rPr>
      </w:pPr>
      <w:r w:rsidRPr="0074661D">
        <w:rPr>
          <w:rFonts w:cs="Arial"/>
          <w:color w:val="000000"/>
        </w:rPr>
        <w:t>All duties and responsibilities should be carried out in accordance with council policies and procedures, in particular Financial Regulations, Standing Orders and those on equality and diversity, health and safety and environmental sustainability.</w:t>
      </w:r>
    </w:p>
    <w:p w14:paraId="1243DFFA" w14:textId="77777777" w:rsidR="00664435" w:rsidRPr="00664435" w:rsidRDefault="00664435" w:rsidP="00664435">
      <w:pPr>
        <w:pStyle w:val="ListParagraph"/>
        <w:rPr>
          <w:rFonts w:cs="Arial"/>
        </w:rPr>
      </w:pPr>
    </w:p>
    <w:p w14:paraId="00A7DCC9" w14:textId="4B54F2DE" w:rsidR="00664435" w:rsidRDefault="00664435" w:rsidP="00664435">
      <w:pPr>
        <w:pStyle w:val="ListParagraph"/>
        <w:numPr>
          <w:ilvl w:val="0"/>
          <w:numId w:val="3"/>
        </w:numPr>
        <w:spacing w:after="0" w:line="240" w:lineRule="auto"/>
        <w:contextualSpacing w:val="0"/>
        <w:rPr>
          <w:rFonts w:cs="Arial"/>
        </w:rPr>
      </w:pPr>
      <w:r>
        <w:rPr>
          <w:rFonts w:cs="Arial"/>
        </w:rPr>
        <w:t>O</w:t>
      </w:r>
      <w:r w:rsidRPr="0074661D">
        <w:rPr>
          <w:rFonts w:cs="Arial"/>
        </w:rPr>
        <w:t>verall accountability for the expenditure of the budget associated with the responsibilities and to ensure that the resources are deployed in the interests of effective service provision and within the best value regime.</w:t>
      </w:r>
    </w:p>
    <w:p w14:paraId="40F7CF52" w14:textId="77777777" w:rsidR="00664435" w:rsidRPr="00664435" w:rsidRDefault="00664435" w:rsidP="00664435">
      <w:pPr>
        <w:pStyle w:val="ListParagraph"/>
        <w:rPr>
          <w:rFonts w:cs="Arial"/>
        </w:rPr>
      </w:pPr>
    </w:p>
    <w:p w14:paraId="089D3696" w14:textId="47A5D797" w:rsidR="00664435" w:rsidRPr="00A27D05" w:rsidRDefault="00A27D05" w:rsidP="00A27D05">
      <w:pPr>
        <w:pStyle w:val="ListParagraph"/>
        <w:numPr>
          <w:ilvl w:val="0"/>
          <w:numId w:val="3"/>
        </w:numPr>
        <w:spacing w:after="0" w:line="240" w:lineRule="auto"/>
        <w:contextualSpacing w:val="0"/>
        <w:rPr>
          <w:rFonts w:cs="Arial"/>
        </w:rPr>
      </w:pPr>
      <w:r>
        <w:rPr>
          <w:rFonts w:cs="Arial"/>
        </w:rPr>
        <w:t>M</w:t>
      </w:r>
      <w:r w:rsidRPr="0074661D">
        <w:rPr>
          <w:rFonts w:cs="Arial"/>
        </w:rPr>
        <w:t xml:space="preserve">aintain and develop the effectiveness and efficiency of the services to deliver improved outcomes. Ensure resources are allocated effectively </w:t>
      </w:r>
      <w:proofErr w:type="gramStart"/>
      <w:r w:rsidRPr="0074661D">
        <w:rPr>
          <w:rFonts w:cs="Arial"/>
        </w:rPr>
        <w:t>in order for</w:t>
      </w:r>
      <w:proofErr w:type="gramEnd"/>
      <w:r w:rsidRPr="0074661D">
        <w:rPr>
          <w:rFonts w:cs="Arial"/>
        </w:rPr>
        <w:t xml:space="preserve"> performance measures and standards to be achieved and to underpin these plans with a performance management system involving all staff.</w:t>
      </w:r>
    </w:p>
    <w:p w14:paraId="5C38E8FD" w14:textId="77777777" w:rsidR="00B34ACF" w:rsidRPr="00B34ACF" w:rsidRDefault="00B34ACF" w:rsidP="00B34ACF">
      <w:pPr>
        <w:pStyle w:val="ListParagraph"/>
        <w:rPr>
          <w:rFonts w:cs="Arial"/>
        </w:rPr>
      </w:pPr>
    </w:p>
    <w:p w14:paraId="687EFBB6" w14:textId="77777777" w:rsidR="00B34ACF" w:rsidRPr="00852EC0" w:rsidRDefault="00B34ACF" w:rsidP="00B34ACF">
      <w:pPr>
        <w:pStyle w:val="ListParagraph"/>
        <w:numPr>
          <w:ilvl w:val="0"/>
          <w:numId w:val="3"/>
        </w:numPr>
      </w:pPr>
      <w:r w:rsidRPr="001266EF">
        <w:rPr>
          <w:rFonts w:cs="Arial"/>
          <w:color w:val="000000"/>
        </w:rPr>
        <w:t xml:space="preserve">This </w:t>
      </w:r>
      <w:r>
        <w:rPr>
          <w:rFonts w:cs="Arial"/>
          <w:color w:val="000000"/>
        </w:rPr>
        <w:t>role profile</w:t>
      </w:r>
      <w:r w:rsidRPr="001266EF">
        <w:rPr>
          <w:rFonts w:cs="Arial"/>
          <w:color w:val="000000"/>
        </w:rPr>
        <w:t xml:space="preserve"> is not intended to be either prescriptive or exhaustive; it is issued as a framework to outline the main areas of responsibility at the time of writing</w:t>
      </w:r>
    </w:p>
    <w:p w14:paraId="3BD101A5" w14:textId="77777777" w:rsidR="00B34ACF" w:rsidRPr="001266EF" w:rsidRDefault="00B34ACF" w:rsidP="00B34ACF">
      <w:pPr>
        <w:pStyle w:val="ListParagraph"/>
        <w:spacing w:after="0" w:line="240" w:lineRule="auto"/>
        <w:ind w:left="360"/>
        <w:contextualSpacing w:val="0"/>
        <w:rPr>
          <w:rFonts w:cs="Arial"/>
        </w:rPr>
      </w:pPr>
    </w:p>
    <w:p w14:paraId="5FDB3BAE" w14:textId="77777777" w:rsidR="00F70658" w:rsidRPr="00F70658" w:rsidRDefault="001B18AB" w:rsidP="008A0BFE">
      <w:pPr>
        <w:pStyle w:val="ListParagraph"/>
        <w:numPr>
          <w:ilvl w:val="0"/>
          <w:numId w:val="3"/>
        </w:numPr>
      </w:pPr>
      <w:r w:rsidRPr="001B18AB">
        <w:rPr>
          <w:rFonts w:cs="Arial"/>
        </w:rPr>
        <w:t>Undertake such other duties as may be reasonably expected at this level</w:t>
      </w:r>
    </w:p>
    <w:p w14:paraId="788D6C62" w14:textId="77777777" w:rsidR="001B18AB" w:rsidRDefault="001B18AB" w:rsidP="00F70658">
      <w:pPr>
        <w:pStyle w:val="Heading1"/>
      </w:pPr>
    </w:p>
    <w:p w14:paraId="6483D433" w14:textId="77777777" w:rsidR="001B18AB" w:rsidRPr="001B18AB" w:rsidRDefault="001B18AB" w:rsidP="001B18AB">
      <w:pPr>
        <w:sectPr w:rsidR="001B18AB" w:rsidRPr="001B18AB" w:rsidSect="00483957">
          <w:footerReference w:type="default" r:id="rId12"/>
          <w:pgSz w:w="11906" w:h="16838"/>
          <w:pgMar w:top="568" w:right="1440" w:bottom="1440" w:left="1440" w:header="708" w:footer="708" w:gutter="0"/>
          <w:cols w:space="708"/>
          <w:docGrid w:linePitch="360"/>
        </w:sectPr>
      </w:pPr>
    </w:p>
    <w:p w14:paraId="3070983F" w14:textId="77777777" w:rsidR="00F70658" w:rsidRPr="008723F1" w:rsidRDefault="008723F1" w:rsidP="00F70658">
      <w:pPr>
        <w:pStyle w:val="Heading1"/>
        <w:rPr>
          <w:color w:val="0070C0"/>
        </w:rPr>
      </w:pPr>
      <w:r w:rsidRPr="008723F1">
        <w:rPr>
          <w:color w:val="0070C0"/>
          <w:sz w:val="32"/>
          <w:szCs w:val="28"/>
        </w:rPr>
        <w:t>Employee Specification</w:t>
      </w:r>
    </w:p>
    <w:tbl>
      <w:tblPr>
        <w:tblStyle w:val="TableGrid"/>
        <w:tblW w:w="15304" w:type="dxa"/>
        <w:tblLayout w:type="fixed"/>
        <w:tblLook w:val="04A0" w:firstRow="1" w:lastRow="0" w:firstColumn="1" w:lastColumn="0" w:noHBand="0" w:noVBand="1"/>
      </w:tblPr>
      <w:tblGrid>
        <w:gridCol w:w="9918"/>
        <w:gridCol w:w="2693"/>
        <w:gridCol w:w="2693"/>
      </w:tblGrid>
      <w:tr w:rsidR="008723F1" w:rsidRPr="008723F1" w14:paraId="4AD83730" w14:textId="77777777" w:rsidTr="00483957">
        <w:trPr>
          <w:trHeight w:val="454"/>
        </w:trPr>
        <w:tc>
          <w:tcPr>
            <w:tcW w:w="9918" w:type="dxa"/>
            <w:vAlign w:val="center"/>
          </w:tcPr>
          <w:p w14:paraId="6A8D7C0E" w14:textId="77777777" w:rsidR="008A0BFE" w:rsidRPr="008723F1" w:rsidRDefault="008A0BFE" w:rsidP="008A0BFE">
            <w:pPr>
              <w:rPr>
                <w:rFonts w:ascii="Arial Black" w:hAnsi="Arial Black"/>
                <w:b/>
                <w:bCs/>
                <w:color w:val="0070C0"/>
              </w:rPr>
            </w:pPr>
            <w:r w:rsidRPr="008723F1">
              <w:rPr>
                <w:rFonts w:ascii="Arial Black" w:hAnsi="Arial Black"/>
                <w:b/>
                <w:bCs/>
                <w:color w:val="0070C0"/>
              </w:rPr>
              <w:t>Experience</w:t>
            </w:r>
          </w:p>
        </w:tc>
        <w:tc>
          <w:tcPr>
            <w:tcW w:w="2693" w:type="dxa"/>
            <w:vAlign w:val="center"/>
          </w:tcPr>
          <w:p w14:paraId="50DD16C0"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Essential or Desirable</w:t>
            </w:r>
          </w:p>
        </w:tc>
        <w:tc>
          <w:tcPr>
            <w:tcW w:w="2693" w:type="dxa"/>
            <w:vAlign w:val="center"/>
          </w:tcPr>
          <w:p w14:paraId="4CBEB2A5" w14:textId="77777777" w:rsidR="008A0BFE" w:rsidRPr="008723F1" w:rsidRDefault="008A0BFE" w:rsidP="008A0BFE">
            <w:pPr>
              <w:jc w:val="center"/>
              <w:rPr>
                <w:rFonts w:ascii="Arial Black" w:hAnsi="Arial Black"/>
                <w:b/>
                <w:bCs/>
                <w:color w:val="0070C0"/>
              </w:rPr>
            </w:pPr>
            <w:r w:rsidRPr="008723F1">
              <w:rPr>
                <w:rFonts w:ascii="Arial Black" w:hAnsi="Arial Black"/>
                <w:b/>
                <w:bCs/>
                <w:color w:val="0070C0"/>
              </w:rPr>
              <w:t>Measured</w:t>
            </w:r>
          </w:p>
        </w:tc>
      </w:tr>
      <w:tr w:rsidR="00BF29EF" w14:paraId="51702E82" w14:textId="77777777" w:rsidTr="00BF29EF">
        <w:trPr>
          <w:trHeight w:val="454"/>
        </w:trPr>
        <w:tc>
          <w:tcPr>
            <w:tcW w:w="9918" w:type="dxa"/>
            <w:vAlign w:val="center"/>
          </w:tcPr>
          <w:p w14:paraId="63C9FEB5" w14:textId="03783292" w:rsidR="00BF29EF" w:rsidRDefault="00BF29EF" w:rsidP="00BF29EF">
            <w:pPr>
              <w:pStyle w:val="ListParagraph"/>
              <w:numPr>
                <w:ilvl w:val="0"/>
                <w:numId w:val="4"/>
              </w:numPr>
            </w:pPr>
            <w:r>
              <w:t>Significant managerial experience within a diverse organisation. Preferably with experience within the public sector</w:t>
            </w:r>
            <w:r w:rsidR="00010C67">
              <w:t xml:space="preserve">, </w:t>
            </w:r>
            <w:r>
              <w:t xml:space="preserve">local government </w:t>
            </w:r>
            <w:r w:rsidR="00010C67">
              <w:t xml:space="preserve">and/or private sector </w:t>
            </w:r>
            <w:r>
              <w:t>including advising elected or Board Members on policy and strategy</w:t>
            </w:r>
          </w:p>
        </w:tc>
        <w:tc>
          <w:tcPr>
            <w:tcW w:w="2693" w:type="dxa"/>
            <w:vAlign w:val="center"/>
          </w:tcPr>
          <w:p w14:paraId="573D5087" w14:textId="33CADED0" w:rsidR="00BF29EF" w:rsidRDefault="00BF29EF" w:rsidP="00BF29EF">
            <w:pPr>
              <w:jc w:val="center"/>
            </w:pPr>
            <w:r>
              <w:t>E</w:t>
            </w:r>
          </w:p>
        </w:tc>
        <w:tc>
          <w:tcPr>
            <w:tcW w:w="2693" w:type="dxa"/>
            <w:vAlign w:val="center"/>
          </w:tcPr>
          <w:p w14:paraId="66471EA9" w14:textId="0C039DDC" w:rsidR="00BF29EF" w:rsidRDefault="00BF29EF" w:rsidP="00BF29EF">
            <w:pPr>
              <w:jc w:val="center"/>
            </w:pPr>
            <w:r w:rsidRPr="005C5B10">
              <w:t>A/I</w:t>
            </w:r>
          </w:p>
        </w:tc>
      </w:tr>
      <w:tr w:rsidR="00BF29EF" w14:paraId="2EE646F0" w14:textId="77777777" w:rsidTr="00BF29EF">
        <w:trPr>
          <w:trHeight w:val="454"/>
        </w:trPr>
        <w:tc>
          <w:tcPr>
            <w:tcW w:w="9918" w:type="dxa"/>
            <w:vAlign w:val="center"/>
          </w:tcPr>
          <w:p w14:paraId="372E8BB4" w14:textId="6AD6BB74" w:rsidR="00BF29EF" w:rsidRDefault="00BF29EF" w:rsidP="00BF29EF">
            <w:pPr>
              <w:pStyle w:val="ListParagraph"/>
              <w:numPr>
                <w:ilvl w:val="0"/>
                <w:numId w:val="4"/>
              </w:numPr>
            </w:pPr>
            <w:r>
              <w:t>Extensive experience and delivery of strategic planning, including statutory obligations within local</w:t>
            </w:r>
            <w:r w:rsidR="006519FB">
              <w:t>/</w:t>
            </w:r>
            <w:r>
              <w:t xml:space="preserve">central government </w:t>
            </w:r>
            <w:r w:rsidR="006519FB">
              <w:t>and/</w:t>
            </w:r>
            <w:r>
              <w:t xml:space="preserve">or private sector, with demonstrable and proven record of achievement in same. This will include experience of developing and implementing planning, </w:t>
            </w:r>
            <w:proofErr w:type="gramStart"/>
            <w:r>
              <w:t>commissioning</w:t>
            </w:r>
            <w:proofErr w:type="gramEnd"/>
            <w:r>
              <w:t xml:space="preserve"> and performance frameworks in a multi-disciplinary and partnership environment</w:t>
            </w:r>
          </w:p>
        </w:tc>
        <w:tc>
          <w:tcPr>
            <w:tcW w:w="2693" w:type="dxa"/>
            <w:vAlign w:val="center"/>
          </w:tcPr>
          <w:p w14:paraId="0FB259F3" w14:textId="08D29048" w:rsidR="00BF29EF" w:rsidRDefault="00BF29EF" w:rsidP="00BF29EF">
            <w:pPr>
              <w:jc w:val="center"/>
            </w:pPr>
            <w:r>
              <w:t>E</w:t>
            </w:r>
          </w:p>
        </w:tc>
        <w:tc>
          <w:tcPr>
            <w:tcW w:w="2693" w:type="dxa"/>
            <w:vAlign w:val="center"/>
          </w:tcPr>
          <w:p w14:paraId="483185C9" w14:textId="01CBBB98" w:rsidR="00BF29EF" w:rsidRDefault="00BF29EF" w:rsidP="00BF29EF">
            <w:pPr>
              <w:jc w:val="center"/>
            </w:pPr>
            <w:r w:rsidRPr="005C5B10">
              <w:t>A/I</w:t>
            </w:r>
          </w:p>
        </w:tc>
      </w:tr>
      <w:tr w:rsidR="00BF29EF" w14:paraId="46C360FF" w14:textId="77777777" w:rsidTr="00BF29EF">
        <w:trPr>
          <w:trHeight w:val="454"/>
        </w:trPr>
        <w:tc>
          <w:tcPr>
            <w:tcW w:w="9918" w:type="dxa"/>
            <w:vAlign w:val="center"/>
          </w:tcPr>
          <w:p w14:paraId="57B50765" w14:textId="3E70904C" w:rsidR="00BF29EF" w:rsidRDefault="00BF29EF" w:rsidP="00BF29EF">
            <w:pPr>
              <w:pStyle w:val="ListParagraph"/>
              <w:numPr>
                <w:ilvl w:val="0"/>
                <w:numId w:val="4"/>
              </w:numPr>
            </w:pPr>
            <w:r>
              <w:t>Extensive experience of operating successfully at a strategic and corporate management level, with a proven track record in the development of corporate objectives, polices and strategies</w:t>
            </w:r>
          </w:p>
        </w:tc>
        <w:tc>
          <w:tcPr>
            <w:tcW w:w="2693" w:type="dxa"/>
            <w:vAlign w:val="center"/>
          </w:tcPr>
          <w:p w14:paraId="56E9832F" w14:textId="10F5CEE9" w:rsidR="00BF29EF" w:rsidRDefault="00BF29EF" w:rsidP="00BF29EF">
            <w:pPr>
              <w:jc w:val="center"/>
            </w:pPr>
            <w:r>
              <w:t>E</w:t>
            </w:r>
          </w:p>
        </w:tc>
        <w:tc>
          <w:tcPr>
            <w:tcW w:w="2693" w:type="dxa"/>
            <w:vAlign w:val="center"/>
          </w:tcPr>
          <w:p w14:paraId="575A8594" w14:textId="7FE8724F" w:rsidR="00BF29EF" w:rsidRDefault="00BF29EF" w:rsidP="00BF29EF">
            <w:pPr>
              <w:jc w:val="center"/>
            </w:pPr>
            <w:r w:rsidRPr="005C5B10">
              <w:t>A/I</w:t>
            </w:r>
          </w:p>
        </w:tc>
      </w:tr>
      <w:tr w:rsidR="00BF29EF" w14:paraId="4DB43B91" w14:textId="77777777" w:rsidTr="00BF29EF">
        <w:trPr>
          <w:trHeight w:val="454"/>
        </w:trPr>
        <w:tc>
          <w:tcPr>
            <w:tcW w:w="9918" w:type="dxa"/>
            <w:vAlign w:val="center"/>
          </w:tcPr>
          <w:p w14:paraId="506CF57F" w14:textId="183DD56F" w:rsidR="00BF29EF" w:rsidRDefault="00BF29EF" w:rsidP="00BF29EF">
            <w:pPr>
              <w:pStyle w:val="ListParagraph"/>
              <w:numPr>
                <w:ilvl w:val="0"/>
                <w:numId w:val="4"/>
              </w:numPr>
            </w:pPr>
            <w:r w:rsidRPr="00C15EC6">
              <w:rPr>
                <w:rFonts w:cs="Arial"/>
              </w:rPr>
              <w:t xml:space="preserve">Experience of successfully leading complex change and improvement programmes within a </w:t>
            </w:r>
            <w:r w:rsidR="006519FB">
              <w:rPr>
                <w:rFonts w:cs="Arial"/>
              </w:rPr>
              <w:t>large diverse</w:t>
            </w:r>
            <w:r w:rsidRPr="00C15EC6">
              <w:rPr>
                <w:rFonts w:cs="Arial"/>
              </w:rPr>
              <w:t xml:space="preserve"> organisation; engaging and leading at all levels and working collaboratively across the organisation to facilitate new ideas and innovation in relation to the delivery of services</w:t>
            </w:r>
          </w:p>
        </w:tc>
        <w:tc>
          <w:tcPr>
            <w:tcW w:w="2693" w:type="dxa"/>
            <w:vAlign w:val="center"/>
          </w:tcPr>
          <w:p w14:paraId="7F12E153" w14:textId="410F6F53" w:rsidR="00BF29EF" w:rsidRDefault="00BF29EF" w:rsidP="00BF29EF">
            <w:pPr>
              <w:jc w:val="center"/>
            </w:pPr>
            <w:r>
              <w:t>E</w:t>
            </w:r>
          </w:p>
        </w:tc>
        <w:tc>
          <w:tcPr>
            <w:tcW w:w="2693" w:type="dxa"/>
            <w:vAlign w:val="center"/>
          </w:tcPr>
          <w:p w14:paraId="125B2557" w14:textId="13763478" w:rsidR="00BF29EF" w:rsidRDefault="00BF29EF" w:rsidP="00BF29EF">
            <w:pPr>
              <w:jc w:val="center"/>
            </w:pPr>
            <w:r w:rsidRPr="005C5B10">
              <w:t>A/I</w:t>
            </w:r>
          </w:p>
        </w:tc>
      </w:tr>
      <w:tr w:rsidR="00BF29EF" w14:paraId="1E4C54C8" w14:textId="77777777" w:rsidTr="00BF29EF">
        <w:trPr>
          <w:trHeight w:val="454"/>
        </w:trPr>
        <w:tc>
          <w:tcPr>
            <w:tcW w:w="9918" w:type="dxa"/>
            <w:vAlign w:val="center"/>
          </w:tcPr>
          <w:p w14:paraId="61A00429" w14:textId="6D0C398A" w:rsidR="00BF29EF" w:rsidRDefault="00BF29EF" w:rsidP="00BF29EF">
            <w:pPr>
              <w:pStyle w:val="ListParagraph"/>
              <w:numPr>
                <w:ilvl w:val="0"/>
                <w:numId w:val="4"/>
              </w:numPr>
            </w:pPr>
            <w:r w:rsidRPr="00BC546C">
              <w:rPr>
                <w:rFonts w:cs="Arial"/>
              </w:rPr>
              <w:t xml:space="preserve">Experience of driving </w:t>
            </w:r>
            <w:r>
              <w:rPr>
                <w:rFonts w:cs="Arial"/>
              </w:rPr>
              <w:t>i</w:t>
            </w:r>
            <w:r w:rsidRPr="00BC546C">
              <w:rPr>
                <w:rFonts w:cs="Arial"/>
              </w:rPr>
              <w:t>mprovement with a firm hold on the management of risks and financial management, taking accountability for driving excellence and delivering results; with a proven ability to drive improvements to services at pace</w:t>
            </w:r>
          </w:p>
        </w:tc>
        <w:tc>
          <w:tcPr>
            <w:tcW w:w="2693" w:type="dxa"/>
            <w:vAlign w:val="center"/>
          </w:tcPr>
          <w:p w14:paraId="52CC920E" w14:textId="082EA337" w:rsidR="00BF29EF" w:rsidRDefault="00BF29EF" w:rsidP="00BF29EF">
            <w:pPr>
              <w:jc w:val="center"/>
            </w:pPr>
            <w:r>
              <w:t>E</w:t>
            </w:r>
          </w:p>
        </w:tc>
        <w:tc>
          <w:tcPr>
            <w:tcW w:w="2693" w:type="dxa"/>
            <w:vAlign w:val="center"/>
          </w:tcPr>
          <w:p w14:paraId="0D0BF1EA" w14:textId="38C79C10" w:rsidR="00BF29EF" w:rsidRDefault="00BF29EF" w:rsidP="00BF29EF">
            <w:pPr>
              <w:jc w:val="center"/>
            </w:pPr>
            <w:r w:rsidRPr="005C5B10">
              <w:t>A/I</w:t>
            </w:r>
          </w:p>
        </w:tc>
      </w:tr>
      <w:tr w:rsidR="00BF29EF" w14:paraId="6AAAB090" w14:textId="77777777" w:rsidTr="00BF29EF">
        <w:trPr>
          <w:trHeight w:val="454"/>
        </w:trPr>
        <w:tc>
          <w:tcPr>
            <w:tcW w:w="9918" w:type="dxa"/>
            <w:vAlign w:val="center"/>
          </w:tcPr>
          <w:p w14:paraId="42939D0A" w14:textId="090844EB" w:rsidR="00BF29EF" w:rsidRDefault="00BF29EF" w:rsidP="00BF29EF">
            <w:pPr>
              <w:pStyle w:val="ListParagraph"/>
              <w:numPr>
                <w:ilvl w:val="0"/>
                <w:numId w:val="4"/>
              </w:numPr>
            </w:pPr>
            <w:r>
              <w:t>Experience of successful strategic and operational resource management, including the evaluation of competing priorities and the application of rigorous monitoring and control arrangements</w:t>
            </w:r>
          </w:p>
        </w:tc>
        <w:tc>
          <w:tcPr>
            <w:tcW w:w="2693" w:type="dxa"/>
            <w:vAlign w:val="center"/>
          </w:tcPr>
          <w:p w14:paraId="33FC5E94" w14:textId="00382337" w:rsidR="00BF29EF" w:rsidRDefault="00BF29EF" w:rsidP="00BF29EF">
            <w:pPr>
              <w:jc w:val="center"/>
            </w:pPr>
            <w:r>
              <w:t>E</w:t>
            </w:r>
          </w:p>
        </w:tc>
        <w:tc>
          <w:tcPr>
            <w:tcW w:w="2693" w:type="dxa"/>
            <w:vAlign w:val="center"/>
          </w:tcPr>
          <w:p w14:paraId="73C5145A" w14:textId="5CBADBB1" w:rsidR="00BF29EF" w:rsidRDefault="00BF29EF" w:rsidP="00BF29EF">
            <w:pPr>
              <w:jc w:val="center"/>
            </w:pPr>
            <w:r w:rsidRPr="005C5B10">
              <w:t>A/I</w:t>
            </w:r>
          </w:p>
        </w:tc>
      </w:tr>
      <w:tr w:rsidR="00BF29EF" w14:paraId="24347931" w14:textId="77777777" w:rsidTr="00BF29EF">
        <w:trPr>
          <w:trHeight w:val="454"/>
        </w:trPr>
        <w:tc>
          <w:tcPr>
            <w:tcW w:w="9918" w:type="dxa"/>
            <w:vAlign w:val="center"/>
          </w:tcPr>
          <w:p w14:paraId="676D3E3B" w14:textId="7EB7B21D" w:rsidR="00BF29EF" w:rsidRDefault="00BF29EF" w:rsidP="00BF29EF">
            <w:pPr>
              <w:pStyle w:val="ListParagraph"/>
              <w:numPr>
                <w:ilvl w:val="0"/>
                <w:numId w:val="4"/>
              </w:numPr>
            </w:pPr>
            <w:r>
              <w:t xml:space="preserve">Demonstrates a high level of political acumen and the ability to provide responsive, impartial advice to councillors, Scrutiny Committees &amp; panels, Cabinet (Portfolio) members, </w:t>
            </w:r>
            <w:proofErr w:type="gramStart"/>
            <w:r>
              <w:t>MPs</w:t>
            </w:r>
            <w:proofErr w:type="gramEnd"/>
            <w:r w:rsidR="00316F6F">
              <w:t xml:space="preserve"> or a similar set of diverse stakeholders</w:t>
            </w:r>
          </w:p>
        </w:tc>
        <w:tc>
          <w:tcPr>
            <w:tcW w:w="2693" w:type="dxa"/>
            <w:vAlign w:val="center"/>
          </w:tcPr>
          <w:p w14:paraId="64F94FB3" w14:textId="283E3E2C" w:rsidR="00BF29EF" w:rsidRDefault="00B911F0" w:rsidP="00BF29EF">
            <w:pPr>
              <w:jc w:val="center"/>
            </w:pPr>
            <w:r>
              <w:t>D</w:t>
            </w:r>
          </w:p>
        </w:tc>
        <w:tc>
          <w:tcPr>
            <w:tcW w:w="2693" w:type="dxa"/>
            <w:vAlign w:val="center"/>
          </w:tcPr>
          <w:p w14:paraId="4B735FF1" w14:textId="078AF2E4" w:rsidR="00BF29EF" w:rsidRDefault="00BF29EF" w:rsidP="00BF29EF">
            <w:pPr>
              <w:jc w:val="center"/>
            </w:pPr>
            <w:r w:rsidRPr="005C5B10">
              <w:t>A/I</w:t>
            </w:r>
          </w:p>
        </w:tc>
      </w:tr>
      <w:tr w:rsidR="00E2036E" w:rsidRPr="008723F1" w14:paraId="7D2FCF42" w14:textId="77777777" w:rsidTr="00483957">
        <w:trPr>
          <w:trHeight w:val="454"/>
        </w:trPr>
        <w:tc>
          <w:tcPr>
            <w:tcW w:w="9918" w:type="dxa"/>
            <w:vAlign w:val="center"/>
          </w:tcPr>
          <w:p w14:paraId="165E1606" w14:textId="77777777" w:rsidR="00E2036E" w:rsidRPr="008723F1" w:rsidRDefault="00E2036E" w:rsidP="00E2036E">
            <w:pPr>
              <w:rPr>
                <w:rFonts w:ascii="Arial Black" w:hAnsi="Arial Black"/>
                <w:color w:val="0070C0"/>
              </w:rPr>
            </w:pPr>
            <w:r w:rsidRPr="008723F1">
              <w:rPr>
                <w:rFonts w:ascii="Arial Black" w:hAnsi="Arial Black"/>
                <w:color w:val="0070C0"/>
              </w:rPr>
              <w:t>Knowledge</w:t>
            </w:r>
          </w:p>
        </w:tc>
        <w:tc>
          <w:tcPr>
            <w:tcW w:w="2693" w:type="dxa"/>
            <w:vAlign w:val="center"/>
          </w:tcPr>
          <w:p w14:paraId="327FB0AF" w14:textId="77777777" w:rsidR="00E2036E" w:rsidRPr="008723F1" w:rsidRDefault="00E2036E" w:rsidP="00E2036E">
            <w:pPr>
              <w:jc w:val="center"/>
              <w:rPr>
                <w:rFonts w:ascii="Arial Black" w:hAnsi="Arial Black"/>
                <w:color w:val="0070C0"/>
              </w:rPr>
            </w:pPr>
            <w:r w:rsidRPr="008723F1">
              <w:rPr>
                <w:rFonts w:ascii="Arial Black" w:hAnsi="Arial Black"/>
                <w:b/>
                <w:bCs/>
                <w:color w:val="0070C0"/>
              </w:rPr>
              <w:t>Essential or Desirable</w:t>
            </w:r>
          </w:p>
        </w:tc>
        <w:tc>
          <w:tcPr>
            <w:tcW w:w="2693" w:type="dxa"/>
            <w:vAlign w:val="center"/>
          </w:tcPr>
          <w:p w14:paraId="67A9EE82" w14:textId="77777777" w:rsidR="00E2036E" w:rsidRPr="008723F1" w:rsidRDefault="00E2036E" w:rsidP="00E2036E">
            <w:pPr>
              <w:jc w:val="center"/>
              <w:rPr>
                <w:rFonts w:ascii="Arial Black" w:hAnsi="Arial Black"/>
                <w:color w:val="0070C0"/>
              </w:rPr>
            </w:pPr>
            <w:r w:rsidRPr="008723F1">
              <w:rPr>
                <w:rFonts w:ascii="Arial Black" w:hAnsi="Arial Black"/>
                <w:b/>
                <w:bCs/>
                <w:color w:val="0070C0"/>
              </w:rPr>
              <w:t>Measured</w:t>
            </w:r>
          </w:p>
        </w:tc>
      </w:tr>
      <w:tr w:rsidR="00BC552C" w14:paraId="2D45938A" w14:textId="77777777" w:rsidTr="00483957">
        <w:trPr>
          <w:trHeight w:val="454"/>
        </w:trPr>
        <w:tc>
          <w:tcPr>
            <w:tcW w:w="9918" w:type="dxa"/>
            <w:vAlign w:val="center"/>
          </w:tcPr>
          <w:p w14:paraId="0F40B2EA" w14:textId="1CDC306C" w:rsidR="00BC552C" w:rsidRDefault="00BC552C" w:rsidP="00BC552C">
            <w:pPr>
              <w:pStyle w:val="ListParagraph"/>
              <w:numPr>
                <w:ilvl w:val="0"/>
                <w:numId w:val="4"/>
              </w:numPr>
            </w:pPr>
            <w:r>
              <w:t xml:space="preserve">Understanding of the legal, </w:t>
            </w:r>
            <w:proofErr w:type="gramStart"/>
            <w:r>
              <w:t>financial</w:t>
            </w:r>
            <w:proofErr w:type="gramEnd"/>
            <w:r>
              <w:t xml:space="preserve"> and political workings of local government and current best practice on tackling the kind of challenges that face local government services</w:t>
            </w:r>
          </w:p>
        </w:tc>
        <w:tc>
          <w:tcPr>
            <w:tcW w:w="2693" w:type="dxa"/>
            <w:vAlign w:val="center"/>
          </w:tcPr>
          <w:p w14:paraId="401C7B4C" w14:textId="48D4BD64" w:rsidR="00BC552C" w:rsidRDefault="00BF29EF" w:rsidP="00BC552C">
            <w:pPr>
              <w:jc w:val="center"/>
            </w:pPr>
            <w:r>
              <w:t>E</w:t>
            </w:r>
          </w:p>
        </w:tc>
        <w:tc>
          <w:tcPr>
            <w:tcW w:w="2693" w:type="dxa"/>
            <w:vAlign w:val="center"/>
          </w:tcPr>
          <w:p w14:paraId="1FB2E69B" w14:textId="38604CFF" w:rsidR="00BC552C" w:rsidRDefault="00BF29EF" w:rsidP="00BC552C">
            <w:pPr>
              <w:jc w:val="center"/>
            </w:pPr>
            <w:r>
              <w:t>A/I</w:t>
            </w:r>
          </w:p>
        </w:tc>
      </w:tr>
      <w:tr w:rsidR="00BF29EF" w14:paraId="75A6ECC4" w14:textId="77777777" w:rsidTr="00BF29EF">
        <w:trPr>
          <w:trHeight w:val="454"/>
        </w:trPr>
        <w:tc>
          <w:tcPr>
            <w:tcW w:w="9918" w:type="dxa"/>
            <w:vAlign w:val="center"/>
          </w:tcPr>
          <w:p w14:paraId="6139D6B2" w14:textId="463A6C8F" w:rsidR="00BF29EF" w:rsidRDefault="00BF29EF" w:rsidP="00BF29EF">
            <w:pPr>
              <w:pStyle w:val="ListParagraph"/>
              <w:numPr>
                <w:ilvl w:val="0"/>
                <w:numId w:val="4"/>
              </w:numPr>
            </w:pPr>
            <w:r>
              <w:t>Maintain and apply an up-to-date knowledge of current thinking and developments within their professional area with an ability to maximise their contribution by having a broader outlook than their own profession</w:t>
            </w:r>
          </w:p>
        </w:tc>
        <w:tc>
          <w:tcPr>
            <w:tcW w:w="2693" w:type="dxa"/>
            <w:vAlign w:val="center"/>
          </w:tcPr>
          <w:p w14:paraId="02EE4209" w14:textId="24728E11" w:rsidR="00BF29EF" w:rsidRDefault="00BF29EF" w:rsidP="00BF29EF">
            <w:pPr>
              <w:jc w:val="center"/>
            </w:pPr>
            <w:r>
              <w:t>E</w:t>
            </w:r>
          </w:p>
        </w:tc>
        <w:tc>
          <w:tcPr>
            <w:tcW w:w="2693" w:type="dxa"/>
            <w:vAlign w:val="center"/>
          </w:tcPr>
          <w:p w14:paraId="0967FECE" w14:textId="68308E37" w:rsidR="00BF29EF" w:rsidRDefault="00BF29EF" w:rsidP="00BF29EF">
            <w:pPr>
              <w:jc w:val="center"/>
            </w:pPr>
            <w:r w:rsidRPr="00265D86">
              <w:t>A/I</w:t>
            </w:r>
          </w:p>
        </w:tc>
      </w:tr>
      <w:tr w:rsidR="00BF29EF" w14:paraId="4C86B78A" w14:textId="77777777" w:rsidTr="00BF29EF">
        <w:trPr>
          <w:trHeight w:val="454"/>
        </w:trPr>
        <w:tc>
          <w:tcPr>
            <w:tcW w:w="9918" w:type="dxa"/>
            <w:vAlign w:val="center"/>
          </w:tcPr>
          <w:p w14:paraId="246D8A98" w14:textId="521604D3" w:rsidR="00BF29EF" w:rsidRDefault="00BF29EF" w:rsidP="00BF29EF">
            <w:pPr>
              <w:pStyle w:val="ListParagraph"/>
              <w:numPr>
                <w:ilvl w:val="0"/>
                <w:numId w:val="4"/>
              </w:numPr>
            </w:pPr>
            <w:r w:rsidRPr="00E30FF0">
              <w:rPr>
                <w:rFonts w:cs="Arial"/>
              </w:rPr>
              <w:t xml:space="preserve">In depth knowledge of </w:t>
            </w:r>
            <w:r w:rsidR="00316F6F">
              <w:rPr>
                <w:rFonts w:cs="Arial"/>
              </w:rPr>
              <w:t xml:space="preserve">one </w:t>
            </w:r>
            <w:r w:rsidR="005A25A1">
              <w:rPr>
                <w:rFonts w:cs="Arial"/>
              </w:rPr>
              <w:t>or more</w:t>
            </w:r>
            <w:r w:rsidR="00316F6F">
              <w:rPr>
                <w:rFonts w:cs="Arial"/>
              </w:rPr>
              <w:t xml:space="preserve"> area</w:t>
            </w:r>
            <w:r w:rsidR="00431B51">
              <w:rPr>
                <w:rFonts w:cs="Arial"/>
              </w:rPr>
              <w:t>s</w:t>
            </w:r>
            <w:r w:rsidR="00316F6F">
              <w:rPr>
                <w:rFonts w:cs="Arial"/>
              </w:rPr>
              <w:t xml:space="preserve"> within the portfolio</w:t>
            </w:r>
          </w:p>
        </w:tc>
        <w:tc>
          <w:tcPr>
            <w:tcW w:w="2693" w:type="dxa"/>
            <w:vAlign w:val="center"/>
          </w:tcPr>
          <w:p w14:paraId="196ABE57" w14:textId="59C0E29D" w:rsidR="00BF29EF" w:rsidRDefault="00BF29EF" w:rsidP="00BF29EF">
            <w:pPr>
              <w:jc w:val="center"/>
            </w:pPr>
            <w:r>
              <w:t>E</w:t>
            </w:r>
          </w:p>
        </w:tc>
        <w:tc>
          <w:tcPr>
            <w:tcW w:w="2693" w:type="dxa"/>
            <w:vAlign w:val="center"/>
          </w:tcPr>
          <w:p w14:paraId="2F14D045" w14:textId="29CCC1AD" w:rsidR="00BF29EF" w:rsidRDefault="00BF29EF" w:rsidP="00BF29EF">
            <w:pPr>
              <w:jc w:val="center"/>
            </w:pPr>
            <w:r w:rsidRPr="00265D86">
              <w:t>A/I</w:t>
            </w:r>
          </w:p>
        </w:tc>
      </w:tr>
      <w:tr w:rsidR="00BF29EF" w14:paraId="4F7E7FF5" w14:textId="77777777" w:rsidTr="00BF29EF">
        <w:trPr>
          <w:trHeight w:val="454"/>
        </w:trPr>
        <w:tc>
          <w:tcPr>
            <w:tcW w:w="9918" w:type="dxa"/>
            <w:vAlign w:val="center"/>
          </w:tcPr>
          <w:p w14:paraId="4110FFF0" w14:textId="56B89C02" w:rsidR="00BF29EF" w:rsidRDefault="00BF29EF" w:rsidP="00BF29EF">
            <w:pPr>
              <w:pStyle w:val="ListParagraph"/>
              <w:numPr>
                <w:ilvl w:val="0"/>
                <w:numId w:val="4"/>
              </w:numPr>
            </w:pPr>
            <w:r w:rsidRPr="00E30FF0">
              <w:rPr>
                <w:rFonts w:cs="Arial"/>
              </w:rPr>
              <w:t>Knowledge and experience of working with external partners and stakeholders and developing effective relationships</w:t>
            </w:r>
          </w:p>
        </w:tc>
        <w:tc>
          <w:tcPr>
            <w:tcW w:w="2693" w:type="dxa"/>
            <w:vAlign w:val="center"/>
          </w:tcPr>
          <w:p w14:paraId="4437674A" w14:textId="57C282F7" w:rsidR="00BF29EF" w:rsidRDefault="00BF29EF" w:rsidP="00BF29EF">
            <w:pPr>
              <w:jc w:val="center"/>
            </w:pPr>
            <w:r>
              <w:t>E</w:t>
            </w:r>
          </w:p>
        </w:tc>
        <w:tc>
          <w:tcPr>
            <w:tcW w:w="2693" w:type="dxa"/>
            <w:vAlign w:val="center"/>
          </w:tcPr>
          <w:p w14:paraId="1C825834" w14:textId="2F2EE0B1" w:rsidR="00BF29EF" w:rsidRDefault="00BF29EF" w:rsidP="00BF29EF">
            <w:pPr>
              <w:jc w:val="center"/>
            </w:pPr>
            <w:r w:rsidRPr="00265D86">
              <w:t>A/I</w:t>
            </w:r>
          </w:p>
        </w:tc>
      </w:tr>
      <w:tr w:rsidR="00BC552C" w:rsidRPr="008723F1" w14:paraId="6965D431" w14:textId="77777777" w:rsidTr="00483957">
        <w:trPr>
          <w:trHeight w:val="454"/>
        </w:trPr>
        <w:tc>
          <w:tcPr>
            <w:tcW w:w="9918" w:type="dxa"/>
            <w:vAlign w:val="center"/>
          </w:tcPr>
          <w:p w14:paraId="1FD61A6D" w14:textId="77777777" w:rsidR="00BC552C" w:rsidRPr="008723F1" w:rsidRDefault="00BC552C" w:rsidP="00BC552C">
            <w:pPr>
              <w:rPr>
                <w:rFonts w:ascii="Arial Black" w:hAnsi="Arial Black"/>
                <w:color w:val="0070C0"/>
              </w:rPr>
            </w:pPr>
            <w:r w:rsidRPr="008723F1">
              <w:rPr>
                <w:rFonts w:ascii="Arial Black" w:hAnsi="Arial Black"/>
                <w:color w:val="0070C0"/>
              </w:rPr>
              <w:t>Skills and Abilities</w:t>
            </w:r>
          </w:p>
        </w:tc>
        <w:tc>
          <w:tcPr>
            <w:tcW w:w="2693" w:type="dxa"/>
            <w:vAlign w:val="center"/>
          </w:tcPr>
          <w:p w14:paraId="73C07C45" w14:textId="77777777" w:rsidR="00BC552C" w:rsidRPr="008723F1" w:rsidRDefault="00BC552C" w:rsidP="00BC552C">
            <w:pPr>
              <w:jc w:val="center"/>
              <w:rPr>
                <w:rFonts w:ascii="Arial Black" w:hAnsi="Arial Black"/>
                <w:b/>
                <w:bCs/>
                <w:color w:val="0070C0"/>
              </w:rPr>
            </w:pPr>
            <w:r w:rsidRPr="008723F1">
              <w:rPr>
                <w:rFonts w:ascii="Arial Black" w:hAnsi="Arial Black"/>
                <w:b/>
                <w:bCs/>
                <w:color w:val="0070C0"/>
              </w:rPr>
              <w:t>Essential or Desirable</w:t>
            </w:r>
          </w:p>
        </w:tc>
        <w:tc>
          <w:tcPr>
            <w:tcW w:w="2693" w:type="dxa"/>
            <w:vAlign w:val="center"/>
          </w:tcPr>
          <w:p w14:paraId="3A6C5781" w14:textId="77777777" w:rsidR="00BC552C" w:rsidRPr="008723F1" w:rsidRDefault="00BC552C" w:rsidP="00BC552C">
            <w:pPr>
              <w:jc w:val="center"/>
              <w:rPr>
                <w:rFonts w:ascii="Arial Black" w:hAnsi="Arial Black"/>
                <w:b/>
                <w:bCs/>
                <w:color w:val="0070C0"/>
              </w:rPr>
            </w:pPr>
            <w:r w:rsidRPr="008723F1">
              <w:rPr>
                <w:rFonts w:ascii="Arial Black" w:hAnsi="Arial Black"/>
                <w:b/>
                <w:bCs/>
                <w:color w:val="0070C0"/>
              </w:rPr>
              <w:t>Measured</w:t>
            </w:r>
          </w:p>
        </w:tc>
      </w:tr>
      <w:tr w:rsidR="00BC552C" w14:paraId="310B454E" w14:textId="77777777" w:rsidTr="00483957">
        <w:trPr>
          <w:trHeight w:val="454"/>
        </w:trPr>
        <w:tc>
          <w:tcPr>
            <w:tcW w:w="9918" w:type="dxa"/>
            <w:vAlign w:val="center"/>
          </w:tcPr>
          <w:p w14:paraId="028A3DF6" w14:textId="654BCB47" w:rsidR="00BC552C" w:rsidRDefault="00BC552C" w:rsidP="00BC552C">
            <w:pPr>
              <w:pStyle w:val="ListParagraph"/>
              <w:numPr>
                <w:ilvl w:val="0"/>
                <w:numId w:val="4"/>
              </w:numPr>
            </w:pPr>
            <w:r>
              <w:t>Ability to think, plan and act strategically and corporately, with a creative approach to problem solving and delivering in testing circumstances with competing priorities alongside sound operational experience</w:t>
            </w:r>
          </w:p>
        </w:tc>
        <w:tc>
          <w:tcPr>
            <w:tcW w:w="2693" w:type="dxa"/>
            <w:vAlign w:val="center"/>
          </w:tcPr>
          <w:p w14:paraId="0C77B7E6" w14:textId="5C272714" w:rsidR="00BC552C" w:rsidRDefault="00BF29EF" w:rsidP="00BC552C">
            <w:pPr>
              <w:jc w:val="center"/>
            </w:pPr>
            <w:r>
              <w:t>E</w:t>
            </w:r>
          </w:p>
        </w:tc>
        <w:tc>
          <w:tcPr>
            <w:tcW w:w="2693" w:type="dxa"/>
            <w:vAlign w:val="center"/>
          </w:tcPr>
          <w:p w14:paraId="67D6A881" w14:textId="2EE1883C" w:rsidR="00BC552C" w:rsidRDefault="00BF29EF" w:rsidP="00BC552C">
            <w:pPr>
              <w:jc w:val="center"/>
            </w:pPr>
            <w:r>
              <w:t>I</w:t>
            </w:r>
          </w:p>
        </w:tc>
      </w:tr>
      <w:tr w:rsidR="00C70B47" w14:paraId="7871B79B" w14:textId="77777777" w:rsidTr="00483957">
        <w:trPr>
          <w:trHeight w:val="454"/>
        </w:trPr>
        <w:tc>
          <w:tcPr>
            <w:tcW w:w="9918" w:type="dxa"/>
            <w:vAlign w:val="center"/>
          </w:tcPr>
          <w:p w14:paraId="186E93D6" w14:textId="6B96A038" w:rsidR="00C70B47" w:rsidRDefault="00C70B47" w:rsidP="00C70B47">
            <w:pPr>
              <w:pStyle w:val="ListParagraph"/>
              <w:numPr>
                <w:ilvl w:val="0"/>
                <w:numId w:val="4"/>
              </w:numPr>
            </w:pPr>
            <w:r>
              <w:t>Strategic thinking with a strong corporate orientation balanced with operational responsibility and accountability</w:t>
            </w:r>
          </w:p>
        </w:tc>
        <w:tc>
          <w:tcPr>
            <w:tcW w:w="2693" w:type="dxa"/>
            <w:vAlign w:val="center"/>
          </w:tcPr>
          <w:p w14:paraId="652A2BB1" w14:textId="651312F0" w:rsidR="00C70B47" w:rsidRDefault="00BF29EF" w:rsidP="00C70B47">
            <w:pPr>
              <w:jc w:val="center"/>
            </w:pPr>
            <w:r>
              <w:t>E</w:t>
            </w:r>
          </w:p>
        </w:tc>
        <w:tc>
          <w:tcPr>
            <w:tcW w:w="2693" w:type="dxa"/>
            <w:vAlign w:val="center"/>
          </w:tcPr>
          <w:p w14:paraId="1DDB12EC" w14:textId="796B9289" w:rsidR="00C70B47" w:rsidRDefault="00BF29EF" w:rsidP="00C70B47">
            <w:pPr>
              <w:jc w:val="center"/>
            </w:pPr>
            <w:r>
              <w:t>I</w:t>
            </w:r>
          </w:p>
        </w:tc>
      </w:tr>
      <w:tr w:rsidR="00C70B47" w14:paraId="2709F4A8" w14:textId="77777777" w:rsidTr="00483957">
        <w:trPr>
          <w:trHeight w:val="454"/>
        </w:trPr>
        <w:tc>
          <w:tcPr>
            <w:tcW w:w="9918" w:type="dxa"/>
            <w:vAlign w:val="center"/>
          </w:tcPr>
          <w:p w14:paraId="022965C9" w14:textId="0C8D85F9" w:rsidR="00C70B47" w:rsidRDefault="00C70B47" w:rsidP="00C70B47">
            <w:pPr>
              <w:pStyle w:val="ListParagraph"/>
              <w:numPr>
                <w:ilvl w:val="0"/>
                <w:numId w:val="4"/>
              </w:numPr>
            </w:pPr>
            <w:r>
              <w:t>Excellent communication skills, including the ability to articulate and disseminate a vision; to present clear, accurate and concise reports to a wide range of audiences reflecting political sensitivities where appropriate</w:t>
            </w:r>
          </w:p>
        </w:tc>
        <w:tc>
          <w:tcPr>
            <w:tcW w:w="2693" w:type="dxa"/>
            <w:vAlign w:val="center"/>
          </w:tcPr>
          <w:p w14:paraId="09329495" w14:textId="27CA77E0" w:rsidR="00C70B47" w:rsidRDefault="00BF29EF" w:rsidP="00C70B47">
            <w:pPr>
              <w:jc w:val="center"/>
            </w:pPr>
            <w:r>
              <w:t>E</w:t>
            </w:r>
          </w:p>
        </w:tc>
        <w:tc>
          <w:tcPr>
            <w:tcW w:w="2693" w:type="dxa"/>
            <w:vAlign w:val="center"/>
          </w:tcPr>
          <w:p w14:paraId="747AD352" w14:textId="11FB86B5" w:rsidR="00C70B47" w:rsidRDefault="00BF29EF" w:rsidP="00C70B47">
            <w:pPr>
              <w:jc w:val="center"/>
            </w:pPr>
            <w:r>
              <w:t>I</w:t>
            </w:r>
          </w:p>
        </w:tc>
      </w:tr>
      <w:tr w:rsidR="00C70B47" w14:paraId="154C03E5" w14:textId="77777777" w:rsidTr="00483957">
        <w:trPr>
          <w:trHeight w:val="454"/>
        </w:trPr>
        <w:tc>
          <w:tcPr>
            <w:tcW w:w="9918" w:type="dxa"/>
            <w:vAlign w:val="center"/>
          </w:tcPr>
          <w:p w14:paraId="6779608D" w14:textId="2C595E3A" w:rsidR="00C70B47" w:rsidRDefault="00C70B47" w:rsidP="00C70B47">
            <w:pPr>
              <w:pStyle w:val="ListParagraph"/>
              <w:numPr>
                <w:ilvl w:val="0"/>
                <w:numId w:val="4"/>
              </w:numPr>
            </w:pPr>
            <w:r w:rsidRPr="00BC546C">
              <w:rPr>
                <w:rFonts w:cs="Arial"/>
              </w:rPr>
              <w:t>Highly effectively skills to performance manage and facilitate the development of people to ensure continuing service improvement</w:t>
            </w:r>
          </w:p>
        </w:tc>
        <w:tc>
          <w:tcPr>
            <w:tcW w:w="2693" w:type="dxa"/>
            <w:vAlign w:val="center"/>
          </w:tcPr>
          <w:p w14:paraId="3679FC55" w14:textId="1D659B6D" w:rsidR="00C70B47" w:rsidRDefault="00BF29EF" w:rsidP="00C70B47">
            <w:pPr>
              <w:jc w:val="center"/>
            </w:pPr>
            <w:r>
              <w:t>E</w:t>
            </w:r>
          </w:p>
        </w:tc>
        <w:tc>
          <w:tcPr>
            <w:tcW w:w="2693" w:type="dxa"/>
            <w:vAlign w:val="center"/>
          </w:tcPr>
          <w:p w14:paraId="00D20D11" w14:textId="269735E6" w:rsidR="00C70B47" w:rsidRDefault="00BF29EF" w:rsidP="00C70B47">
            <w:pPr>
              <w:jc w:val="center"/>
            </w:pPr>
            <w:r>
              <w:t>I</w:t>
            </w:r>
          </w:p>
        </w:tc>
      </w:tr>
      <w:tr w:rsidR="00C70B47" w14:paraId="390AC1BB" w14:textId="77777777" w:rsidTr="00483957">
        <w:trPr>
          <w:trHeight w:val="454"/>
        </w:trPr>
        <w:tc>
          <w:tcPr>
            <w:tcW w:w="9918" w:type="dxa"/>
            <w:vAlign w:val="center"/>
          </w:tcPr>
          <w:p w14:paraId="263C2F9B" w14:textId="7B809675" w:rsidR="00C70B47" w:rsidRDefault="00C70B47" w:rsidP="00C70B47">
            <w:pPr>
              <w:pStyle w:val="ListParagraph"/>
              <w:numPr>
                <w:ilvl w:val="0"/>
                <w:numId w:val="4"/>
              </w:numPr>
            </w:pPr>
            <w:r w:rsidRPr="00BC546C">
              <w:rPr>
                <w:rFonts w:cs="Arial"/>
              </w:rPr>
              <w:t>High-level analytical skills, with the ability to exercise sound judgement and cultural sensitivity through seeking creative solutions to complex situations</w:t>
            </w:r>
          </w:p>
        </w:tc>
        <w:tc>
          <w:tcPr>
            <w:tcW w:w="2693" w:type="dxa"/>
            <w:vAlign w:val="center"/>
          </w:tcPr>
          <w:p w14:paraId="6DFB16BC" w14:textId="5E087046" w:rsidR="00C70B47" w:rsidRDefault="00BF29EF" w:rsidP="00C70B47">
            <w:pPr>
              <w:jc w:val="center"/>
            </w:pPr>
            <w:r>
              <w:t>E</w:t>
            </w:r>
          </w:p>
        </w:tc>
        <w:tc>
          <w:tcPr>
            <w:tcW w:w="2693" w:type="dxa"/>
            <w:vAlign w:val="center"/>
          </w:tcPr>
          <w:p w14:paraId="54A42ACC" w14:textId="4E5ED17B" w:rsidR="00C70B47" w:rsidRDefault="00BF29EF" w:rsidP="00C70B47">
            <w:pPr>
              <w:jc w:val="center"/>
            </w:pPr>
            <w:r>
              <w:t>I</w:t>
            </w:r>
          </w:p>
        </w:tc>
      </w:tr>
      <w:tr w:rsidR="00C70B47" w14:paraId="26C99A69" w14:textId="77777777" w:rsidTr="00483957">
        <w:trPr>
          <w:trHeight w:val="454"/>
        </w:trPr>
        <w:tc>
          <w:tcPr>
            <w:tcW w:w="9918" w:type="dxa"/>
            <w:vAlign w:val="center"/>
          </w:tcPr>
          <w:p w14:paraId="53CA105F" w14:textId="0F18F9F9" w:rsidR="00C70B47" w:rsidRDefault="00C70B47" w:rsidP="00C70B47">
            <w:pPr>
              <w:pStyle w:val="ListParagraph"/>
              <w:numPr>
                <w:ilvl w:val="0"/>
                <w:numId w:val="4"/>
              </w:numPr>
            </w:pPr>
            <w:r w:rsidRPr="00BC546C">
              <w:rPr>
                <w:rFonts w:cs="Arial"/>
              </w:rPr>
              <w:t>Ability to challenge, support, influence and engage peers and senior management and working successfully with elected Members</w:t>
            </w:r>
          </w:p>
        </w:tc>
        <w:tc>
          <w:tcPr>
            <w:tcW w:w="2693" w:type="dxa"/>
            <w:vAlign w:val="center"/>
          </w:tcPr>
          <w:p w14:paraId="09E2DC2A" w14:textId="04C818CE" w:rsidR="00C70B47" w:rsidRDefault="00BF29EF" w:rsidP="00C70B47">
            <w:pPr>
              <w:jc w:val="center"/>
            </w:pPr>
            <w:r>
              <w:t>E</w:t>
            </w:r>
          </w:p>
        </w:tc>
        <w:tc>
          <w:tcPr>
            <w:tcW w:w="2693" w:type="dxa"/>
            <w:vAlign w:val="center"/>
          </w:tcPr>
          <w:p w14:paraId="5F24EDF4" w14:textId="5C0BDE5F" w:rsidR="00C70B47" w:rsidRDefault="00BF29EF" w:rsidP="00C70B47">
            <w:pPr>
              <w:jc w:val="center"/>
            </w:pPr>
            <w:r>
              <w:t>I</w:t>
            </w:r>
          </w:p>
        </w:tc>
      </w:tr>
      <w:tr w:rsidR="00C70B47" w14:paraId="61479DF7" w14:textId="77777777" w:rsidTr="00483957">
        <w:trPr>
          <w:trHeight w:val="454"/>
        </w:trPr>
        <w:tc>
          <w:tcPr>
            <w:tcW w:w="9918" w:type="dxa"/>
            <w:vAlign w:val="center"/>
          </w:tcPr>
          <w:p w14:paraId="7FE09206" w14:textId="4C3A757C" w:rsidR="00C70B47" w:rsidRDefault="00C70B47" w:rsidP="00C70B47">
            <w:pPr>
              <w:pStyle w:val="ListParagraph"/>
              <w:numPr>
                <w:ilvl w:val="0"/>
                <w:numId w:val="4"/>
              </w:numPr>
            </w:pPr>
            <w:r w:rsidRPr="00BC546C">
              <w:rPr>
                <w:rFonts w:cs="Arial"/>
              </w:rPr>
              <w:t>Ability to work with diverse groups and recognising and understanding the importance of a workforce that represents this diversity. Committed to role modelling and promoting inclusion and equality of opportunity and making a positive social impact on the communities in which we work</w:t>
            </w:r>
          </w:p>
        </w:tc>
        <w:tc>
          <w:tcPr>
            <w:tcW w:w="2693" w:type="dxa"/>
            <w:vAlign w:val="center"/>
          </w:tcPr>
          <w:p w14:paraId="654EFB3F" w14:textId="0B6C557B" w:rsidR="00C70B47" w:rsidRDefault="00BF29EF" w:rsidP="00C70B47">
            <w:pPr>
              <w:jc w:val="center"/>
            </w:pPr>
            <w:r>
              <w:t>E</w:t>
            </w:r>
          </w:p>
        </w:tc>
        <w:tc>
          <w:tcPr>
            <w:tcW w:w="2693" w:type="dxa"/>
            <w:vAlign w:val="center"/>
          </w:tcPr>
          <w:p w14:paraId="22097E86" w14:textId="238FBB29" w:rsidR="00C70B47" w:rsidRDefault="00BF29EF" w:rsidP="00C70B47">
            <w:pPr>
              <w:jc w:val="center"/>
            </w:pPr>
            <w:r>
              <w:t>I</w:t>
            </w:r>
          </w:p>
        </w:tc>
      </w:tr>
      <w:tr w:rsidR="00214A75" w14:paraId="4398B576" w14:textId="77777777" w:rsidTr="00483957">
        <w:trPr>
          <w:trHeight w:val="454"/>
        </w:trPr>
        <w:tc>
          <w:tcPr>
            <w:tcW w:w="9918" w:type="dxa"/>
            <w:vAlign w:val="center"/>
          </w:tcPr>
          <w:p w14:paraId="6582F836" w14:textId="7139D4C2" w:rsidR="00214A75" w:rsidRDefault="00214A75" w:rsidP="00214A75">
            <w:pPr>
              <w:pStyle w:val="ListParagraph"/>
              <w:numPr>
                <w:ilvl w:val="0"/>
                <w:numId w:val="4"/>
              </w:numPr>
            </w:pPr>
            <w:r>
              <w:t xml:space="preserve">The ability to act as an inspirational role model across a wide range of staff, partners and stakeholders to motivate and to enable the delivery of </w:t>
            </w:r>
            <w:proofErr w:type="gramStart"/>
            <w:r>
              <w:t>high quality</w:t>
            </w:r>
            <w:proofErr w:type="gramEnd"/>
            <w:r>
              <w:t xml:space="preserve"> services in a complex and demanding environment</w:t>
            </w:r>
          </w:p>
        </w:tc>
        <w:tc>
          <w:tcPr>
            <w:tcW w:w="2693" w:type="dxa"/>
            <w:vAlign w:val="center"/>
          </w:tcPr>
          <w:p w14:paraId="6C79154B" w14:textId="5617FD77" w:rsidR="00214A75" w:rsidRDefault="00BF29EF" w:rsidP="00214A75">
            <w:pPr>
              <w:jc w:val="center"/>
            </w:pPr>
            <w:r>
              <w:t>E</w:t>
            </w:r>
          </w:p>
        </w:tc>
        <w:tc>
          <w:tcPr>
            <w:tcW w:w="2693" w:type="dxa"/>
            <w:vAlign w:val="center"/>
          </w:tcPr>
          <w:p w14:paraId="7C32CABD" w14:textId="111D13DD" w:rsidR="00214A75" w:rsidRDefault="00BF29EF" w:rsidP="00214A75">
            <w:pPr>
              <w:jc w:val="center"/>
            </w:pPr>
            <w:r>
              <w:t>I</w:t>
            </w:r>
          </w:p>
        </w:tc>
      </w:tr>
      <w:tr w:rsidR="00214A75" w14:paraId="7AAC0285" w14:textId="77777777" w:rsidTr="00483957">
        <w:trPr>
          <w:trHeight w:val="454"/>
        </w:trPr>
        <w:tc>
          <w:tcPr>
            <w:tcW w:w="9918" w:type="dxa"/>
            <w:vAlign w:val="center"/>
          </w:tcPr>
          <w:p w14:paraId="3D9DA746" w14:textId="52A41CF9" w:rsidR="00214A75" w:rsidRDefault="00214A75" w:rsidP="00214A75">
            <w:pPr>
              <w:pStyle w:val="ListParagraph"/>
              <w:numPr>
                <w:ilvl w:val="0"/>
                <w:numId w:val="4"/>
              </w:numPr>
            </w:pPr>
            <w:r>
              <w:t>Highly resilient under pressure, enthusiastic, sensitive, with good judgement and high standards of integrity</w:t>
            </w:r>
          </w:p>
        </w:tc>
        <w:tc>
          <w:tcPr>
            <w:tcW w:w="2693" w:type="dxa"/>
            <w:vAlign w:val="center"/>
          </w:tcPr>
          <w:p w14:paraId="64270CE8" w14:textId="71639764" w:rsidR="00214A75" w:rsidRDefault="00BF29EF" w:rsidP="00214A75">
            <w:pPr>
              <w:jc w:val="center"/>
            </w:pPr>
            <w:r>
              <w:t>E</w:t>
            </w:r>
          </w:p>
        </w:tc>
        <w:tc>
          <w:tcPr>
            <w:tcW w:w="2693" w:type="dxa"/>
            <w:vAlign w:val="center"/>
          </w:tcPr>
          <w:p w14:paraId="49271060" w14:textId="7B1C8B68" w:rsidR="00214A75" w:rsidRDefault="00BF29EF" w:rsidP="00214A75">
            <w:pPr>
              <w:jc w:val="center"/>
            </w:pPr>
            <w:r>
              <w:t>I</w:t>
            </w:r>
          </w:p>
        </w:tc>
      </w:tr>
      <w:tr w:rsidR="00EB3342" w14:paraId="718F042F" w14:textId="77777777" w:rsidTr="00483957">
        <w:trPr>
          <w:trHeight w:val="454"/>
        </w:trPr>
        <w:tc>
          <w:tcPr>
            <w:tcW w:w="9918" w:type="dxa"/>
            <w:vAlign w:val="center"/>
          </w:tcPr>
          <w:p w14:paraId="0CEBD34D" w14:textId="16A068A7" w:rsidR="00EB3342" w:rsidRDefault="00EB3342" w:rsidP="00214A75">
            <w:pPr>
              <w:pStyle w:val="ListParagraph"/>
              <w:numPr>
                <w:ilvl w:val="0"/>
                <w:numId w:val="4"/>
              </w:numPr>
            </w:pPr>
            <w:r>
              <w:t xml:space="preserve">Ability to research, forecast trends and developments, </w:t>
            </w:r>
            <w:proofErr w:type="gramStart"/>
            <w:r>
              <w:t>organise</w:t>
            </w:r>
            <w:proofErr w:type="gramEnd"/>
            <w:r>
              <w:t xml:space="preserve"> and communicate persuasively, both verbally and in writing, with Members, local residents and other organisations</w:t>
            </w:r>
          </w:p>
        </w:tc>
        <w:tc>
          <w:tcPr>
            <w:tcW w:w="2693" w:type="dxa"/>
            <w:vAlign w:val="center"/>
          </w:tcPr>
          <w:p w14:paraId="4E15E9EB" w14:textId="14B3DD61" w:rsidR="00EB3342" w:rsidRDefault="00BF29EF" w:rsidP="00214A75">
            <w:pPr>
              <w:jc w:val="center"/>
            </w:pPr>
            <w:r>
              <w:t>E</w:t>
            </w:r>
          </w:p>
        </w:tc>
        <w:tc>
          <w:tcPr>
            <w:tcW w:w="2693" w:type="dxa"/>
            <w:vAlign w:val="center"/>
          </w:tcPr>
          <w:p w14:paraId="39BBB802" w14:textId="4C08727A" w:rsidR="00EB3342" w:rsidRDefault="00BF29EF" w:rsidP="00214A75">
            <w:pPr>
              <w:jc w:val="center"/>
            </w:pPr>
            <w:r>
              <w:t>I</w:t>
            </w:r>
          </w:p>
        </w:tc>
      </w:tr>
      <w:tr w:rsidR="00214A75" w:rsidRPr="008723F1" w14:paraId="7162BAB2" w14:textId="77777777" w:rsidTr="00483957">
        <w:trPr>
          <w:trHeight w:val="454"/>
        </w:trPr>
        <w:tc>
          <w:tcPr>
            <w:tcW w:w="9918" w:type="dxa"/>
            <w:vAlign w:val="center"/>
          </w:tcPr>
          <w:p w14:paraId="33E9ABBE" w14:textId="77777777" w:rsidR="00214A75" w:rsidRPr="008723F1" w:rsidRDefault="00214A75" w:rsidP="00214A75">
            <w:pPr>
              <w:rPr>
                <w:rFonts w:ascii="Arial Black" w:hAnsi="Arial Black"/>
                <w:color w:val="0070C0"/>
              </w:rPr>
            </w:pPr>
            <w:r w:rsidRPr="008723F1">
              <w:rPr>
                <w:rFonts w:ascii="Arial Black" w:hAnsi="Arial Black"/>
                <w:color w:val="0070C0"/>
              </w:rPr>
              <w:t>Training and Qualifications</w:t>
            </w:r>
          </w:p>
        </w:tc>
        <w:tc>
          <w:tcPr>
            <w:tcW w:w="2693" w:type="dxa"/>
            <w:vAlign w:val="center"/>
          </w:tcPr>
          <w:p w14:paraId="266E6294" w14:textId="77777777" w:rsidR="00214A75" w:rsidRPr="008723F1" w:rsidRDefault="00214A75" w:rsidP="00214A75">
            <w:pPr>
              <w:jc w:val="center"/>
              <w:rPr>
                <w:rFonts w:ascii="Arial Black" w:hAnsi="Arial Black"/>
                <w:b/>
                <w:bCs/>
                <w:color w:val="0070C0"/>
              </w:rPr>
            </w:pPr>
            <w:r w:rsidRPr="008723F1">
              <w:rPr>
                <w:rFonts w:ascii="Arial Black" w:hAnsi="Arial Black"/>
                <w:b/>
                <w:bCs/>
                <w:color w:val="0070C0"/>
              </w:rPr>
              <w:t>Essential or Desirable</w:t>
            </w:r>
          </w:p>
        </w:tc>
        <w:tc>
          <w:tcPr>
            <w:tcW w:w="2693" w:type="dxa"/>
            <w:vAlign w:val="center"/>
          </w:tcPr>
          <w:p w14:paraId="73C89756" w14:textId="77777777" w:rsidR="00214A75" w:rsidRPr="008723F1" w:rsidRDefault="00214A75" w:rsidP="00214A75">
            <w:pPr>
              <w:jc w:val="center"/>
              <w:rPr>
                <w:rFonts w:ascii="Arial Black" w:hAnsi="Arial Black"/>
                <w:b/>
                <w:bCs/>
                <w:color w:val="0070C0"/>
              </w:rPr>
            </w:pPr>
            <w:r w:rsidRPr="008723F1">
              <w:rPr>
                <w:rFonts w:ascii="Arial Black" w:hAnsi="Arial Black"/>
                <w:b/>
                <w:bCs/>
                <w:color w:val="0070C0"/>
              </w:rPr>
              <w:t>Measured</w:t>
            </w:r>
          </w:p>
        </w:tc>
      </w:tr>
      <w:tr w:rsidR="00214A75" w14:paraId="49FD3148" w14:textId="77777777" w:rsidTr="00483957">
        <w:trPr>
          <w:trHeight w:val="454"/>
        </w:trPr>
        <w:tc>
          <w:tcPr>
            <w:tcW w:w="9918" w:type="dxa"/>
            <w:vAlign w:val="center"/>
          </w:tcPr>
          <w:p w14:paraId="73A133A0" w14:textId="69C8BAEC" w:rsidR="00214A75" w:rsidRDefault="003B700D" w:rsidP="003B700D">
            <w:pPr>
              <w:numPr>
                <w:ilvl w:val="0"/>
                <w:numId w:val="4"/>
              </w:numPr>
            </w:pPr>
            <w:r>
              <w:t>Educated to degree level</w:t>
            </w:r>
          </w:p>
        </w:tc>
        <w:tc>
          <w:tcPr>
            <w:tcW w:w="2693" w:type="dxa"/>
            <w:vAlign w:val="center"/>
          </w:tcPr>
          <w:p w14:paraId="0A466FCC" w14:textId="53408411" w:rsidR="00214A75" w:rsidRDefault="00BF29EF" w:rsidP="00214A75">
            <w:pPr>
              <w:jc w:val="center"/>
            </w:pPr>
            <w:r>
              <w:t>E</w:t>
            </w:r>
          </w:p>
        </w:tc>
        <w:tc>
          <w:tcPr>
            <w:tcW w:w="2693" w:type="dxa"/>
            <w:vAlign w:val="center"/>
          </w:tcPr>
          <w:p w14:paraId="4B3BA386" w14:textId="2D08F76A" w:rsidR="00214A75" w:rsidRDefault="00BF29EF" w:rsidP="00214A75">
            <w:pPr>
              <w:jc w:val="center"/>
            </w:pPr>
            <w:r>
              <w:t>A/I</w:t>
            </w:r>
          </w:p>
        </w:tc>
      </w:tr>
      <w:tr w:rsidR="00214A75" w14:paraId="5DDC8836" w14:textId="77777777" w:rsidTr="00483957">
        <w:trPr>
          <w:trHeight w:val="454"/>
        </w:trPr>
        <w:tc>
          <w:tcPr>
            <w:tcW w:w="9918" w:type="dxa"/>
            <w:vAlign w:val="center"/>
          </w:tcPr>
          <w:p w14:paraId="11587CB0" w14:textId="01B64B41" w:rsidR="00214A75" w:rsidRDefault="003B700D" w:rsidP="00214A75">
            <w:pPr>
              <w:pStyle w:val="ListParagraph"/>
              <w:numPr>
                <w:ilvl w:val="0"/>
                <w:numId w:val="4"/>
              </w:numPr>
            </w:pPr>
            <w:r>
              <w:t>A recognised management qualification and/or a recognised professional qualification in a relevant discipline, with evidence of continuous professional development</w:t>
            </w:r>
            <w:r w:rsidR="003F69F1">
              <w:t>, OR substantial management experience in a relevant area</w:t>
            </w:r>
          </w:p>
        </w:tc>
        <w:tc>
          <w:tcPr>
            <w:tcW w:w="2693" w:type="dxa"/>
            <w:vAlign w:val="center"/>
          </w:tcPr>
          <w:p w14:paraId="0AB42423" w14:textId="6D1751FF" w:rsidR="00214A75" w:rsidRDefault="00BF29EF" w:rsidP="00214A75">
            <w:pPr>
              <w:jc w:val="center"/>
            </w:pPr>
            <w:r>
              <w:t>E</w:t>
            </w:r>
          </w:p>
        </w:tc>
        <w:tc>
          <w:tcPr>
            <w:tcW w:w="2693" w:type="dxa"/>
            <w:vAlign w:val="center"/>
          </w:tcPr>
          <w:p w14:paraId="3BDB0F08" w14:textId="3AFA7257" w:rsidR="00214A75" w:rsidRDefault="00BF29EF" w:rsidP="00214A75">
            <w:pPr>
              <w:jc w:val="center"/>
            </w:pPr>
            <w:r>
              <w:t>A</w:t>
            </w:r>
          </w:p>
        </w:tc>
      </w:tr>
      <w:tr w:rsidR="00214A75" w:rsidRPr="008723F1" w14:paraId="5DB53896" w14:textId="77777777" w:rsidTr="00483957">
        <w:trPr>
          <w:trHeight w:val="454"/>
        </w:trPr>
        <w:tc>
          <w:tcPr>
            <w:tcW w:w="9918" w:type="dxa"/>
            <w:vAlign w:val="center"/>
          </w:tcPr>
          <w:p w14:paraId="54D0D909" w14:textId="77777777" w:rsidR="00214A75" w:rsidRPr="008723F1" w:rsidRDefault="00214A75" w:rsidP="00214A75">
            <w:pPr>
              <w:rPr>
                <w:rFonts w:ascii="Arial Black" w:hAnsi="Arial Black"/>
                <w:color w:val="0070C0"/>
              </w:rPr>
            </w:pPr>
            <w:r w:rsidRPr="008723F1">
              <w:rPr>
                <w:rFonts w:ascii="Arial Black" w:hAnsi="Arial Black"/>
                <w:color w:val="0070C0"/>
              </w:rPr>
              <w:t>Working Arrangements</w:t>
            </w:r>
          </w:p>
        </w:tc>
        <w:tc>
          <w:tcPr>
            <w:tcW w:w="2693" w:type="dxa"/>
            <w:vAlign w:val="center"/>
          </w:tcPr>
          <w:p w14:paraId="6B2323C1" w14:textId="77777777" w:rsidR="00214A75" w:rsidRPr="008723F1" w:rsidRDefault="00214A75" w:rsidP="00214A75">
            <w:pPr>
              <w:jc w:val="center"/>
              <w:rPr>
                <w:rFonts w:ascii="Arial Black" w:hAnsi="Arial Black"/>
                <w:b/>
                <w:bCs/>
                <w:color w:val="0070C0"/>
              </w:rPr>
            </w:pPr>
          </w:p>
        </w:tc>
        <w:tc>
          <w:tcPr>
            <w:tcW w:w="2693" w:type="dxa"/>
            <w:vAlign w:val="center"/>
          </w:tcPr>
          <w:p w14:paraId="3E1F9C1F" w14:textId="77777777" w:rsidR="00214A75" w:rsidRPr="008723F1" w:rsidRDefault="00214A75" w:rsidP="00214A75">
            <w:pPr>
              <w:jc w:val="center"/>
              <w:rPr>
                <w:rFonts w:ascii="Arial Black" w:hAnsi="Arial Black"/>
                <w:b/>
                <w:bCs/>
                <w:color w:val="0070C0"/>
              </w:rPr>
            </w:pPr>
          </w:p>
        </w:tc>
      </w:tr>
      <w:tr w:rsidR="00214A75" w14:paraId="0EEB6359" w14:textId="77777777" w:rsidTr="00483957">
        <w:trPr>
          <w:trHeight w:val="454"/>
        </w:trPr>
        <w:tc>
          <w:tcPr>
            <w:tcW w:w="9918" w:type="dxa"/>
            <w:vAlign w:val="center"/>
          </w:tcPr>
          <w:p w14:paraId="0C48BED8" w14:textId="7C96E765" w:rsidR="00214A75" w:rsidRDefault="00BF29EF" w:rsidP="00214A75">
            <w:pPr>
              <w:pStyle w:val="ListParagraph"/>
              <w:numPr>
                <w:ilvl w:val="0"/>
                <w:numId w:val="4"/>
              </w:numPr>
            </w:pPr>
            <w:r w:rsidRPr="00AA317B">
              <w:rPr>
                <w:rFonts w:cs="Arial"/>
              </w:rPr>
              <w:t>Must be able to work flex</w:t>
            </w:r>
            <w:r>
              <w:rPr>
                <w:rFonts w:cs="Arial"/>
              </w:rPr>
              <w:t>ibly t</w:t>
            </w:r>
            <w:r w:rsidRPr="00AA317B">
              <w:rPr>
                <w:rFonts w:cs="Arial"/>
              </w:rPr>
              <w:t>o meet the needs of the role and organisation</w:t>
            </w:r>
          </w:p>
        </w:tc>
        <w:tc>
          <w:tcPr>
            <w:tcW w:w="2693" w:type="dxa"/>
            <w:vAlign w:val="center"/>
          </w:tcPr>
          <w:p w14:paraId="5DCE0A9B" w14:textId="32B18AF7" w:rsidR="00214A75" w:rsidRDefault="00BF29EF" w:rsidP="00214A75">
            <w:pPr>
              <w:jc w:val="center"/>
            </w:pPr>
            <w:r>
              <w:t>E</w:t>
            </w:r>
          </w:p>
        </w:tc>
        <w:tc>
          <w:tcPr>
            <w:tcW w:w="2693" w:type="dxa"/>
            <w:vAlign w:val="center"/>
          </w:tcPr>
          <w:p w14:paraId="4479C79B" w14:textId="2557F90F" w:rsidR="00214A75" w:rsidRDefault="00BF29EF" w:rsidP="00BF29EF">
            <w:pPr>
              <w:jc w:val="center"/>
            </w:pPr>
            <w:r>
              <w:t>A/I</w:t>
            </w:r>
          </w:p>
        </w:tc>
      </w:tr>
      <w:tr w:rsidR="00BF29EF" w14:paraId="43E68715" w14:textId="77777777" w:rsidTr="00483957">
        <w:trPr>
          <w:trHeight w:val="454"/>
        </w:trPr>
        <w:tc>
          <w:tcPr>
            <w:tcW w:w="9918" w:type="dxa"/>
            <w:vAlign w:val="center"/>
          </w:tcPr>
          <w:p w14:paraId="03155DDA" w14:textId="77777777" w:rsidR="00BF29EF" w:rsidRPr="00AA317B" w:rsidRDefault="00BF29EF" w:rsidP="0056737A">
            <w:pPr>
              <w:pStyle w:val="ListParagraph"/>
              <w:ind w:left="360"/>
              <w:rPr>
                <w:rFonts w:cs="Arial"/>
              </w:rPr>
            </w:pPr>
          </w:p>
        </w:tc>
        <w:tc>
          <w:tcPr>
            <w:tcW w:w="2693" w:type="dxa"/>
            <w:vAlign w:val="center"/>
          </w:tcPr>
          <w:p w14:paraId="65BE299E" w14:textId="77777777" w:rsidR="00BF29EF" w:rsidRDefault="00BF29EF" w:rsidP="00214A75">
            <w:pPr>
              <w:jc w:val="center"/>
            </w:pPr>
          </w:p>
        </w:tc>
        <w:tc>
          <w:tcPr>
            <w:tcW w:w="2693" w:type="dxa"/>
            <w:vAlign w:val="center"/>
          </w:tcPr>
          <w:p w14:paraId="4B4F7FCC" w14:textId="77777777" w:rsidR="00BF29EF" w:rsidRDefault="00BF29EF" w:rsidP="00BF29EF"/>
        </w:tc>
      </w:tr>
    </w:tbl>
    <w:p w14:paraId="77222535" w14:textId="77777777" w:rsidR="00F70658" w:rsidRPr="00F70658" w:rsidRDefault="00F70658" w:rsidP="00F70658"/>
    <w:p w14:paraId="73FA600E" w14:textId="77777777" w:rsidR="00B36578" w:rsidRDefault="00B36578" w:rsidP="00B36578">
      <w:pPr>
        <w:rPr>
          <w:rFonts w:cs="Arial"/>
          <w:b/>
          <w:sz w:val="22"/>
        </w:rPr>
      </w:pPr>
      <w:r>
        <w:rPr>
          <w:rFonts w:cs="Arial"/>
          <w:b/>
        </w:rPr>
        <w:t xml:space="preserve">Prepared by: </w:t>
      </w:r>
    </w:p>
    <w:p w14:paraId="6743F863" w14:textId="77777777" w:rsidR="00B36578" w:rsidRDefault="00B36578" w:rsidP="00B36578">
      <w:pPr>
        <w:rPr>
          <w:rFonts w:cs="Arial"/>
        </w:rPr>
      </w:pPr>
    </w:p>
    <w:p w14:paraId="359CDF2F" w14:textId="77777777" w:rsidR="00B36578" w:rsidRDefault="00B36578" w:rsidP="00B36578">
      <w:pPr>
        <w:rPr>
          <w:rFonts w:cs="Arial"/>
          <w:b/>
        </w:rPr>
      </w:pPr>
      <w:r>
        <w:rPr>
          <w:rFonts w:cs="Arial"/>
          <w:b/>
        </w:rPr>
        <w:t xml:space="preserve">Date: </w:t>
      </w:r>
    </w:p>
    <w:p w14:paraId="5E2AD328" w14:textId="77777777" w:rsidR="00F70658" w:rsidRPr="00F70658" w:rsidRDefault="00F70658" w:rsidP="00F70658"/>
    <w:sectPr w:rsidR="00F70658" w:rsidRPr="00F70658" w:rsidSect="0048395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07B0" w14:textId="77777777" w:rsidR="006F1EAE" w:rsidRDefault="006F1EAE" w:rsidP="001B18AB">
      <w:pPr>
        <w:spacing w:after="0" w:line="240" w:lineRule="auto"/>
      </w:pPr>
      <w:r>
        <w:separator/>
      </w:r>
    </w:p>
  </w:endnote>
  <w:endnote w:type="continuationSeparator" w:id="0">
    <w:p w14:paraId="72683034" w14:textId="77777777" w:rsidR="006F1EAE" w:rsidRDefault="006F1EAE" w:rsidP="001B18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928303438"/>
      <w:docPartObj>
        <w:docPartGallery w:val="Page Numbers (Bottom of Page)"/>
        <w:docPartUnique/>
      </w:docPartObj>
    </w:sdtPr>
    <w:sdtEndPr>
      <w:rPr>
        <w:noProof/>
      </w:rPr>
    </w:sdtEndPr>
    <w:sdtContent>
      <w:p w14:paraId="1350A665" w14:textId="77777777" w:rsidR="003C1C6D" w:rsidRPr="001B18AB" w:rsidRDefault="003C1C6D">
        <w:pPr>
          <w:pStyle w:val="Footer"/>
          <w:jc w:val="center"/>
          <w:rPr>
            <w:sz w:val="20"/>
            <w:szCs w:val="18"/>
          </w:rPr>
        </w:pPr>
        <w:r w:rsidRPr="001B18AB">
          <w:rPr>
            <w:sz w:val="20"/>
            <w:szCs w:val="18"/>
          </w:rPr>
          <w:fldChar w:fldCharType="begin"/>
        </w:r>
        <w:r w:rsidRPr="001B18AB">
          <w:rPr>
            <w:sz w:val="20"/>
            <w:szCs w:val="18"/>
          </w:rPr>
          <w:instrText xml:space="preserve"> PAGE   \* MERGEFORMAT </w:instrText>
        </w:r>
        <w:r w:rsidRPr="001B18AB">
          <w:rPr>
            <w:sz w:val="20"/>
            <w:szCs w:val="18"/>
          </w:rPr>
          <w:fldChar w:fldCharType="separate"/>
        </w:r>
        <w:r w:rsidRPr="001B18AB">
          <w:rPr>
            <w:noProof/>
            <w:sz w:val="20"/>
            <w:szCs w:val="18"/>
          </w:rPr>
          <w:t>2</w:t>
        </w:r>
        <w:r w:rsidRPr="001B18AB">
          <w:rPr>
            <w:noProof/>
            <w:sz w:val="20"/>
            <w:szCs w:val="18"/>
          </w:rPr>
          <w:fldChar w:fldCharType="end"/>
        </w:r>
      </w:p>
    </w:sdtContent>
  </w:sdt>
  <w:p w14:paraId="180C1C3A" w14:textId="77777777" w:rsidR="003C1C6D" w:rsidRDefault="003C1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18"/>
      </w:rPr>
      <w:id w:val="-198785076"/>
      <w:docPartObj>
        <w:docPartGallery w:val="Page Numbers (Bottom of Page)"/>
        <w:docPartUnique/>
      </w:docPartObj>
    </w:sdtPr>
    <w:sdtEndPr>
      <w:rPr>
        <w:noProof/>
      </w:rPr>
    </w:sdtEndPr>
    <w:sdtContent>
      <w:p w14:paraId="04F92A7B" w14:textId="77777777" w:rsidR="001B18AB" w:rsidRPr="001B18AB" w:rsidRDefault="001B18AB">
        <w:pPr>
          <w:pStyle w:val="Footer"/>
          <w:jc w:val="center"/>
          <w:rPr>
            <w:sz w:val="20"/>
            <w:szCs w:val="18"/>
          </w:rPr>
        </w:pPr>
        <w:r w:rsidRPr="001B18AB">
          <w:rPr>
            <w:sz w:val="20"/>
            <w:szCs w:val="18"/>
          </w:rPr>
          <w:fldChar w:fldCharType="begin"/>
        </w:r>
        <w:r w:rsidRPr="001B18AB">
          <w:rPr>
            <w:sz w:val="20"/>
            <w:szCs w:val="18"/>
          </w:rPr>
          <w:instrText xml:space="preserve"> PAGE   \* MERGEFORMAT </w:instrText>
        </w:r>
        <w:r w:rsidRPr="001B18AB">
          <w:rPr>
            <w:sz w:val="20"/>
            <w:szCs w:val="18"/>
          </w:rPr>
          <w:fldChar w:fldCharType="separate"/>
        </w:r>
        <w:r w:rsidRPr="001B18AB">
          <w:rPr>
            <w:noProof/>
            <w:sz w:val="20"/>
            <w:szCs w:val="18"/>
          </w:rPr>
          <w:t>2</w:t>
        </w:r>
        <w:r w:rsidRPr="001B18AB">
          <w:rPr>
            <w:noProof/>
            <w:sz w:val="20"/>
            <w:szCs w:val="18"/>
          </w:rPr>
          <w:fldChar w:fldCharType="end"/>
        </w:r>
      </w:p>
    </w:sdtContent>
  </w:sdt>
  <w:p w14:paraId="65DF5A31" w14:textId="77777777" w:rsidR="001B18AB" w:rsidRDefault="001B1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8A572" w14:textId="77777777" w:rsidR="006F1EAE" w:rsidRDefault="006F1EAE" w:rsidP="001B18AB">
      <w:pPr>
        <w:spacing w:after="0" w:line="240" w:lineRule="auto"/>
      </w:pPr>
      <w:r>
        <w:separator/>
      </w:r>
    </w:p>
  </w:footnote>
  <w:footnote w:type="continuationSeparator" w:id="0">
    <w:p w14:paraId="32D017B1" w14:textId="77777777" w:rsidR="006F1EAE" w:rsidRDefault="006F1EAE" w:rsidP="001B18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44B5"/>
    <w:multiLevelType w:val="hybridMultilevel"/>
    <w:tmpl w:val="60F03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AF6453"/>
    <w:multiLevelType w:val="hybridMultilevel"/>
    <w:tmpl w:val="3334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4B45E3"/>
    <w:multiLevelType w:val="hybridMultilevel"/>
    <w:tmpl w:val="A0567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B7F2451"/>
    <w:multiLevelType w:val="hybridMultilevel"/>
    <w:tmpl w:val="BB0E79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F914CC"/>
    <w:multiLevelType w:val="hybridMultilevel"/>
    <w:tmpl w:val="9378F7E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5" w15:restartNumberingAfterBreak="0">
    <w:nsid w:val="53F63ABF"/>
    <w:multiLevelType w:val="hybridMultilevel"/>
    <w:tmpl w:val="CBFE6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36B"/>
    <w:rsid w:val="00010C67"/>
    <w:rsid w:val="000153BC"/>
    <w:rsid w:val="00141935"/>
    <w:rsid w:val="00162EE9"/>
    <w:rsid w:val="001859E2"/>
    <w:rsid w:val="0018773E"/>
    <w:rsid w:val="00193867"/>
    <w:rsid w:val="00196CD4"/>
    <w:rsid w:val="001A33A8"/>
    <w:rsid w:val="001B18AB"/>
    <w:rsid w:val="00214A75"/>
    <w:rsid w:val="002238AF"/>
    <w:rsid w:val="0023236B"/>
    <w:rsid w:val="00241CF0"/>
    <w:rsid w:val="00281F88"/>
    <w:rsid w:val="002B5FC5"/>
    <w:rsid w:val="002D3D3A"/>
    <w:rsid w:val="00316F6F"/>
    <w:rsid w:val="00357FAA"/>
    <w:rsid w:val="00375AA7"/>
    <w:rsid w:val="00375D77"/>
    <w:rsid w:val="003B700D"/>
    <w:rsid w:val="003C1C6D"/>
    <w:rsid w:val="003F69F1"/>
    <w:rsid w:val="00431B51"/>
    <w:rsid w:val="00451804"/>
    <w:rsid w:val="00483957"/>
    <w:rsid w:val="00487B91"/>
    <w:rsid w:val="00565969"/>
    <w:rsid w:val="0056737A"/>
    <w:rsid w:val="005837DE"/>
    <w:rsid w:val="005A25A1"/>
    <w:rsid w:val="005A70DA"/>
    <w:rsid w:val="005C2470"/>
    <w:rsid w:val="005C2D86"/>
    <w:rsid w:val="005F2966"/>
    <w:rsid w:val="006141E1"/>
    <w:rsid w:val="00635752"/>
    <w:rsid w:val="0063693F"/>
    <w:rsid w:val="006519FB"/>
    <w:rsid w:val="00664435"/>
    <w:rsid w:val="006A311C"/>
    <w:rsid w:val="006B4F25"/>
    <w:rsid w:val="006F1EAE"/>
    <w:rsid w:val="00710C7C"/>
    <w:rsid w:val="00713AA5"/>
    <w:rsid w:val="0076164C"/>
    <w:rsid w:val="00790721"/>
    <w:rsid w:val="008723F1"/>
    <w:rsid w:val="008A0BFE"/>
    <w:rsid w:val="008D2927"/>
    <w:rsid w:val="008D3388"/>
    <w:rsid w:val="008F70EA"/>
    <w:rsid w:val="009100DA"/>
    <w:rsid w:val="0093399E"/>
    <w:rsid w:val="009835FD"/>
    <w:rsid w:val="00A129CC"/>
    <w:rsid w:val="00A224BB"/>
    <w:rsid w:val="00A27D05"/>
    <w:rsid w:val="00A37A75"/>
    <w:rsid w:val="00A37C09"/>
    <w:rsid w:val="00A76F63"/>
    <w:rsid w:val="00A939CB"/>
    <w:rsid w:val="00A97EC1"/>
    <w:rsid w:val="00AB41F7"/>
    <w:rsid w:val="00AB603A"/>
    <w:rsid w:val="00AE5161"/>
    <w:rsid w:val="00B23AB6"/>
    <w:rsid w:val="00B34ACF"/>
    <w:rsid w:val="00B36578"/>
    <w:rsid w:val="00B36EF1"/>
    <w:rsid w:val="00B911F0"/>
    <w:rsid w:val="00BB3114"/>
    <w:rsid w:val="00BC552C"/>
    <w:rsid w:val="00BD6F89"/>
    <w:rsid w:val="00BF29EF"/>
    <w:rsid w:val="00BF32D6"/>
    <w:rsid w:val="00C12724"/>
    <w:rsid w:val="00C4203A"/>
    <w:rsid w:val="00C63876"/>
    <w:rsid w:val="00C70B47"/>
    <w:rsid w:val="00CC4819"/>
    <w:rsid w:val="00CE22E5"/>
    <w:rsid w:val="00D1011C"/>
    <w:rsid w:val="00D509B9"/>
    <w:rsid w:val="00DB25F2"/>
    <w:rsid w:val="00E2036E"/>
    <w:rsid w:val="00E2091E"/>
    <w:rsid w:val="00E47188"/>
    <w:rsid w:val="00EB3342"/>
    <w:rsid w:val="00F0492A"/>
    <w:rsid w:val="00F46BBA"/>
    <w:rsid w:val="00F540CE"/>
    <w:rsid w:val="00F706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AF2C"/>
  <w15:chartTrackingRefBased/>
  <w15:docId w15:val="{081C0BC5-740C-4F32-BDD2-C9F08535F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658"/>
    <w:rPr>
      <w:rFonts w:ascii="Arial" w:hAnsi="Arial"/>
      <w:sz w:val="24"/>
    </w:rPr>
  </w:style>
  <w:style w:type="paragraph" w:styleId="Heading1">
    <w:name w:val="heading 1"/>
    <w:basedOn w:val="Normal"/>
    <w:next w:val="Normal"/>
    <w:link w:val="Heading1Char"/>
    <w:uiPriority w:val="4"/>
    <w:qFormat/>
    <w:rsid w:val="00F70658"/>
    <w:pPr>
      <w:keepNext/>
      <w:keepLines/>
      <w:spacing w:before="360" w:after="200" w:line="264" w:lineRule="auto"/>
      <w:outlineLvl w:val="0"/>
    </w:pPr>
    <w:rPr>
      <w:rFonts w:ascii="Arial Black" w:eastAsiaTheme="majorEastAsia" w:hAnsi="Arial Black" w:cstheme="majorBidi"/>
      <w:sz w:val="28"/>
      <w:szCs w:val="30"/>
    </w:rPr>
  </w:style>
  <w:style w:type="paragraph" w:styleId="Heading2">
    <w:name w:val="heading 2"/>
    <w:basedOn w:val="Normal"/>
    <w:next w:val="Normal"/>
    <w:link w:val="Heading2Char"/>
    <w:uiPriority w:val="9"/>
    <w:unhideWhenUsed/>
    <w:qFormat/>
    <w:rsid w:val="001859E2"/>
    <w:pPr>
      <w:keepNext/>
      <w:keepLines/>
      <w:spacing w:before="40" w:after="0" w:line="264" w:lineRule="auto"/>
      <w:jc w:val="center"/>
      <w:outlineLvl w:val="1"/>
    </w:pPr>
    <w:rPr>
      <w:rFonts w:asciiTheme="majorHAnsi" w:eastAsiaTheme="majorEastAsia" w:hAnsiTheme="majorHAnsi"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859E2"/>
    <w:pPr>
      <w:spacing w:after="400" w:line="264"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1859E2"/>
    <w:rPr>
      <w:rFonts w:asciiTheme="majorHAnsi" w:eastAsiaTheme="majorEastAsia" w:hAnsiTheme="majorHAnsi" w:cstheme="majorBidi"/>
      <w:kern w:val="28"/>
      <w:sz w:val="56"/>
      <w:szCs w:val="56"/>
    </w:rPr>
  </w:style>
  <w:style w:type="character" w:customStyle="1" w:styleId="Heading1Char">
    <w:name w:val="Heading 1 Char"/>
    <w:basedOn w:val="DefaultParagraphFont"/>
    <w:link w:val="Heading1"/>
    <w:uiPriority w:val="4"/>
    <w:rsid w:val="00F70658"/>
    <w:rPr>
      <w:rFonts w:ascii="Arial Black" w:eastAsiaTheme="majorEastAsia" w:hAnsi="Arial Black" w:cstheme="majorBidi"/>
      <w:sz w:val="28"/>
      <w:szCs w:val="30"/>
    </w:rPr>
  </w:style>
  <w:style w:type="character" w:customStyle="1" w:styleId="Heading2Char">
    <w:name w:val="Heading 2 Char"/>
    <w:basedOn w:val="DefaultParagraphFont"/>
    <w:link w:val="Heading2"/>
    <w:uiPriority w:val="9"/>
    <w:rsid w:val="001859E2"/>
    <w:rPr>
      <w:rFonts w:asciiTheme="majorHAnsi" w:eastAsiaTheme="majorEastAsia" w:hAnsiTheme="majorHAnsi" w:cstheme="majorBidi"/>
      <w:color w:val="000000" w:themeColor="text1"/>
      <w:sz w:val="26"/>
      <w:szCs w:val="26"/>
    </w:rPr>
  </w:style>
  <w:style w:type="paragraph" w:styleId="NoSpacing">
    <w:name w:val="No Spacing"/>
    <w:autoRedefine/>
    <w:uiPriority w:val="1"/>
    <w:qFormat/>
    <w:rsid w:val="00C63876"/>
    <w:pPr>
      <w:tabs>
        <w:tab w:val="right" w:pos="9639"/>
      </w:tabs>
      <w:spacing w:after="0" w:line="240" w:lineRule="auto"/>
    </w:pPr>
    <w:rPr>
      <w:rFonts w:ascii="Arial" w:eastAsiaTheme="minorEastAsia" w:hAnsi="Arial" w:cs="Arial"/>
      <w:sz w:val="24"/>
      <w:szCs w:val="20"/>
      <w:lang w:val="en-US" w:eastAsia="ja-JP"/>
    </w:rPr>
  </w:style>
  <w:style w:type="character" w:styleId="PlaceholderText">
    <w:name w:val="Placeholder Text"/>
    <w:basedOn w:val="DefaultParagraphFont"/>
    <w:uiPriority w:val="99"/>
    <w:semiHidden/>
    <w:rsid w:val="00F70658"/>
    <w:rPr>
      <w:color w:val="808080"/>
    </w:rPr>
  </w:style>
  <w:style w:type="paragraph" w:styleId="CommentText">
    <w:name w:val="annotation text"/>
    <w:basedOn w:val="Normal"/>
    <w:link w:val="CommentTextChar"/>
    <w:rsid w:val="001B18AB"/>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rsid w:val="001B18AB"/>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1B18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18AB"/>
    <w:rPr>
      <w:rFonts w:ascii="Arial" w:hAnsi="Arial"/>
      <w:sz w:val="24"/>
    </w:rPr>
  </w:style>
  <w:style w:type="paragraph" w:styleId="Footer">
    <w:name w:val="footer"/>
    <w:basedOn w:val="Normal"/>
    <w:link w:val="FooterChar"/>
    <w:uiPriority w:val="99"/>
    <w:unhideWhenUsed/>
    <w:rsid w:val="001B18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18AB"/>
    <w:rPr>
      <w:rFonts w:ascii="Arial" w:hAnsi="Arial"/>
      <w:sz w:val="24"/>
    </w:rPr>
  </w:style>
  <w:style w:type="paragraph" w:styleId="ListParagraph">
    <w:name w:val="List Paragraph"/>
    <w:basedOn w:val="Normal"/>
    <w:uiPriority w:val="34"/>
    <w:qFormat/>
    <w:rsid w:val="001B18AB"/>
    <w:pPr>
      <w:ind w:left="720"/>
      <w:contextualSpacing/>
    </w:pPr>
  </w:style>
  <w:style w:type="table" w:styleId="TableGrid">
    <w:name w:val="Table Grid"/>
    <w:basedOn w:val="TableNormal"/>
    <w:uiPriority w:val="39"/>
    <w:rsid w:val="008A0B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5FC5"/>
    <w:pPr>
      <w:spacing w:after="0" w:line="240" w:lineRule="auto"/>
    </w:pPr>
    <w:rPr>
      <w:rFonts w:ascii="Arial" w:hAnsi="Arial"/>
      <w:sz w:val="24"/>
    </w:rPr>
  </w:style>
  <w:style w:type="character" w:styleId="CommentReference">
    <w:name w:val="annotation reference"/>
    <w:basedOn w:val="DefaultParagraphFont"/>
    <w:uiPriority w:val="99"/>
    <w:semiHidden/>
    <w:unhideWhenUsed/>
    <w:rsid w:val="009835FD"/>
    <w:rPr>
      <w:sz w:val="16"/>
      <w:szCs w:val="16"/>
    </w:rPr>
  </w:style>
  <w:style w:type="paragraph" w:styleId="CommentSubject">
    <w:name w:val="annotation subject"/>
    <w:basedOn w:val="CommentText"/>
    <w:next w:val="CommentText"/>
    <w:link w:val="CommentSubjectChar"/>
    <w:uiPriority w:val="99"/>
    <w:semiHidden/>
    <w:unhideWhenUsed/>
    <w:rsid w:val="009835FD"/>
    <w:pPr>
      <w:spacing w:after="160"/>
    </w:pPr>
    <w:rPr>
      <w:rFonts w:ascii="Arial" w:eastAsiaTheme="minorHAnsi" w:hAnsi="Arial" w:cstheme="minorBidi"/>
      <w:b/>
      <w:bCs/>
      <w:lang w:eastAsia="en-US"/>
    </w:rPr>
  </w:style>
  <w:style w:type="character" w:customStyle="1" w:styleId="CommentSubjectChar">
    <w:name w:val="Comment Subject Char"/>
    <w:basedOn w:val="CommentTextChar"/>
    <w:link w:val="CommentSubject"/>
    <w:uiPriority w:val="99"/>
    <w:semiHidden/>
    <w:rsid w:val="009835FD"/>
    <w:rPr>
      <w:rFonts w:ascii="Arial" w:eastAsia="Times New Roman" w:hAnsi="Arial"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F4BE70D2A8413C877FA3303CE17548"/>
        <w:category>
          <w:name w:val="General"/>
          <w:gallery w:val="placeholder"/>
        </w:category>
        <w:types>
          <w:type w:val="bbPlcHdr"/>
        </w:types>
        <w:behaviors>
          <w:behavior w:val="content"/>
        </w:behaviors>
        <w:guid w:val="{3E7848FA-1A2A-438C-B885-0D6567CC7DB7}"/>
      </w:docPartPr>
      <w:docPartBody>
        <w:p w:rsidR="00A67EC2" w:rsidRDefault="00A67EC2">
          <w:pPr>
            <w:pStyle w:val="FEF4BE70D2A8413C877FA3303CE17548"/>
          </w:pPr>
          <w:r w:rsidRPr="00F70658">
            <w:rPr>
              <w:rStyle w:val="PlaceholderText"/>
              <w:sz w:val="36"/>
              <w:szCs w:val="36"/>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EC2"/>
    <w:rsid w:val="000D1779"/>
    <w:rsid w:val="00335408"/>
    <w:rsid w:val="00A67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EF4BE70D2A8413C877FA3303CE17548">
    <w:name w:val="FEF4BE70D2A8413C877FA3303CE17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3f32fb-178e-4c4f-9132-03ceda392260">
      <Terms xmlns="http://schemas.microsoft.com/office/infopath/2007/PartnerControls"/>
    </lcf76f155ced4ddcb4097134ff3c332f>
    <Number xmlns="133f32fb-178e-4c4f-9132-03ceda392260" xsi:nil="true"/>
    <TaxCatchAll xmlns="b5b66374-1668-473b-849f-96791e24114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6AC41353D68F4E9AD343A181700BAE" ma:contentTypeVersion="21" ma:contentTypeDescription="Create a new document." ma:contentTypeScope="" ma:versionID="abc9dffa169963213feb6414ed7251bc">
  <xsd:schema xmlns:xsd="http://www.w3.org/2001/XMLSchema" xmlns:xs="http://www.w3.org/2001/XMLSchema" xmlns:p="http://schemas.microsoft.com/office/2006/metadata/properties" xmlns:ns2="133f32fb-178e-4c4f-9132-03ceda392260" xmlns:ns3="b5b66374-1668-473b-849f-96791e24114b" targetNamespace="http://schemas.microsoft.com/office/2006/metadata/properties" ma:root="true" ma:fieldsID="c0bfdf1dab31676622c163f219a65c89" ns2:_="" ns3:_="">
    <xsd:import namespace="133f32fb-178e-4c4f-9132-03ceda392260"/>
    <xsd:import namespace="b5b66374-1668-473b-849f-96791e24114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Number"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3f32fb-178e-4c4f-9132-03ceda3922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umber" ma:index="20" nillable="true" ma:displayName="Number" ma:format="Dropdown" ma:internalName="Number" ma:percentage="FALSE">
      <xsd:simpleType>
        <xsd:restriction base="dms:Number"/>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6254092-d88a-4bcb-8efc-ceac39504d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b66374-1668-473b-849f-96791e24114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d0a8715-4854-41b2-9cb6-41f26fb7fc64}" ma:internalName="TaxCatchAll" ma:showField="CatchAllData" ma:web="b5b66374-1668-473b-849f-96791e2411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4CB578-CC15-4322-8B89-1C2B123B3FDA}">
  <ds:schemaRefs>
    <ds:schemaRef ds:uri="http://schemas.microsoft.com/office/2006/metadata/properties"/>
    <ds:schemaRef ds:uri="http://schemas.microsoft.com/office/infopath/2007/PartnerControls"/>
    <ds:schemaRef ds:uri="133f32fb-178e-4c4f-9132-03ceda392260"/>
    <ds:schemaRef ds:uri="b5b66374-1668-473b-849f-96791e24114b"/>
  </ds:schemaRefs>
</ds:datastoreItem>
</file>

<file path=customXml/itemProps2.xml><?xml version="1.0" encoding="utf-8"?>
<ds:datastoreItem xmlns:ds="http://schemas.openxmlformats.org/officeDocument/2006/customXml" ds:itemID="{A2D81565-5950-4BB5-A3EF-40CF05EC85FD}">
  <ds:schemaRefs>
    <ds:schemaRef ds:uri="http://schemas.microsoft.com/sharepoint/v3/contenttype/forms"/>
  </ds:schemaRefs>
</ds:datastoreItem>
</file>

<file path=customXml/itemProps3.xml><?xml version="1.0" encoding="utf-8"?>
<ds:datastoreItem xmlns:ds="http://schemas.openxmlformats.org/officeDocument/2006/customXml" ds:itemID="{5CA3699C-F4EB-4232-A6C9-DAADC5829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3f32fb-178e-4c4f-9132-03ceda392260"/>
    <ds:schemaRef ds:uri="b5b66374-1668-473b-849f-96791e2411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1594</Words>
  <Characters>9092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10665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Leach (NELC)</dc:creator>
  <cp:keywords/>
  <dc:description/>
  <cp:lastModifiedBy>Luke Judd</cp:lastModifiedBy>
  <cp:revision>7</cp:revision>
  <dcterms:created xsi:type="dcterms:W3CDTF">2022-07-08T14:58:00Z</dcterms:created>
  <dcterms:modified xsi:type="dcterms:W3CDTF">2022-07-25T08:52:00Z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0x010100EB29410EBF049C408167800DD633F593</vt:lpwstr>
  </property>
  <property fmtid="{D5CDD505-2E9C-101B-9397-08002B2CF9AE}" pid="3" name="MediaServiceImageTags">
    <vt:lpwstr/>
  </property>
</Properties>
</file>