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517" w14:textId="77777777" w:rsidR="0075378C" w:rsidRDefault="0075378C">
      <w:pPr>
        <w:pStyle w:val="Heading2"/>
      </w:pPr>
    </w:p>
    <w:p w14:paraId="5EB94518" w14:textId="77777777" w:rsidR="0075378C" w:rsidRDefault="0075378C"/>
    <w:p w14:paraId="5EB94519" w14:textId="77777777" w:rsidR="0075378C" w:rsidRDefault="0075378C"/>
    <w:p w14:paraId="5EB9451A" w14:textId="77777777" w:rsidR="0075378C" w:rsidRDefault="00263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B945B6" wp14:editId="5EB945B7">
            <wp:simplePos x="0" y="0"/>
            <wp:positionH relativeFrom="column">
              <wp:posOffset>-113665</wp:posOffset>
            </wp:positionH>
            <wp:positionV relativeFrom="paragraph">
              <wp:posOffset>-456565</wp:posOffset>
            </wp:positionV>
            <wp:extent cx="1714500" cy="3060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9451B" w14:textId="77777777" w:rsidR="0075378C" w:rsidRDefault="00263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  <w:rPr>
          <w:rFonts w:ascii="Arial Bold" w:eastAsia="Arial Bold" w:hAnsi="Arial Bold" w:cs="Arial Bold"/>
          <w:color w:val="FFFFFF"/>
          <w:sz w:val="30"/>
          <w:szCs w:val="30"/>
        </w:rPr>
      </w:pPr>
      <w:r>
        <w:rPr>
          <w:rFonts w:ascii="Arial Bold" w:eastAsia="Arial Bold" w:hAnsi="Arial Bold" w:cs="Arial Bold"/>
          <w:b/>
          <w:color w:val="FFFFFF"/>
          <w:sz w:val="30"/>
          <w:szCs w:val="30"/>
        </w:rPr>
        <w:t xml:space="preserve">JOB DESCRIPTION </w:t>
      </w:r>
    </w:p>
    <w:p w14:paraId="5EB9451C" w14:textId="77777777" w:rsidR="0075378C" w:rsidRDefault="007537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</w:pPr>
    </w:p>
    <w:p w14:paraId="5EB9451D" w14:textId="77777777" w:rsidR="0075378C" w:rsidRDefault="0075378C">
      <w:pPr>
        <w:pStyle w:val="Heading2"/>
      </w:pPr>
    </w:p>
    <w:p w14:paraId="5EB9451E" w14:textId="77777777" w:rsidR="0075378C" w:rsidRDefault="0075378C">
      <w:pPr>
        <w:pStyle w:val="Heading2"/>
      </w:pPr>
    </w:p>
    <w:p w14:paraId="5EB9451F" w14:textId="77777777" w:rsidR="0075378C" w:rsidRDefault="00263DAE">
      <w:pPr>
        <w:pStyle w:val="Heading2"/>
      </w:pPr>
      <w:r>
        <w:t>POST TITLE: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Group Director</w:t>
      </w:r>
    </w:p>
    <w:p w14:paraId="5EB94520" w14:textId="77777777" w:rsidR="0075378C" w:rsidRDefault="0075378C"/>
    <w:p w14:paraId="5EB94521" w14:textId="77777777" w:rsidR="0075378C" w:rsidRDefault="00263DAE">
      <w:pPr>
        <w:spacing w:line="480" w:lineRule="auto"/>
      </w:pPr>
      <w:r>
        <w:rPr>
          <w:b/>
        </w:rPr>
        <w:t>GROUP: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Climate, Homes and Economy</w:t>
      </w:r>
    </w:p>
    <w:p w14:paraId="5EB94522" w14:textId="77777777" w:rsidR="0075378C" w:rsidRDefault="00263DAE">
      <w:pPr>
        <w:spacing w:line="480" w:lineRule="auto"/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CO1</w:t>
      </w:r>
    </w:p>
    <w:p w14:paraId="5EB94523" w14:textId="77777777" w:rsidR="0075378C" w:rsidRDefault="00263DAE">
      <w:pPr>
        <w:spacing w:line="480" w:lineRule="auto"/>
        <w:ind w:left="3600" w:hanging="3600"/>
        <w:jc w:val="both"/>
      </w:pPr>
      <w:r>
        <w:rPr>
          <w:b/>
        </w:rPr>
        <w:t>LOCATION:</w:t>
      </w:r>
      <w:r>
        <w:rPr>
          <w:b/>
        </w:rPr>
        <w:tab/>
        <w:t>LONDON BOROUGH OF HACKNEY</w:t>
      </w:r>
    </w:p>
    <w:p w14:paraId="5EB94524" w14:textId="77777777" w:rsidR="0075378C" w:rsidRDefault="00263DAE">
      <w:pPr>
        <w:ind w:left="3600" w:hanging="3600"/>
        <w:rPr>
          <w:color w:val="0000FF"/>
        </w:rPr>
      </w:pPr>
      <w:r>
        <w:rPr>
          <w:b/>
        </w:rPr>
        <w:t>RESPONSIBLE TO:</w:t>
      </w:r>
      <w:r>
        <w:rPr>
          <w:b/>
        </w:rPr>
        <w:tab/>
        <w:t>Chief Executive</w:t>
      </w:r>
    </w:p>
    <w:p w14:paraId="5EB94525" w14:textId="77777777" w:rsidR="0075378C" w:rsidRDefault="0075378C">
      <w:pPr>
        <w:pBdr>
          <w:bottom w:val="single" w:sz="4" w:space="1" w:color="000000"/>
        </w:pBdr>
      </w:pPr>
    </w:p>
    <w:p w14:paraId="5EB94526" w14:textId="77777777" w:rsidR="0075378C" w:rsidRDefault="0075378C">
      <w:pPr>
        <w:jc w:val="center"/>
      </w:pPr>
    </w:p>
    <w:p w14:paraId="5EB94527" w14:textId="77777777" w:rsidR="0075378C" w:rsidRDefault="0075378C">
      <w:pPr>
        <w:jc w:val="center"/>
      </w:pPr>
    </w:p>
    <w:p w14:paraId="5EB94528" w14:textId="77777777" w:rsidR="0075378C" w:rsidRDefault="00263DAE">
      <w:pPr>
        <w:jc w:val="center"/>
      </w:pPr>
      <w:r>
        <w:rPr>
          <w:b/>
        </w:rPr>
        <w:t>PURPOSE OF THE JOB</w:t>
      </w:r>
    </w:p>
    <w:p w14:paraId="5EB94529" w14:textId="77777777" w:rsidR="0075378C" w:rsidRDefault="0075378C"/>
    <w:p w14:paraId="5EB9452A" w14:textId="77777777" w:rsidR="0075378C" w:rsidRDefault="00263DAE">
      <w:pPr>
        <w:numPr>
          <w:ilvl w:val="0"/>
          <w:numId w:val="12"/>
        </w:numPr>
      </w:pPr>
      <w:r>
        <w:t xml:space="preserve">As a member of </w:t>
      </w:r>
      <w:proofErr w:type="gramStart"/>
      <w:r>
        <w:t>Hackney’s  Corporate</w:t>
      </w:r>
      <w:proofErr w:type="gramEnd"/>
      <w:r>
        <w:t xml:space="preserve"> Leadership</w:t>
      </w:r>
      <w:r>
        <w:t xml:space="preserve"> Team (CLT) you will be responsible for the successful delivery of the Mayor’s priorities, the Council’s corporate objectives, and the business objectives of your designated Group.   </w:t>
      </w:r>
    </w:p>
    <w:p w14:paraId="5EB9452B" w14:textId="77777777" w:rsidR="0075378C" w:rsidRDefault="0075378C"/>
    <w:p w14:paraId="5EB9452C" w14:textId="77777777" w:rsidR="0075378C" w:rsidRDefault="00263DAE">
      <w:pPr>
        <w:numPr>
          <w:ilvl w:val="0"/>
          <w:numId w:val="12"/>
        </w:numPr>
      </w:pPr>
      <w:r>
        <w:t xml:space="preserve">To provide effective leadership and management that will contribute to </w:t>
      </w:r>
      <w:r>
        <w:t xml:space="preserve">the continuous improvement of the Council.  </w:t>
      </w:r>
    </w:p>
    <w:p w14:paraId="5EB9452D" w14:textId="77777777" w:rsidR="0075378C" w:rsidRDefault="0075378C"/>
    <w:p w14:paraId="5EB9452E" w14:textId="77777777" w:rsidR="0075378C" w:rsidRDefault="00263DAE">
      <w:pPr>
        <w:numPr>
          <w:ilvl w:val="0"/>
          <w:numId w:val="12"/>
        </w:numPr>
      </w:pPr>
      <w:r>
        <w:t>To lead and be accountable for specific Corporate Programmes and themes.</w:t>
      </w:r>
    </w:p>
    <w:p w14:paraId="5EB9452F" w14:textId="77777777" w:rsidR="0075378C" w:rsidRDefault="0075378C"/>
    <w:p w14:paraId="5EB94530" w14:textId="77777777" w:rsidR="0075378C" w:rsidRDefault="00263DAE">
      <w:pPr>
        <w:jc w:val="center"/>
      </w:pPr>
      <w:r>
        <w:rPr>
          <w:b/>
        </w:rPr>
        <w:t>SERVICE SPECIFIC ACCOUNTABILITIES</w:t>
      </w:r>
    </w:p>
    <w:p w14:paraId="5EB94531" w14:textId="77777777" w:rsidR="0075378C" w:rsidRDefault="0075378C"/>
    <w:p w14:paraId="5EB94532" w14:textId="77777777" w:rsidR="0075378C" w:rsidRDefault="00263DAE">
      <w:r>
        <w:t xml:space="preserve">To be the Council’s Group Director for Climate, Homes and Economy with direct responsibility for the </w:t>
      </w:r>
      <w:r>
        <w:t>leadership and management of the following functions:</w:t>
      </w:r>
    </w:p>
    <w:p w14:paraId="5EB94533" w14:textId="77777777" w:rsidR="0075378C" w:rsidRDefault="0075378C"/>
    <w:p w14:paraId="5EB94534" w14:textId="77777777" w:rsidR="0075378C" w:rsidRDefault="00263DAE">
      <w:pPr>
        <w:numPr>
          <w:ilvl w:val="0"/>
          <w:numId w:val="5"/>
        </w:numPr>
      </w:pPr>
      <w:r>
        <w:t>Public Realm (including Planning)</w:t>
      </w:r>
    </w:p>
    <w:p w14:paraId="5EB94535" w14:textId="77777777" w:rsidR="0075378C" w:rsidRDefault="00263DAE">
      <w:pPr>
        <w:numPr>
          <w:ilvl w:val="0"/>
          <w:numId w:val="5"/>
        </w:numPr>
      </w:pPr>
      <w:r>
        <w:t>Waste and Sustainability</w:t>
      </w:r>
    </w:p>
    <w:p w14:paraId="5EB94536" w14:textId="77777777" w:rsidR="0075378C" w:rsidRDefault="00263DAE">
      <w:pPr>
        <w:numPr>
          <w:ilvl w:val="0"/>
          <w:numId w:val="5"/>
        </w:numPr>
      </w:pPr>
      <w:r>
        <w:t>Housing Management</w:t>
      </w:r>
    </w:p>
    <w:p w14:paraId="5EB94537" w14:textId="77777777" w:rsidR="0075378C" w:rsidRDefault="00263DAE">
      <w:pPr>
        <w:numPr>
          <w:ilvl w:val="0"/>
          <w:numId w:val="5"/>
        </w:numPr>
      </w:pPr>
      <w:r>
        <w:t>Inclusive Economy, including Regeneration, Employment Skills and Adult Learning</w:t>
      </w:r>
    </w:p>
    <w:p w14:paraId="5EB94538" w14:textId="77777777" w:rsidR="0075378C" w:rsidRDefault="0075378C"/>
    <w:p w14:paraId="5EB94539" w14:textId="77777777" w:rsidR="0075378C" w:rsidRDefault="0075378C">
      <w:pPr>
        <w:ind w:left="1440"/>
      </w:pPr>
    </w:p>
    <w:p w14:paraId="5EB9453A" w14:textId="77777777" w:rsidR="0075378C" w:rsidRDefault="00263DAE">
      <w:r>
        <w:t>Indicative budget: £80m plus £140m Housin</w:t>
      </w:r>
      <w:r>
        <w:t xml:space="preserve">g Revenue Account </w:t>
      </w:r>
    </w:p>
    <w:p w14:paraId="5EB9453B" w14:textId="77777777" w:rsidR="0075378C" w:rsidRDefault="0075378C">
      <w:pPr>
        <w:rPr>
          <w:highlight w:val="yellow"/>
        </w:rPr>
      </w:pPr>
    </w:p>
    <w:p w14:paraId="5EB9453C" w14:textId="77777777" w:rsidR="0075378C" w:rsidRDefault="00263DAE">
      <w:r>
        <w:lastRenderedPageBreak/>
        <w:t xml:space="preserve">Indicative staffing: 1,850 FTE </w:t>
      </w:r>
    </w:p>
    <w:p w14:paraId="5EB9453D" w14:textId="77777777" w:rsidR="0075378C" w:rsidRDefault="0075378C"/>
    <w:p w14:paraId="5EB9453E" w14:textId="77777777" w:rsidR="0075378C" w:rsidRDefault="0075378C"/>
    <w:p w14:paraId="5EB9453F" w14:textId="77777777" w:rsidR="0075378C" w:rsidRDefault="0075378C"/>
    <w:p w14:paraId="5EB94540" w14:textId="77777777" w:rsidR="0075378C" w:rsidRDefault="00263DAE">
      <w:pPr>
        <w:jc w:val="center"/>
      </w:pPr>
      <w:r>
        <w:rPr>
          <w:b/>
        </w:rPr>
        <w:t>GROUP DIRECTOR SPECIFIC RESPONSIBILITIES</w:t>
      </w:r>
    </w:p>
    <w:p w14:paraId="5EB94541" w14:textId="77777777" w:rsidR="0075378C" w:rsidRDefault="0075378C"/>
    <w:p w14:paraId="5EB94542" w14:textId="77777777" w:rsidR="0075378C" w:rsidRDefault="00263DAE">
      <w:pPr>
        <w:numPr>
          <w:ilvl w:val="0"/>
          <w:numId w:val="7"/>
        </w:numPr>
      </w:pPr>
      <w:r>
        <w:t>To deliver an integrated approach to services for communities, specifically universal services</w:t>
      </w:r>
    </w:p>
    <w:p w14:paraId="5EB94543" w14:textId="77777777" w:rsidR="0075378C" w:rsidRDefault="0075378C">
      <w:pPr>
        <w:ind w:left="720"/>
      </w:pPr>
    </w:p>
    <w:p w14:paraId="5EB94544" w14:textId="77777777" w:rsidR="0075378C" w:rsidRDefault="00263DAE">
      <w:pPr>
        <w:numPr>
          <w:ilvl w:val="0"/>
          <w:numId w:val="7"/>
        </w:numPr>
      </w:pPr>
      <w:r>
        <w:t>To put in place clear and effective arrangements for the discharge of the Council’s statutory responsibilities in relation to meeting the housing requirements of residents.</w:t>
      </w:r>
    </w:p>
    <w:p w14:paraId="5EB94545" w14:textId="77777777" w:rsidR="0075378C" w:rsidRDefault="0075378C">
      <w:pPr>
        <w:ind w:left="360"/>
      </w:pPr>
    </w:p>
    <w:p w14:paraId="5EB94546" w14:textId="77777777" w:rsidR="0075378C" w:rsidRDefault="00263DAE">
      <w:pPr>
        <w:numPr>
          <w:ilvl w:val="0"/>
          <w:numId w:val="7"/>
        </w:numPr>
      </w:pPr>
      <w:r>
        <w:t>To develop sustainable communities where residents want to live and work by analys</w:t>
      </w:r>
      <w:r>
        <w:t xml:space="preserve">ing needs at area level and targeting resources at </w:t>
      </w:r>
    </w:p>
    <w:p w14:paraId="5EB94547" w14:textId="77777777" w:rsidR="0075378C" w:rsidRDefault="00263DAE">
      <w:pPr>
        <w:ind w:firstLine="720"/>
      </w:pPr>
      <w:r>
        <w:t>localities of high deprivation.</w:t>
      </w:r>
    </w:p>
    <w:p w14:paraId="5EB94548" w14:textId="77777777" w:rsidR="0075378C" w:rsidRDefault="0075378C">
      <w:pPr>
        <w:ind w:left="720"/>
      </w:pPr>
    </w:p>
    <w:p w14:paraId="5EB94549" w14:textId="77777777" w:rsidR="0075378C" w:rsidRDefault="00263DAE">
      <w:pPr>
        <w:numPr>
          <w:ilvl w:val="0"/>
          <w:numId w:val="7"/>
        </w:numPr>
      </w:pPr>
      <w:r>
        <w:t>To ensure that planning and regulatory services are delivered efficiently and effectively.</w:t>
      </w:r>
    </w:p>
    <w:p w14:paraId="5EB9454A" w14:textId="77777777" w:rsidR="0075378C" w:rsidRDefault="0075378C">
      <w:pPr>
        <w:ind w:left="720"/>
      </w:pPr>
    </w:p>
    <w:p w14:paraId="5EB9454B" w14:textId="77777777" w:rsidR="0075378C" w:rsidRDefault="00263DAE">
      <w:pPr>
        <w:numPr>
          <w:ilvl w:val="0"/>
          <w:numId w:val="7"/>
        </w:numPr>
      </w:pPr>
      <w:r>
        <w:t>To work with the Chief Executive and other Group Directors in the development o</w:t>
      </w:r>
      <w:r>
        <w:t xml:space="preserve">f </w:t>
      </w:r>
      <w:proofErr w:type="gramStart"/>
      <w:r>
        <w:t>longer term</w:t>
      </w:r>
      <w:proofErr w:type="gramEnd"/>
      <w:r>
        <w:t xml:space="preserve"> strategic plans for the Council and engaging the political leadership and external partners on this as necessary.</w:t>
      </w:r>
    </w:p>
    <w:p w14:paraId="5EB9454C" w14:textId="77777777" w:rsidR="0075378C" w:rsidRDefault="0075378C"/>
    <w:p w14:paraId="5EB9454D" w14:textId="77777777" w:rsidR="0075378C" w:rsidRDefault="00263DAE">
      <w:pPr>
        <w:jc w:val="center"/>
      </w:pPr>
      <w:r>
        <w:rPr>
          <w:b/>
        </w:rPr>
        <w:t>CORPORATE ACCOUNTABILITIES</w:t>
      </w:r>
    </w:p>
    <w:p w14:paraId="5EB9454E" w14:textId="77777777" w:rsidR="0075378C" w:rsidRDefault="0075378C"/>
    <w:p w14:paraId="5EB9454F" w14:textId="77777777" w:rsidR="0075378C" w:rsidRDefault="00263DAE">
      <w:r>
        <w:rPr>
          <w:b/>
        </w:rPr>
        <w:t>Corporate Responsibilities</w:t>
      </w:r>
    </w:p>
    <w:p w14:paraId="5EB94550" w14:textId="77777777" w:rsidR="0075378C" w:rsidRDefault="0075378C">
      <w:pPr>
        <w:ind w:firstLine="720"/>
      </w:pPr>
    </w:p>
    <w:p w14:paraId="5EB94551" w14:textId="77777777" w:rsidR="0075378C" w:rsidRDefault="00263DAE">
      <w:pPr>
        <w:numPr>
          <w:ilvl w:val="0"/>
          <w:numId w:val="8"/>
        </w:numPr>
      </w:pPr>
      <w:r>
        <w:t>Actively contribute to the leadership of the Council in a way that prom</w:t>
      </w:r>
      <w:r>
        <w:t xml:space="preserve">otes a ‘one organisation’ approach. </w:t>
      </w:r>
    </w:p>
    <w:p w14:paraId="5EB94552" w14:textId="77777777" w:rsidR="0075378C" w:rsidRDefault="00263DAE">
      <w:pPr>
        <w:numPr>
          <w:ilvl w:val="0"/>
          <w:numId w:val="8"/>
        </w:numPr>
      </w:pPr>
      <w:r>
        <w:t>Develop and maintain positive relationships with elected members to ensure the Council and Group strategic priorities are effectively implemented and to support Members to undertake their strategic monitoring role.</w:t>
      </w:r>
    </w:p>
    <w:p w14:paraId="5EB94553" w14:textId="77777777" w:rsidR="0075378C" w:rsidRDefault="00263DAE">
      <w:pPr>
        <w:numPr>
          <w:ilvl w:val="0"/>
          <w:numId w:val="8"/>
        </w:numPr>
      </w:pPr>
      <w:r>
        <w:t>To p</w:t>
      </w:r>
      <w:r>
        <w:t xml:space="preserve">romote equality among all </w:t>
      </w:r>
      <w:proofErr w:type="gramStart"/>
      <w:r>
        <w:t>staff, and</w:t>
      </w:r>
      <w:proofErr w:type="gramEnd"/>
      <w:r>
        <w:t xml:space="preserve"> ensure that services are delivered in a </w:t>
      </w:r>
      <w:proofErr w:type="spellStart"/>
      <w:r>
        <w:t>non discriminatory</w:t>
      </w:r>
      <w:proofErr w:type="spellEnd"/>
      <w:r>
        <w:t xml:space="preserve"> way, that is inclusive of disadvantaged groups. </w:t>
      </w:r>
    </w:p>
    <w:p w14:paraId="5EB94554" w14:textId="77777777" w:rsidR="0075378C" w:rsidRDefault="00263DAE">
      <w:pPr>
        <w:numPr>
          <w:ilvl w:val="0"/>
          <w:numId w:val="8"/>
        </w:numPr>
      </w:pPr>
      <w:r>
        <w:t>To promote sustainability in the management of the Group, including encouraging a culture of innovation and acc</w:t>
      </w:r>
      <w:r>
        <w:t>ountability amongst staff towards sustainability, embedding sustainability in strategic policies, the management of physical resources and the delivery of services.</w:t>
      </w:r>
    </w:p>
    <w:p w14:paraId="5EB94555" w14:textId="77777777" w:rsidR="0075378C" w:rsidRDefault="00263DAE">
      <w:pPr>
        <w:numPr>
          <w:ilvl w:val="0"/>
          <w:numId w:val="8"/>
        </w:numPr>
      </w:pPr>
      <w:r>
        <w:t>Participate in the GOLD rota as directed by the Chief Executive to ensure emergency plannin</w:t>
      </w:r>
      <w:r>
        <w:t xml:space="preserve">g and business contingency arrangements are in place throughout the Council. </w:t>
      </w:r>
    </w:p>
    <w:p w14:paraId="5EB94556" w14:textId="77777777" w:rsidR="0075378C" w:rsidRDefault="00263DAE">
      <w:pPr>
        <w:numPr>
          <w:ilvl w:val="0"/>
          <w:numId w:val="8"/>
        </w:numPr>
      </w:pPr>
      <w:r>
        <w:t xml:space="preserve">Deputise on a rota basis for the Chief Executive. </w:t>
      </w:r>
    </w:p>
    <w:p w14:paraId="5EB94557" w14:textId="77777777" w:rsidR="0075378C" w:rsidRDefault="0075378C">
      <w:pPr>
        <w:rPr>
          <w:u w:val="single"/>
        </w:rPr>
      </w:pPr>
    </w:p>
    <w:p w14:paraId="5EB94558" w14:textId="77777777" w:rsidR="0075378C" w:rsidRDefault="00263DAE">
      <w:r>
        <w:rPr>
          <w:b/>
        </w:rPr>
        <w:t xml:space="preserve">Service </w:t>
      </w:r>
    </w:p>
    <w:p w14:paraId="5EB94559" w14:textId="77777777" w:rsidR="0075378C" w:rsidRDefault="0075378C"/>
    <w:p w14:paraId="5EB9455A" w14:textId="77777777" w:rsidR="0075378C" w:rsidRDefault="00263DAE">
      <w:pPr>
        <w:numPr>
          <w:ilvl w:val="0"/>
          <w:numId w:val="9"/>
        </w:numPr>
      </w:pPr>
      <w:r>
        <w:lastRenderedPageBreak/>
        <w:t xml:space="preserve">Actively consider new and innovative ways of delivering services that provide high quality and good value for money. Research and benchmark to establish most effective delivery methods. </w:t>
      </w:r>
    </w:p>
    <w:p w14:paraId="5EB9455B" w14:textId="77777777" w:rsidR="0075378C" w:rsidRDefault="0075378C"/>
    <w:p w14:paraId="5EB9455C" w14:textId="77777777" w:rsidR="0075378C" w:rsidRDefault="00263DAE">
      <w:pPr>
        <w:numPr>
          <w:ilvl w:val="0"/>
          <w:numId w:val="9"/>
        </w:numPr>
      </w:pPr>
      <w:r>
        <w:t xml:space="preserve">Drive the implementation of consistently </w:t>
      </w:r>
      <w:proofErr w:type="gramStart"/>
      <w:r>
        <w:t>high quality</w:t>
      </w:r>
      <w:proofErr w:type="gramEnd"/>
      <w:r>
        <w:t xml:space="preserve"> service standa</w:t>
      </w:r>
      <w:r>
        <w:t xml:space="preserve">rds and levels of customer service, establish and monitor performance using Council project management and service review approaches.  </w:t>
      </w:r>
    </w:p>
    <w:p w14:paraId="5EB9455D" w14:textId="77777777" w:rsidR="0075378C" w:rsidRDefault="00263DAE">
      <w:pPr>
        <w:numPr>
          <w:ilvl w:val="0"/>
          <w:numId w:val="9"/>
        </w:numPr>
      </w:pPr>
      <w:r>
        <w:t>Ensure there is effective integration of related services within and across Group and the Council, ensure the contributi</w:t>
      </w:r>
      <w:r>
        <w:t xml:space="preserve">on of partner and contractor organisations is appropriately harnessed.  </w:t>
      </w:r>
    </w:p>
    <w:p w14:paraId="5EB9455E" w14:textId="77777777" w:rsidR="0075378C" w:rsidRDefault="0075378C"/>
    <w:p w14:paraId="5EB9455F" w14:textId="77777777" w:rsidR="0075378C" w:rsidRDefault="00263DAE">
      <w:r>
        <w:rPr>
          <w:b/>
        </w:rPr>
        <w:t>Performance</w:t>
      </w:r>
    </w:p>
    <w:p w14:paraId="5EB94560" w14:textId="77777777" w:rsidR="0075378C" w:rsidRDefault="0075378C"/>
    <w:p w14:paraId="5EB94561" w14:textId="77777777" w:rsidR="0075378C" w:rsidRDefault="00263DAE">
      <w:pPr>
        <w:numPr>
          <w:ilvl w:val="0"/>
          <w:numId w:val="6"/>
        </w:numPr>
      </w:pPr>
      <w:r>
        <w:t xml:space="preserve">Set strategic objectives and lead delivery through robust business and financial planning. </w:t>
      </w:r>
    </w:p>
    <w:p w14:paraId="5EB94562" w14:textId="77777777" w:rsidR="0075378C" w:rsidRDefault="00263DAE">
      <w:pPr>
        <w:numPr>
          <w:ilvl w:val="0"/>
          <w:numId w:val="6"/>
        </w:numPr>
      </w:pPr>
      <w:r>
        <w:t>Ensure delivery of the Council’s strategic objectives, through the achievemen</w:t>
      </w:r>
      <w:r>
        <w:t xml:space="preserve">t of milestones and targets </w:t>
      </w:r>
      <w:proofErr w:type="spellStart"/>
      <w:r>
        <w:t>inline</w:t>
      </w:r>
      <w:proofErr w:type="spellEnd"/>
      <w:r>
        <w:t xml:space="preserve"> with the Corporate Delivery plan. </w:t>
      </w:r>
    </w:p>
    <w:p w14:paraId="5EB94563" w14:textId="77777777" w:rsidR="0075378C" w:rsidRDefault="00263DAE">
      <w:pPr>
        <w:numPr>
          <w:ilvl w:val="0"/>
          <w:numId w:val="6"/>
        </w:numPr>
      </w:pPr>
      <w:r>
        <w:t>Hold managers and partners to account for the delivery of targets using appraisal, commissioning, client management and other appropriate techniques.</w:t>
      </w:r>
    </w:p>
    <w:p w14:paraId="5EB94564" w14:textId="77777777" w:rsidR="0075378C" w:rsidRDefault="00263DAE">
      <w:pPr>
        <w:numPr>
          <w:ilvl w:val="0"/>
          <w:numId w:val="6"/>
        </w:numPr>
      </w:pPr>
      <w:r>
        <w:t>Ensure complaints and feedback is ac</w:t>
      </w:r>
      <w:r>
        <w:t xml:space="preserve">ted upon, services re-designed appropriately as a result, and high quality, appropriate responses are provided to the customer. </w:t>
      </w:r>
    </w:p>
    <w:p w14:paraId="5EB94565" w14:textId="77777777" w:rsidR="0075378C" w:rsidRDefault="0075378C"/>
    <w:p w14:paraId="5EB94566" w14:textId="77777777" w:rsidR="0075378C" w:rsidRDefault="00263DAE">
      <w:r>
        <w:rPr>
          <w:b/>
        </w:rPr>
        <w:t xml:space="preserve">People </w:t>
      </w:r>
    </w:p>
    <w:p w14:paraId="5EB94567" w14:textId="77777777" w:rsidR="0075378C" w:rsidRDefault="0075378C"/>
    <w:p w14:paraId="5EB94568" w14:textId="77777777" w:rsidR="0075378C" w:rsidRDefault="00263DAE">
      <w:pPr>
        <w:numPr>
          <w:ilvl w:val="0"/>
          <w:numId w:val="10"/>
        </w:numPr>
      </w:pPr>
      <w:r>
        <w:t>Work collaboratively with the Council’s partners to inform strategic decision making sure that this supports the deli</w:t>
      </w:r>
      <w:r>
        <w:t>very of specific corporate programmes and the community strategy.</w:t>
      </w:r>
    </w:p>
    <w:p w14:paraId="5EB94569" w14:textId="77777777" w:rsidR="0075378C" w:rsidRDefault="00263DAE">
      <w:pPr>
        <w:numPr>
          <w:ilvl w:val="0"/>
          <w:numId w:val="10"/>
        </w:numPr>
      </w:pPr>
      <w:r>
        <w:t>Establish clarity around expected outcomes and standards, providing clear lines of accountability and delegated authority.</w:t>
      </w:r>
    </w:p>
    <w:p w14:paraId="5EB9456A" w14:textId="77777777" w:rsidR="0075378C" w:rsidRDefault="00263DAE">
      <w:pPr>
        <w:numPr>
          <w:ilvl w:val="0"/>
          <w:numId w:val="10"/>
        </w:numPr>
      </w:pPr>
      <w:r>
        <w:t xml:space="preserve">Establish and promote a culture of learning and workforce planning </w:t>
      </w:r>
      <w:r>
        <w:t>that enables staff to realise their potential, manage their careers and therefore improve outcomes for Hackney residents.</w:t>
      </w:r>
    </w:p>
    <w:p w14:paraId="5EB9456B" w14:textId="77777777" w:rsidR="0075378C" w:rsidRDefault="0075378C">
      <w:pPr>
        <w:rPr>
          <w:u w:val="single"/>
        </w:rPr>
      </w:pPr>
    </w:p>
    <w:p w14:paraId="5EB9456C" w14:textId="77777777" w:rsidR="0075378C" w:rsidRDefault="00263DAE">
      <w:r>
        <w:rPr>
          <w:b/>
        </w:rPr>
        <w:t xml:space="preserve">Finance </w:t>
      </w:r>
    </w:p>
    <w:p w14:paraId="5EB9456D" w14:textId="77777777" w:rsidR="0075378C" w:rsidRDefault="0075378C"/>
    <w:p w14:paraId="5EB9456E" w14:textId="77777777" w:rsidR="0075378C" w:rsidRDefault="00263DAE">
      <w:pPr>
        <w:numPr>
          <w:ilvl w:val="0"/>
          <w:numId w:val="11"/>
        </w:numPr>
      </w:pPr>
      <w:r>
        <w:t>Challenge and sign off financial strategies and plans / budgets that support the effective delivery of strategic priorities</w:t>
      </w:r>
      <w:r>
        <w:t>.</w:t>
      </w:r>
    </w:p>
    <w:p w14:paraId="5EB9456F" w14:textId="77777777" w:rsidR="0075378C" w:rsidRDefault="00263DAE">
      <w:pPr>
        <w:numPr>
          <w:ilvl w:val="0"/>
          <w:numId w:val="11"/>
        </w:numPr>
      </w:pPr>
      <w:r>
        <w:t xml:space="preserve">Monitor the Group budget and ensure it is effectively controlled within cash limits, driving down spend where appropriate. </w:t>
      </w:r>
    </w:p>
    <w:p w14:paraId="5EB94570" w14:textId="77777777" w:rsidR="0075378C" w:rsidRDefault="00263DAE">
      <w:pPr>
        <w:numPr>
          <w:ilvl w:val="0"/>
          <w:numId w:val="11"/>
        </w:numPr>
      </w:pPr>
      <w:r>
        <w:t>Hold managers to account to provide services that are delivered or procured that represent value for money.</w:t>
      </w:r>
    </w:p>
    <w:p w14:paraId="5EB94571" w14:textId="77777777" w:rsidR="0075378C" w:rsidRDefault="0075378C">
      <w:pPr>
        <w:ind w:left="360"/>
      </w:pPr>
    </w:p>
    <w:p w14:paraId="5EB94572" w14:textId="77777777" w:rsidR="0075378C" w:rsidRDefault="0075378C">
      <w:pPr>
        <w:ind w:left="360"/>
      </w:pPr>
    </w:p>
    <w:p w14:paraId="5EB94573" w14:textId="77777777" w:rsidR="0075378C" w:rsidRDefault="0075378C">
      <w:pPr>
        <w:ind w:left="360"/>
      </w:pPr>
    </w:p>
    <w:p w14:paraId="5EB94574" w14:textId="77777777" w:rsidR="0075378C" w:rsidRDefault="0075378C">
      <w:pPr>
        <w:ind w:left="360"/>
      </w:pPr>
    </w:p>
    <w:p w14:paraId="5EB94575" w14:textId="77777777" w:rsidR="0075378C" w:rsidRDefault="0075378C">
      <w:pPr>
        <w:ind w:left="360"/>
      </w:pPr>
    </w:p>
    <w:p w14:paraId="5EB94576" w14:textId="77777777" w:rsidR="0075378C" w:rsidRDefault="0075378C">
      <w:pPr>
        <w:ind w:left="360"/>
      </w:pPr>
    </w:p>
    <w:p w14:paraId="5EB94577" w14:textId="77777777" w:rsidR="0075378C" w:rsidRDefault="0075378C">
      <w:pPr>
        <w:ind w:left="360"/>
      </w:pPr>
    </w:p>
    <w:p w14:paraId="5EB94578" w14:textId="77777777" w:rsidR="0075378C" w:rsidRDefault="0075378C">
      <w:pPr>
        <w:ind w:left="360"/>
      </w:pPr>
    </w:p>
    <w:p w14:paraId="5EB94579" w14:textId="77777777" w:rsidR="0075378C" w:rsidRDefault="0075378C">
      <w:pPr>
        <w:ind w:left="360"/>
      </w:pPr>
    </w:p>
    <w:p w14:paraId="5EB9457A" w14:textId="77777777" w:rsidR="0075378C" w:rsidRDefault="0075378C"/>
    <w:p w14:paraId="5EB9457B" w14:textId="77777777" w:rsidR="0075378C" w:rsidRDefault="0075378C"/>
    <w:p w14:paraId="5EB9457C" w14:textId="77777777" w:rsidR="0075378C" w:rsidRDefault="0075378C"/>
    <w:p w14:paraId="5EB9457D" w14:textId="77777777" w:rsidR="0075378C" w:rsidRDefault="00263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B945B8" wp14:editId="5EB945B9">
            <wp:simplePos x="0" y="0"/>
            <wp:positionH relativeFrom="column">
              <wp:posOffset>-113665</wp:posOffset>
            </wp:positionH>
            <wp:positionV relativeFrom="paragraph">
              <wp:posOffset>-456565</wp:posOffset>
            </wp:positionV>
            <wp:extent cx="1714500" cy="30607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B9457E" w14:textId="77777777" w:rsidR="0075378C" w:rsidRDefault="00263D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 Bold" w:eastAsia="Arial Bold" w:hAnsi="Arial Bold" w:cs="Arial Bold"/>
          <w:color w:val="FFFFFF"/>
          <w:sz w:val="30"/>
          <w:szCs w:val="30"/>
        </w:rPr>
      </w:pPr>
      <w:r>
        <w:rPr>
          <w:rFonts w:ascii="Arial Bold" w:eastAsia="Arial Bold" w:hAnsi="Arial Bold" w:cs="Arial Bold"/>
          <w:b/>
          <w:sz w:val="30"/>
          <w:szCs w:val="30"/>
        </w:rPr>
        <w:t xml:space="preserve">                         </w:t>
      </w:r>
      <w:r>
        <w:rPr>
          <w:rFonts w:ascii="Arial Bold" w:eastAsia="Arial Bold" w:hAnsi="Arial Bold" w:cs="Arial Bold"/>
          <w:b/>
          <w:color w:val="FFFFFF"/>
          <w:sz w:val="30"/>
          <w:szCs w:val="30"/>
        </w:rPr>
        <w:t>PERSON SPECIFICATION</w:t>
      </w:r>
    </w:p>
    <w:p w14:paraId="5EB9457F" w14:textId="77777777" w:rsidR="0075378C" w:rsidRDefault="007537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</w:pPr>
    </w:p>
    <w:p w14:paraId="5EB94580" w14:textId="77777777" w:rsidR="0075378C" w:rsidRDefault="0075378C"/>
    <w:p w14:paraId="5EB94581" w14:textId="77777777" w:rsidR="0075378C" w:rsidRDefault="00263DAE">
      <w:pPr>
        <w:pStyle w:val="Heading2"/>
      </w:pPr>
      <w:bookmarkStart w:id="0" w:name="_6jeoid2lf9qx" w:colFirst="0" w:colLast="0"/>
      <w:bookmarkEnd w:id="0"/>
      <w:r>
        <w:t>POST TITLE: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Group Director</w:t>
      </w:r>
    </w:p>
    <w:p w14:paraId="5EB94582" w14:textId="77777777" w:rsidR="0075378C" w:rsidRDefault="0075378C"/>
    <w:p w14:paraId="5EB94583" w14:textId="77777777" w:rsidR="0075378C" w:rsidRDefault="00263DAE">
      <w:pPr>
        <w:spacing w:line="480" w:lineRule="auto"/>
        <w:rPr>
          <w:b/>
        </w:rPr>
      </w:pPr>
      <w:r>
        <w:rPr>
          <w:b/>
        </w:rPr>
        <w:t>GROUP: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Climate, Homes and Economy</w:t>
      </w:r>
    </w:p>
    <w:p w14:paraId="5EB94584" w14:textId="77777777" w:rsidR="0075378C" w:rsidRDefault="00263DAE">
      <w:pPr>
        <w:spacing w:line="480" w:lineRule="auto"/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CO1</w:t>
      </w:r>
    </w:p>
    <w:p w14:paraId="5EB94585" w14:textId="77777777" w:rsidR="0075378C" w:rsidRDefault="00263DAE">
      <w:pPr>
        <w:spacing w:line="480" w:lineRule="auto"/>
        <w:ind w:left="3600"/>
        <w:jc w:val="both"/>
      </w:pPr>
      <w:r>
        <w:rPr>
          <w:b/>
        </w:rPr>
        <w:t>LOCATION:</w:t>
      </w:r>
      <w:r>
        <w:rPr>
          <w:b/>
        </w:rPr>
        <w:tab/>
        <w:t>LONDON BOROUGH OF HACKNEY</w:t>
      </w:r>
    </w:p>
    <w:p w14:paraId="5EB94586" w14:textId="77777777" w:rsidR="0075378C" w:rsidRDefault="00263DAE">
      <w:pPr>
        <w:ind w:left="3600"/>
        <w:rPr>
          <w:color w:val="0000FF"/>
        </w:rPr>
      </w:pPr>
      <w:r>
        <w:rPr>
          <w:b/>
        </w:rPr>
        <w:t>RESPONSIBLE TO:</w:t>
      </w:r>
      <w:r>
        <w:rPr>
          <w:b/>
        </w:rPr>
        <w:tab/>
        <w:t>Chief Executive</w:t>
      </w:r>
    </w:p>
    <w:p w14:paraId="5EB94587" w14:textId="77777777" w:rsidR="0075378C" w:rsidRDefault="0075378C">
      <w:pPr>
        <w:pBdr>
          <w:bottom w:val="single" w:sz="4" w:space="1" w:color="000000"/>
        </w:pBdr>
        <w:jc w:val="both"/>
      </w:pPr>
    </w:p>
    <w:p w14:paraId="5EB94588" w14:textId="77777777" w:rsidR="0075378C" w:rsidRDefault="0075378C"/>
    <w:p w14:paraId="5EB94589" w14:textId="77777777" w:rsidR="0075378C" w:rsidRDefault="00263DAE">
      <w:r>
        <w:rPr>
          <w:b/>
        </w:rPr>
        <w:t>Technical Experience</w:t>
      </w:r>
    </w:p>
    <w:p w14:paraId="5EB9458A" w14:textId="77777777" w:rsidR="0075378C" w:rsidRDefault="0075378C"/>
    <w:p w14:paraId="5EB9458B" w14:textId="77777777" w:rsidR="0075378C" w:rsidRDefault="00263DAE">
      <w:r>
        <w:t xml:space="preserve">Proven technical </w:t>
      </w:r>
      <w:r>
        <w:t>knowledge and experience in delivering some or all of the following service areas:</w:t>
      </w:r>
    </w:p>
    <w:p w14:paraId="5EB9458C" w14:textId="77777777" w:rsidR="0075378C" w:rsidRDefault="0075378C"/>
    <w:p w14:paraId="5EB9458D" w14:textId="77777777" w:rsidR="0075378C" w:rsidRDefault="00263DAE">
      <w:pPr>
        <w:numPr>
          <w:ilvl w:val="0"/>
          <w:numId w:val="5"/>
        </w:numPr>
      </w:pPr>
      <w:r>
        <w:t>Public Realm</w:t>
      </w:r>
    </w:p>
    <w:p w14:paraId="5EB9458E" w14:textId="77777777" w:rsidR="0075378C" w:rsidRDefault="00263DAE">
      <w:pPr>
        <w:numPr>
          <w:ilvl w:val="0"/>
          <w:numId w:val="5"/>
        </w:numPr>
      </w:pPr>
      <w:r>
        <w:t>Waste</w:t>
      </w:r>
    </w:p>
    <w:p w14:paraId="5EB9458F" w14:textId="77777777" w:rsidR="0075378C" w:rsidRDefault="00263DAE">
      <w:pPr>
        <w:numPr>
          <w:ilvl w:val="0"/>
          <w:numId w:val="5"/>
        </w:numPr>
      </w:pPr>
      <w:r>
        <w:t xml:space="preserve">Planning </w:t>
      </w:r>
    </w:p>
    <w:p w14:paraId="5EB94590" w14:textId="77777777" w:rsidR="0075378C" w:rsidRDefault="00263DAE">
      <w:pPr>
        <w:numPr>
          <w:ilvl w:val="0"/>
          <w:numId w:val="5"/>
        </w:numPr>
      </w:pPr>
      <w:r>
        <w:t>Regulatory Services</w:t>
      </w:r>
    </w:p>
    <w:p w14:paraId="5EB94591" w14:textId="77777777" w:rsidR="0075378C" w:rsidRDefault="00263DAE">
      <w:pPr>
        <w:numPr>
          <w:ilvl w:val="0"/>
          <w:numId w:val="5"/>
        </w:numPr>
      </w:pPr>
      <w:r>
        <w:t>Housing Management</w:t>
      </w:r>
    </w:p>
    <w:p w14:paraId="5EB94592" w14:textId="77777777" w:rsidR="0075378C" w:rsidRDefault="00263DAE">
      <w:pPr>
        <w:numPr>
          <w:ilvl w:val="0"/>
          <w:numId w:val="5"/>
        </w:numPr>
      </w:pPr>
      <w:r>
        <w:t>Regeneration</w:t>
      </w:r>
    </w:p>
    <w:p w14:paraId="5EB94593" w14:textId="77777777" w:rsidR="0075378C" w:rsidRDefault="0075378C">
      <w:pPr>
        <w:ind w:left="1440"/>
      </w:pPr>
    </w:p>
    <w:p w14:paraId="5EB94594" w14:textId="77777777" w:rsidR="0075378C" w:rsidRDefault="00263DAE">
      <w:r>
        <w:rPr>
          <w:b/>
        </w:rPr>
        <w:t>Qualification</w:t>
      </w:r>
    </w:p>
    <w:p w14:paraId="5EB94595" w14:textId="77777777" w:rsidR="0075378C" w:rsidRDefault="0075378C"/>
    <w:p w14:paraId="5EB94596" w14:textId="77777777" w:rsidR="0075378C" w:rsidRDefault="00263DAE">
      <w:r>
        <w:t xml:space="preserve">Possess the necessary qualifications and experience to carry out the </w:t>
      </w:r>
      <w:r>
        <w:t>functions associated with the post.</w:t>
      </w:r>
    </w:p>
    <w:p w14:paraId="5EB94597" w14:textId="77777777" w:rsidR="0075378C" w:rsidRDefault="0075378C"/>
    <w:p w14:paraId="5EB94598" w14:textId="77777777" w:rsidR="0075378C" w:rsidRDefault="00263DAE">
      <w:pPr>
        <w:jc w:val="center"/>
      </w:pPr>
      <w:r>
        <w:rPr>
          <w:b/>
        </w:rPr>
        <w:t>SKILLS AND KNOWLEDGE</w:t>
      </w:r>
    </w:p>
    <w:p w14:paraId="5EB94599" w14:textId="77777777" w:rsidR="0075378C" w:rsidRDefault="0075378C"/>
    <w:p w14:paraId="5EB9459A" w14:textId="77777777" w:rsidR="0075378C" w:rsidRDefault="00263DAE">
      <w:r>
        <w:rPr>
          <w:b/>
        </w:rPr>
        <w:t xml:space="preserve">Accountability </w:t>
      </w:r>
    </w:p>
    <w:p w14:paraId="5EB9459B" w14:textId="77777777" w:rsidR="0075378C" w:rsidRDefault="0075378C"/>
    <w:p w14:paraId="5EB9459C" w14:textId="77777777" w:rsidR="0075378C" w:rsidRDefault="00263DAE">
      <w:pPr>
        <w:numPr>
          <w:ilvl w:val="0"/>
          <w:numId w:val="1"/>
        </w:numPr>
      </w:pPr>
      <w:r>
        <w:t>Political awareness with proven experience of building positive relationships with elected members to balance political drivers with strategic priorities.</w:t>
      </w:r>
    </w:p>
    <w:p w14:paraId="5EB9459D" w14:textId="77777777" w:rsidR="0075378C" w:rsidRDefault="0075378C"/>
    <w:p w14:paraId="5EB9459E" w14:textId="77777777" w:rsidR="0075378C" w:rsidRDefault="00263DAE">
      <w:pPr>
        <w:numPr>
          <w:ilvl w:val="0"/>
          <w:numId w:val="1"/>
        </w:numPr>
      </w:pPr>
      <w:r>
        <w:lastRenderedPageBreak/>
        <w:t xml:space="preserve">Experience of </w:t>
      </w:r>
      <w:r>
        <w:t>creating a culture of learning, to maintain a capable and high performing workforce.</w:t>
      </w:r>
    </w:p>
    <w:p w14:paraId="5EB9459F" w14:textId="77777777" w:rsidR="0075378C" w:rsidRDefault="0075378C"/>
    <w:p w14:paraId="5EB945A0" w14:textId="77777777" w:rsidR="0075378C" w:rsidRDefault="00263DAE">
      <w:pPr>
        <w:numPr>
          <w:ilvl w:val="0"/>
          <w:numId w:val="1"/>
        </w:numPr>
      </w:pPr>
      <w:r>
        <w:t>Experience of providing leadership within a dynamic and changing environment.</w:t>
      </w:r>
    </w:p>
    <w:p w14:paraId="5EB945A1" w14:textId="77777777" w:rsidR="0075378C" w:rsidRDefault="0075378C"/>
    <w:p w14:paraId="5EB945A2" w14:textId="77777777" w:rsidR="0075378C" w:rsidRDefault="00263DAE">
      <w:r>
        <w:rPr>
          <w:b/>
        </w:rPr>
        <w:t>Delivery</w:t>
      </w:r>
    </w:p>
    <w:p w14:paraId="5EB945A3" w14:textId="77777777" w:rsidR="0075378C" w:rsidRDefault="0075378C"/>
    <w:p w14:paraId="5EB945A4" w14:textId="77777777" w:rsidR="0075378C" w:rsidRDefault="00263DAE">
      <w:pPr>
        <w:numPr>
          <w:ilvl w:val="0"/>
          <w:numId w:val="2"/>
        </w:numPr>
      </w:pPr>
      <w:r>
        <w:t>Experience of interpreting vision and strategy to drive delivery through strong a</w:t>
      </w:r>
      <w:r>
        <w:t>nd effective leadership.</w:t>
      </w:r>
    </w:p>
    <w:p w14:paraId="5EB945A5" w14:textId="77777777" w:rsidR="0075378C" w:rsidRDefault="0075378C"/>
    <w:p w14:paraId="5EB945A6" w14:textId="77777777" w:rsidR="0075378C" w:rsidRDefault="00263DAE">
      <w:pPr>
        <w:numPr>
          <w:ilvl w:val="0"/>
          <w:numId w:val="2"/>
        </w:numPr>
      </w:pPr>
      <w:r>
        <w:t>Experience of setting service standards that will enhance the reputation of the Council and empower others to deliver.</w:t>
      </w:r>
    </w:p>
    <w:p w14:paraId="5EB945A7" w14:textId="77777777" w:rsidR="0075378C" w:rsidRDefault="0075378C"/>
    <w:p w14:paraId="5EB945A8" w14:textId="77777777" w:rsidR="0075378C" w:rsidRDefault="00263DAE">
      <w:pPr>
        <w:numPr>
          <w:ilvl w:val="0"/>
          <w:numId w:val="2"/>
        </w:numPr>
      </w:pPr>
      <w:r>
        <w:t>Experience of leading and delivering successful organisational and cultural change programmes.</w:t>
      </w:r>
    </w:p>
    <w:p w14:paraId="5EB945A9" w14:textId="77777777" w:rsidR="0075378C" w:rsidRDefault="0075378C"/>
    <w:p w14:paraId="5EB945AA" w14:textId="77777777" w:rsidR="0075378C" w:rsidRDefault="00263DAE">
      <w:r>
        <w:rPr>
          <w:b/>
        </w:rPr>
        <w:t>Decision Makin</w:t>
      </w:r>
      <w:r>
        <w:rPr>
          <w:b/>
        </w:rPr>
        <w:t>g</w:t>
      </w:r>
    </w:p>
    <w:p w14:paraId="5EB945AB" w14:textId="77777777" w:rsidR="0075378C" w:rsidRDefault="0075378C"/>
    <w:p w14:paraId="5EB945AC" w14:textId="77777777" w:rsidR="0075378C" w:rsidRDefault="00263DAE">
      <w:pPr>
        <w:numPr>
          <w:ilvl w:val="0"/>
          <w:numId w:val="3"/>
        </w:numPr>
      </w:pPr>
      <w:r>
        <w:t>Experience of making difficult decisions through the analysis of relevant information and risk assessment.</w:t>
      </w:r>
    </w:p>
    <w:p w14:paraId="5EB945AD" w14:textId="77777777" w:rsidR="0075378C" w:rsidRDefault="0075378C"/>
    <w:p w14:paraId="5EB945AE" w14:textId="77777777" w:rsidR="0075378C" w:rsidRDefault="00263DAE">
      <w:pPr>
        <w:numPr>
          <w:ilvl w:val="0"/>
          <w:numId w:val="3"/>
        </w:numPr>
      </w:pPr>
      <w:r>
        <w:t>Able to make decisions that demonstrate commitment to the Council’s vision for a better Hackney.</w:t>
      </w:r>
    </w:p>
    <w:p w14:paraId="5EB945AF" w14:textId="77777777" w:rsidR="0075378C" w:rsidRDefault="0075378C"/>
    <w:p w14:paraId="5EB945B0" w14:textId="77777777" w:rsidR="0075378C" w:rsidRDefault="00263DAE">
      <w:r>
        <w:rPr>
          <w:b/>
        </w:rPr>
        <w:t>Working Together</w:t>
      </w:r>
    </w:p>
    <w:p w14:paraId="5EB945B1" w14:textId="77777777" w:rsidR="0075378C" w:rsidRDefault="0075378C"/>
    <w:p w14:paraId="5EB945B2" w14:textId="77777777" w:rsidR="0075378C" w:rsidRDefault="00263DAE">
      <w:pPr>
        <w:numPr>
          <w:ilvl w:val="0"/>
          <w:numId w:val="4"/>
        </w:numPr>
      </w:pPr>
      <w:r>
        <w:t>Experience of establishing an</w:t>
      </w:r>
      <w:r>
        <w:t xml:space="preserve">d facilitating cross organisational working </w:t>
      </w:r>
      <w:proofErr w:type="gramStart"/>
      <w:r>
        <w:t>that shapes</w:t>
      </w:r>
      <w:proofErr w:type="gramEnd"/>
      <w:r>
        <w:t xml:space="preserve"> and influences the benefits of having a diverse workforce.</w:t>
      </w:r>
    </w:p>
    <w:p w14:paraId="5EB945B3" w14:textId="77777777" w:rsidR="0075378C" w:rsidRDefault="0075378C"/>
    <w:p w14:paraId="5EB945B4" w14:textId="77777777" w:rsidR="0075378C" w:rsidRDefault="00263DAE">
      <w:pPr>
        <w:numPr>
          <w:ilvl w:val="0"/>
          <w:numId w:val="4"/>
        </w:numPr>
      </w:pPr>
      <w:r>
        <w:t>Experience of developing services that takes account of the needs of diverse stakeholder groups.</w:t>
      </w:r>
    </w:p>
    <w:p w14:paraId="5EB945B5" w14:textId="77777777" w:rsidR="0075378C" w:rsidRDefault="0075378C"/>
    <w:sectPr w:rsidR="00753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45C4" w14:textId="77777777" w:rsidR="00000000" w:rsidRDefault="00263DAE">
      <w:r>
        <w:separator/>
      </w:r>
    </w:p>
  </w:endnote>
  <w:endnote w:type="continuationSeparator" w:id="0">
    <w:p w14:paraId="5EB945C6" w14:textId="77777777" w:rsidR="00000000" w:rsidRDefault="002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C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D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F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5C0" w14:textId="77777777" w:rsidR="00000000" w:rsidRDefault="00263DAE">
      <w:r>
        <w:separator/>
      </w:r>
    </w:p>
  </w:footnote>
  <w:footnote w:type="continuationSeparator" w:id="0">
    <w:p w14:paraId="5EB945C2" w14:textId="77777777" w:rsidR="00000000" w:rsidRDefault="0026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A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B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45BE" w14:textId="77777777" w:rsidR="0075378C" w:rsidRDefault="007537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F01"/>
    <w:multiLevelType w:val="hybridMultilevel"/>
    <w:tmpl w:val="AA0402D4"/>
    <w:lvl w:ilvl="0" w:tplc="FCAE5592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26FAA634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8C262B52">
      <w:start w:val="1"/>
      <w:numFmt w:val="lowerRoman"/>
      <w:lvlText w:val="%3."/>
      <w:lvlJc w:val="right"/>
      <w:pPr>
        <w:ind w:left="1800" w:hanging="180"/>
      </w:pPr>
    </w:lvl>
    <w:lvl w:ilvl="3" w:tplc="410A89F0">
      <w:start w:val="1"/>
      <w:numFmt w:val="decimal"/>
      <w:lvlText w:val="%4."/>
      <w:lvlJc w:val="left"/>
      <w:pPr>
        <w:ind w:left="2520" w:hanging="360"/>
      </w:pPr>
    </w:lvl>
    <w:lvl w:ilvl="4" w:tplc="427E3C20">
      <w:start w:val="1"/>
      <w:numFmt w:val="lowerLetter"/>
      <w:lvlText w:val="%5."/>
      <w:lvlJc w:val="left"/>
      <w:pPr>
        <w:ind w:left="3240" w:hanging="360"/>
      </w:pPr>
    </w:lvl>
    <w:lvl w:ilvl="5" w:tplc="E8268CCA">
      <w:start w:val="1"/>
      <w:numFmt w:val="lowerRoman"/>
      <w:lvlText w:val="%6."/>
      <w:lvlJc w:val="right"/>
      <w:pPr>
        <w:ind w:left="3960" w:hanging="180"/>
      </w:pPr>
    </w:lvl>
    <w:lvl w:ilvl="6" w:tplc="8DBCF45C">
      <w:start w:val="1"/>
      <w:numFmt w:val="decimal"/>
      <w:lvlText w:val="%7."/>
      <w:lvlJc w:val="left"/>
      <w:pPr>
        <w:ind w:left="4680" w:hanging="360"/>
      </w:pPr>
    </w:lvl>
    <w:lvl w:ilvl="7" w:tplc="0744F85A">
      <w:start w:val="1"/>
      <w:numFmt w:val="lowerLetter"/>
      <w:lvlText w:val="%8."/>
      <w:lvlJc w:val="left"/>
      <w:pPr>
        <w:ind w:left="5400" w:hanging="360"/>
      </w:pPr>
    </w:lvl>
    <w:lvl w:ilvl="8" w:tplc="38C687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F5734"/>
    <w:multiLevelType w:val="hybridMultilevel"/>
    <w:tmpl w:val="3CF62D6E"/>
    <w:lvl w:ilvl="0" w:tplc="452C0CFE">
      <w:start w:val="1"/>
      <w:numFmt w:val="decimal"/>
      <w:lvlText w:val="%1."/>
      <w:lvlJc w:val="left"/>
      <w:pPr>
        <w:ind w:left="720" w:hanging="360"/>
      </w:pPr>
    </w:lvl>
    <w:lvl w:ilvl="1" w:tplc="B5B43BA2">
      <w:start w:val="1"/>
      <w:numFmt w:val="lowerLetter"/>
      <w:lvlText w:val="%2."/>
      <w:lvlJc w:val="left"/>
      <w:pPr>
        <w:ind w:left="1440" w:hanging="360"/>
      </w:pPr>
    </w:lvl>
    <w:lvl w:ilvl="2" w:tplc="46DE0ADE">
      <w:start w:val="1"/>
      <w:numFmt w:val="lowerRoman"/>
      <w:lvlText w:val="%3."/>
      <w:lvlJc w:val="right"/>
      <w:pPr>
        <w:ind w:left="2160" w:hanging="180"/>
      </w:pPr>
    </w:lvl>
    <w:lvl w:ilvl="3" w:tplc="47EECF9C">
      <w:start w:val="1"/>
      <w:numFmt w:val="decimal"/>
      <w:lvlText w:val="%4."/>
      <w:lvlJc w:val="left"/>
      <w:pPr>
        <w:ind w:left="2880" w:hanging="360"/>
      </w:pPr>
    </w:lvl>
    <w:lvl w:ilvl="4" w:tplc="1E38CAEA">
      <w:start w:val="1"/>
      <w:numFmt w:val="lowerLetter"/>
      <w:lvlText w:val="%5."/>
      <w:lvlJc w:val="left"/>
      <w:pPr>
        <w:ind w:left="3600" w:hanging="360"/>
      </w:pPr>
    </w:lvl>
    <w:lvl w:ilvl="5" w:tplc="0B3EC9E0">
      <w:start w:val="1"/>
      <w:numFmt w:val="lowerRoman"/>
      <w:lvlText w:val="%6."/>
      <w:lvlJc w:val="right"/>
      <w:pPr>
        <w:ind w:left="4320" w:hanging="180"/>
      </w:pPr>
    </w:lvl>
    <w:lvl w:ilvl="6" w:tplc="2020BE3C">
      <w:start w:val="1"/>
      <w:numFmt w:val="decimal"/>
      <w:lvlText w:val="%7."/>
      <w:lvlJc w:val="left"/>
      <w:pPr>
        <w:ind w:left="5040" w:hanging="360"/>
      </w:pPr>
    </w:lvl>
    <w:lvl w:ilvl="7" w:tplc="7C3A504A">
      <w:start w:val="1"/>
      <w:numFmt w:val="lowerLetter"/>
      <w:lvlText w:val="%8."/>
      <w:lvlJc w:val="left"/>
      <w:pPr>
        <w:ind w:left="5760" w:hanging="360"/>
      </w:pPr>
    </w:lvl>
    <w:lvl w:ilvl="8" w:tplc="9222BA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7D2A"/>
    <w:multiLevelType w:val="hybridMultilevel"/>
    <w:tmpl w:val="2E1C4D12"/>
    <w:lvl w:ilvl="0" w:tplc="17AED8E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 w:tplc="A6B640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E34B0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18240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35E6A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B34DDE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94E8F7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1865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3101AE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B73B3"/>
    <w:multiLevelType w:val="hybridMultilevel"/>
    <w:tmpl w:val="FA40F16A"/>
    <w:lvl w:ilvl="0" w:tplc="3626D324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 w:tplc="A106D5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F1000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C8E163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F0A94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6F4D16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C9EDA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66E7C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C5452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8772C7"/>
    <w:multiLevelType w:val="hybridMultilevel"/>
    <w:tmpl w:val="FEB4EC36"/>
    <w:lvl w:ilvl="0" w:tplc="63B6DBD8">
      <w:start w:val="1"/>
      <w:numFmt w:val="decimal"/>
      <w:lvlText w:val="%1."/>
      <w:lvlJc w:val="left"/>
      <w:pPr>
        <w:ind w:left="360" w:hanging="360"/>
      </w:pPr>
    </w:lvl>
    <w:lvl w:ilvl="1" w:tplc="71C654A0">
      <w:start w:val="1"/>
      <w:numFmt w:val="lowerLetter"/>
      <w:lvlText w:val="%2."/>
      <w:lvlJc w:val="left"/>
      <w:pPr>
        <w:ind w:left="1080" w:hanging="360"/>
      </w:pPr>
    </w:lvl>
    <w:lvl w:ilvl="2" w:tplc="ECFC01D2">
      <w:start w:val="1"/>
      <w:numFmt w:val="lowerRoman"/>
      <w:lvlText w:val="%3."/>
      <w:lvlJc w:val="right"/>
      <w:pPr>
        <w:ind w:left="1800" w:hanging="180"/>
      </w:pPr>
    </w:lvl>
    <w:lvl w:ilvl="3" w:tplc="3EAA4972">
      <w:start w:val="1"/>
      <w:numFmt w:val="decimal"/>
      <w:lvlText w:val="%4."/>
      <w:lvlJc w:val="left"/>
      <w:pPr>
        <w:ind w:left="2520" w:hanging="360"/>
      </w:pPr>
    </w:lvl>
    <w:lvl w:ilvl="4" w:tplc="2DB8645E">
      <w:start w:val="1"/>
      <w:numFmt w:val="lowerLetter"/>
      <w:lvlText w:val="%5."/>
      <w:lvlJc w:val="left"/>
      <w:pPr>
        <w:ind w:left="3240" w:hanging="360"/>
      </w:pPr>
    </w:lvl>
    <w:lvl w:ilvl="5" w:tplc="DE282702">
      <w:start w:val="1"/>
      <w:numFmt w:val="lowerRoman"/>
      <w:lvlText w:val="%6."/>
      <w:lvlJc w:val="right"/>
      <w:pPr>
        <w:ind w:left="3960" w:hanging="180"/>
      </w:pPr>
    </w:lvl>
    <w:lvl w:ilvl="6" w:tplc="BAE4605A">
      <w:start w:val="1"/>
      <w:numFmt w:val="decimal"/>
      <w:lvlText w:val="%7."/>
      <w:lvlJc w:val="left"/>
      <w:pPr>
        <w:ind w:left="4680" w:hanging="360"/>
      </w:pPr>
    </w:lvl>
    <w:lvl w:ilvl="7" w:tplc="E25C5F26">
      <w:start w:val="1"/>
      <w:numFmt w:val="lowerLetter"/>
      <w:lvlText w:val="%8."/>
      <w:lvlJc w:val="left"/>
      <w:pPr>
        <w:ind w:left="5400" w:hanging="360"/>
      </w:pPr>
    </w:lvl>
    <w:lvl w:ilvl="8" w:tplc="B868EAD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8328D"/>
    <w:multiLevelType w:val="hybridMultilevel"/>
    <w:tmpl w:val="02C4935E"/>
    <w:lvl w:ilvl="0" w:tplc="16ECA4F8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 w:tplc="5C103C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67E664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630A91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0CEAA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31237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A5E5E8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21A28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A8E3C1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AF12C7"/>
    <w:multiLevelType w:val="hybridMultilevel"/>
    <w:tmpl w:val="04D49FAA"/>
    <w:lvl w:ilvl="0" w:tplc="E02C9342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 w:tplc="EE6AF9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F8EC6E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B90E09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8B655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B9AE3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F084D1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EB27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0FEB7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D7734A"/>
    <w:multiLevelType w:val="hybridMultilevel"/>
    <w:tmpl w:val="4FA61F4E"/>
    <w:lvl w:ilvl="0" w:tplc="39606F68">
      <w:start w:val="1"/>
      <w:numFmt w:val="decimal"/>
      <w:lvlText w:val="%1."/>
      <w:lvlJc w:val="left"/>
      <w:pPr>
        <w:ind w:left="360" w:hanging="360"/>
      </w:pPr>
    </w:lvl>
    <w:lvl w:ilvl="1" w:tplc="682CCA42">
      <w:start w:val="1"/>
      <w:numFmt w:val="decimal"/>
      <w:lvlText w:val="%2."/>
      <w:lvlJc w:val="left"/>
      <w:pPr>
        <w:ind w:left="1080" w:hanging="360"/>
      </w:pPr>
    </w:lvl>
    <w:lvl w:ilvl="2" w:tplc="027EEFF8">
      <w:start w:val="1"/>
      <w:numFmt w:val="lowerRoman"/>
      <w:lvlText w:val="%3."/>
      <w:lvlJc w:val="right"/>
      <w:pPr>
        <w:ind w:left="1800" w:hanging="180"/>
      </w:pPr>
    </w:lvl>
    <w:lvl w:ilvl="3" w:tplc="BE26708E">
      <w:start w:val="1"/>
      <w:numFmt w:val="decimal"/>
      <w:lvlText w:val="%4."/>
      <w:lvlJc w:val="left"/>
      <w:pPr>
        <w:ind w:left="2520" w:hanging="360"/>
      </w:pPr>
    </w:lvl>
    <w:lvl w:ilvl="4" w:tplc="5734F114">
      <w:start w:val="1"/>
      <w:numFmt w:val="lowerLetter"/>
      <w:lvlText w:val="%5."/>
      <w:lvlJc w:val="left"/>
      <w:pPr>
        <w:ind w:left="3240" w:hanging="360"/>
      </w:pPr>
    </w:lvl>
    <w:lvl w:ilvl="5" w:tplc="3FC4C33E">
      <w:start w:val="1"/>
      <w:numFmt w:val="lowerRoman"/>
      <w:lvlText w:val="%6."/>
      <w:lvlJc w:val="right"/>
      <w:pPr>
        <w:ind w:left="3960" w:hanging="180"/>
      </w:pPr>
    </w:lvl>
    <w:lvl w:ilvl="6" w:tplc="D2802978">
      <w:start w:val="1"/>
      <w:numFmt w:val="decimal"/>
      <w:lvlText w:val="%7."/>
      <w:lvlJc w:val="left"/>
      <w:pPr>
        <w:ind w:left="4680" w:hanging="360"/>
      </w:pPr>
    </w:lvl>
    <w:lvl w:ilvl="7" w:tplc="3E8C15EE">
      <w:start w:val="1"/>
      <w:numFmt w:val="lowerLetter"/>
      <w:lvlText w:val="%8."/>
      <w:lvlJc w:val="left"/>
      <w:pPr>
        <w:ind w:left="5400" w:hanging="360"/>
      </w:pPr>
    </w:lvl>
    <w:lvl w:ilvl="8" w:tplc="D20E142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00E86"/>
    <w:multiLevelType w:val="hybridMultilevel"/>
    <w:tmpl w:val="B83C8B2E"/>
    <w:lvl w:ilvl="0" w:tplc="D8BEA63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6AC0D040">
      <w:start w:val="5"/>
      <w:numFmt w:val="lowerRoman"/>
      <w:lvlText w:val="%2)"/>
      <w:lvlJc w:val="left"/>
      <w:pPr>
        <w:ind w:left="1800" w:hanging="720"/>
      </w:pPr>
    </w:lvl>
    <w:lvl w:ilvl="2" w:tplc="C0EA4E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28A18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38C4B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BAC28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720A1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C940E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3E92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74731A"/>
    <w:multiLevelType w:val="hybridMultilevel"/>
    <w:tmpl w:val="01A0CA84"/>
    <w:lvl w:ilvl="0" w:tplc="E2DA8090">
      <w:start w:val="1"/>
      <w:numFmt w:val="decimal"/>
      <w:lvlText w:val="%1."/>
      <w:lvlJc w:val="left"/>
      <w:pPr>
        <w:ind w:left="360" w:hanging="360"/>
      </w:pPr>
    </w:lvl>
    <w:lvl w:ilvl="1" w:tplc="A442E2F2">
      <w:start w:val="1"/>
      <w:numFmt w:val="lowerLetter"/>
      <w:lvlText w:val="%2."/>
      <w:lvlJc w:val="left"/>
      <w:pPr>
        <w:ind w:left="1080" w:hanging="360"/>
      </w:pPr>
    </w:lvl>
    <w:lvl w:ilvl="2" w:tplc="055AC726">
      <w:start w:val="1"/>
      <w:numFmt w:val="lowerRoman"/>
      <w:lvlText w:val="%3."/>
      <w:lvlJc w:val="right"/>
      <w:pPr>
        <w:ind w:left="1800" w:hanging="180"/>
      </w:pPr>
    </w:lvl>
    <w:lvl w:ilvl="3" w:tplc="72E2AD9C">
      <w:start w:val="1"/>
      <w:numFmt w:val="decimal"/>
      <w:lvlText w:val="%4."/>
      <w:lvlJc w:val="left"/>
      <w:pPr>
        <w:ind w:left="2520" w:hanging="360"/>
      </w:pPr>
    </w:lvl>
    <w:lvl w:ilvl="4" w:tplc="D63A1F6A">
      <w:start w:val="1"/>
      <w:numFmt w:val="lowerLetter"/>
      <w:lvlText w:val="%5."/>
      <w:lvlJc w:val="left"/>
      <w:pPr>
        <w:ind w:left="3240" w:hanging="360"/>
      </w:pPr>
    </w:lvl>
    <w:lvl w:ilvl="5" w:tplc="A1720372">
      <w:start w:val="1"/>
      <w:numFmt w:val="lowerRoman"/>
      <w:lvlText w:val="%6."/>
      <w:lvlJc w:val="right"/>
      <w:pPr>
        <w:ind w:left="3960" w:hanging="180"/>
      </w:pPr>
    </w:lvl>
    <w:lvl w:ilvl="6" w:tplc="6B56606C">
      <w:start w:val="1"/>
      <w:numFmt w:val="decimal"/>
      <w:lvlText w:val="%7."/>
      <w:lvlJc w:val="left"/>
      <w:pPr>
        <w:ind w:left="4680" w:hanging="360"/>
      </w:pPr>
    </w:lvl>
    <w:lvl w:ilvl="7" w:tplc="884A1D76">
      <w:start w:val="1"/>
      <w:numFmt w:val="lowerLetter"/>
      <w:lvlText w:val="%8."/>
      <w:lvlJc w:val="left"/>
      <w:pPr>
        <w:ind w:left="5400" w:hanging="360"/>
      </w:pPr>
    </w:lvl>
    <w:lvl w:ilvl="8" w:tplc="C2F02AE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937CA"/>
    <w:multiLevelType w:val="hybridMultilevel"/>
    <w:tmpl w:val="EB9A0D6E"/>
    <w:lvl w:ilvl="0" w:tplc="AF0C0080">
      <w:start w:val="1"/>
      <w:numFmt w:val="decimal"/>
      <w:lvlText w:val="%1."/>
      <w:lvlJc w:val="left"/>
      <w:pPr>
        <w:ind w:left="360" w:hanging="360"/>
      </w:pPr>
    </w:lvl>
    <w:lvl w:ilvl="1" w:tplc="6BCA9148">
      <w:start w:val="1"/>
      <w:numFmt w:val="lowerLetter"/>
      <w:lvlText w:val="%2."/>
      <w:lvlJc w:val="left"/>
      <w:pPr>
        <w:ind w:left="1080" w:hanging="360"/>
      </w:pPr>
    </w:lvl>
    <w:lvl w:ilvl="2" w:tplc="E410CA6E">
      <w:start w:val="1"/>
      <w:numFmt w:val="lowerRoman"/>
      <w:lvlText w:val="%3."/>
      <w:lvlJc w:val="right"/>
      <w:pPr>
        <w:ind w:left="1800" w:hanging="180"/>
      </w:pPr>
    </w:lvl>
    <w:lvl w:ilvl="3" w:tplc="97F87F6C">
      <w:start w:val="1"/>
      <w:numFmt w:val="decimal"/>
      <w:lvlText w:val="%4."/>
      <w:lvlJc w:val="left"/>
      <w:pPr>
        <w:ind w:left="2520" w:hanging="360"/>
      </w:pPr>
    </w:lvl>
    <w:lvl w:ilvl="4" w:tplc="CB5047A0">
      <w:start w:val="1"/>
      <w:numFmt w:val="lowerLetter"/>
      <w:lvlText w:val="%5."/>
      <w:lvlJc w:val="left"/>
      <w:pPr>
        <w:ind w:left="3240" w:hanging="360"/>
      </w:pPr>
    </w:lvl>
    <w:lvl w:ilvl="5" w:tplc="4698C1FA">
      <w:start w:val="1"/>
      <w:numFmt w:val="lowerRoman"/>
      <w:lvlText w:val="%6."/>
      <w:lvlJc w:val="right"/>
      <w:pPr>
        <w:ind w:left="3960" w:hanging="180"/>
      </w:pPr>
    </w:lvl>
    <w:lvl w:ilvl="6" w:tplc="159C74C6">
      <w:start w:val="1"/>
      <w:numFmt w:val="decimal"/>
      <w:lvlText w:val="%7."/>
      <w:lvlJc w:val="left"/>
      <w:pPr>
        <w:ind w:left="4680" w:hanging="360"/>
      </w:pPr>
    </w:lvl>
    <w:lvl w:ilvl="7" w:tplc="30127CC0">
      <w:start w:val="1"/>
      <w:numFmt w:val="lowerLetter"/>
      <w:lvlText w:val="%8."/>
      <w:lvlJc w:val="left"/>
      <w:pPr>
        <w:ind w:left="5400" w:hanging="360"/>
      </w:pPr>
    </w:lvl>
    <w:lvl w:ilvl="8" w:tplc="3F10C77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486AC1"/>
    <w:multiLevelType w:val="hybridMultilevel"/>
    <w:tmpl w:val="9DB25E5C"/>
    <w:lvl w:ilvl="0" w:tplc="5F688B36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0E6C84D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D7740D8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D1A340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A8289C7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9EFA7A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0B24D07A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55A2951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2A4AE3DC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2A6E23"/>
    <w:multiLevelType w:val="hybridMultilevel"/>
    <w:tmpl w:val="1C6CD10C"/>
    <w:lvl w:ilvl="0" w:tplc="5C4C5FAC">
      <w:start w:val="1"/>
      <w:numFmt w:val="decimal"/>
      <w:lvlText w:val="%1."/>
      <w:lvlJc w:val="left"/>
      <w:pPr>
        <w:ind w:left="720" w:hanging="360"/>
      </w:pPr>
    </w:lvl>
    <w:lvl w:ilvl="1" w:tplc="C2945274">
      <w:start w:val="1"/>
      <w:numFmt w:val="decimal"/>
      <w:lvlText w:val="%2."/>
      <w:lvlJc w:val="left"/>
      <w:pPr>
        <w:ind w:left="1440" w:hanging="1080"/>
      </w:pPr>
    </w:lvl>
    <w:lvl w:ilvl="2" w:tplc="852C5C60">
      <w:start w:val="1"/>
      <w:numFmt w:val="decimal"/>
      <w:lvlText w:val="%3."/>
      <w:lvlJc w:val="left"/>
      <w:pPr>
        <w:ind w:left="2160" w:hanging="1980"/>
      </w:pPr>
    </w:lvl>
    <w:lvl w:ilvl="3" w:tplc="4CA23152">
      <w:start w:val="1"/>
      <w:numFmt w:val="decimal"/>
      <w:lvlText w:val="%4."/>
      <w:lvlJc w:val="left"/>
      <w:pPr>
        <w:ind w:left="2880" w:hanging="2520"/>
      </w:pPr>
    </w:lvl>
    <w:lvl w:ilvl="4" w:tplc="7BBC458A">
      <w:start w:val="1"/>
      <w:numFmt w:val="decimal"/>
      <w:lvlText w:val="%5."/>
      <w:lvlJc w:val="left"/>
      <w:pPr>
        <w:ind w:left="3600" w:hanging="3240"/>
      </w:pPr>
    </w:lvl>
    <w:lvl w:ilvl="5" w:tplc="1B5C052E">
      <w:start w:val="1"/>
      <w:numFmt w:val="decimal"/>
      <w:lvlText w:val="%6."/>
      <w:lvlJc w:val="left"/>
      <w:pPr>
        <w:ind w:left="4320" w:hanging="4140"/>
      </w:pPr>
    </w:lvl>
    <w:lvl w:ilvl="6" w:tplc="0A96945C">
      <w:start w:val="1"/>
      <w:numFmt w:val="decimal"/>
      <w:lvlText w:val="%7."/>
      <w:lvlJc w:val="left"/>
      <w:pPr>
        <w:ind w:left="5040" w:hanging="4680"/>
      </w:pPr>
    </w:lvl>
    <w:lvl w:ilvl="7" w:tplc="15104B7A">
      <w:start w:val="1"/>
      <w:numFmt w:val="decimal"/>
      <w:lvlText w:val="%8."/>
      <w:lvlJc w:val="left"/>
      <w:pPr>
        <w:ind w:left="5760" w:hanging="5400"/>
      </w:pPr>
    </w:lvl>
    <w:lvl w:ilvl="8" w:tplc="F416863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8C"/>
    <w:rsid w:val="00263DAE"/>
    <w:rsid w:val="007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4517"/>
  <w15:docId w15:val="{953E2609-A16F-4FDD-A926-3E7252C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14" ma:contentTypeDescription="Create a new document." ma:contentTypeScope="" ma:versionID="5315b0140cc8a727b1ef56e5b65e0b5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80d0f0377340ce34dd72e1c27adaeb48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133f32fb-178e-4c4f-9132-03ceda392260" xsi:nil="true"/>
  </documentManagement>
</p:properties>
</file>

<file path=customXml/itemProps1.xml><?xml version="1.0" encoding="utf-8"?>
<ds:datastoreItem xmlns:ds="http://schemas.openxmlformats.org/officeDocument/2006/customXml" ds:itemID="{F9D7CCF1-09A7-49A6-9975-971CD8C33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D7D43-2850-4AB3-B1E4-1F52C68DD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32fb-178e-4c4f-9132-03ceda392260"/>
    <ds:schemaRef ds:uri="b5b66374-1668-473b-849f-96791e2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379B6-D950-4D44-ABAB-38FD43E3B4AF}">
  <ds:schemaRefs>
    <ds:schemaRef ds:uri="http://schemas.microsoft.com/office/2006/metadata/properties"/>
    <ds:schemaRef ds:uri="http://schemas.microsoft.com/office/infopath/2007/PartnerControls"/>
    <ds:schemaRef ds:uri="133f32fb-178e-4c4f-9132-03ceda392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 Clarke</cp:lastModifiedBy>
  <cp:revision>2</cp:revision>
  <dcterms:created xsi:type="dcterms:W3CDTF">2022-02-01T12:37:00Z</dcterms:created>
  <dcterms:modified xsi:type="dcterms:W3CDTF">2022-02-01T12:37:00Z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0x010100946AC41353D68F4E9AD343A181700BAE</vt:lpwstr>
  </property>
</Properties>
</file>